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532FAD">
        <w:trPr>
          <w:trHeight w:val="3119"/>
        </w:trPr>
        <w:tc>
          <w:tcPr>
            <w:tcW w:w="9639" w:type="dxa"/>
          </w:tcPr>
          <w:p w:rsidR="00C83ADD" w:rsidRPr="00711720" w:rsidRDefault="0081293F" w:rsidP="00A82599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81293F">
              <w:rPr>
                <w:rFonts w:ascii="PT Astra Serif" w:hAnsi="PT Astra Serif"/>
                <w:noProof/>
                <w:spacing w:val="2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_ATK1" style="width:53.25pt;height:81pt;visibility:visible">
                  <v:imagedata r:id="rId6" o:title="GERB_ATK1"/>
                </v:shape>
              </w:pict>
            </w:r>
          </w:p>
          <w:p w:rsidR="00C83ADD" w:rsidRPr="00711720" w:rsidRDefault="00C83ADD" w:rsidP="00A82599">
            <w:pPr>
              <w:jc w:val="center"/>
              <w:rPr>
                <w:rFonts w:ascii="PT Astra Serif" w:hAnsi="PT Astra Serif"/>
                <w:b/>
                <w:sz w:val="10"/>
              </w:rPr>
            </w:pPr>
          </w:p>
          <w:p w:rsidR="00C83ADD" w:rsidRPr="00711720" w:rsidRDefault="0028666C" w:rsidP="00A82599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711720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C83ADD" w:rsidRPr="00711720" w:rsidRDefault="0028666C" w:rsidP="00A82599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711720">
              <w:rPr>
                <w:rFonts w:ascii="PT Astra Serif" w:hAnsi="PT Astra Serif"/>
                <w:b/>
                <w:sz w:val="28"/>
              </w:rPr>
              <w:t>АТКАРСКОГО МУНИЦИПАЛЬНОГО  РАЙОНА</w:t>
            </w:r>
          </w:p>
          <w:p w:rsidR="00C83ADD" w:rsidRPr="00711720" w:rsidRDefault="0028666C" w:rsidP="00A82599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711720">
              <w:rPr>
                <w:rFonts w:ascii="PT Astra Serif" w:hAnsi="PT Astra Serif"/>
                <w:b/>
                <w:sz w:val="28"/>
              </w:rPr>
              <w:t>САРАТОВСКОЙ  ОБЛАСТИ</w:t>
            </w:r>
          </w:p>
          <w:p w:rsidR="00C83ADD" w:rsidRPr="00711720" w:rsidRDefault="00C83ADD" w:rsidP="00A82599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C83ADD" w:rsidRPr="00711720" w:rsidRDefault="00D11DB1" w:rsidP="00A82599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711720">
              <w:rPr>
                <w:rFonts w:ascii="PT Astra Serif" w:hAnsi="PT Astra Serif"/>
                <w:b/>
                <w:sz w:val="28"/>
              </w:rPr>
              <w:t>П О С Т А Н О В Л Е Н И Е</w:t>
            </w:r>
            <w:r w:rsidR="007D3904" w:rsidRPr="00711720">
              <w:rPr>
                <w:rFonts w:ascii="PT Astra Serif" w:hAnsi="PT Astra Serif"/>
                <w:b/>
                <w:sz w:val="28"/>
              </w:rPr>
              <w:t xml:space="preserve">                 </w:t>
            </w:r>
          </w:p>
        </w:tc>
      </w:tr>
    </w:tbl>
    <w:p w:rsidR="00C83ADD" w:rsidRPr="00711720" w:rsidRDefault="00C83ADD" w:rsidP="00A82599">
      <w:pPr>
        <w:ind w:firstLine="708"/>
        <w:jc w:val="center"/>
        <w:rPr>
          <w:rFonts w:ascii="PT Astra Serif" w:hAnsi="PT Astra Serif"/>
          <w:b/>
          <w:sz w:val="16"/>
          <w:vertAlign w:val="superscript"/>
        </w:rPr>
      </w:pPr>
    </w:p>
    <w:p w:rsidR="00C83ADD" w:rsidRPr="00A92919" w:rsidRDefault="0028666C" w:rsidP="00C83ADD">
      <w:pPr>
        <w:ind w:right="850"/>
        <w:rPr>
          <w:rFonts w:ascii="PT Astra Serif" w:hAnsi="PT Astra Serif"/>
          <w:b/>
          <w:sz w:val="28"/>
          <w:szCs w:val="28"/>
          <w:u w:val="single"/>
        </w:rPr>
      </w:pPr>
      <w:r w:rsidRPr="00A92919">
        <w:rPr>
          <w:rFonts w:ascii="PT Astra Serif" w:hAnsi="PT Astra Serif"/>
          <w:b/>
          <w:sz w:val="28"/>
          <w:szCs w:val="28"/>
        </w:rPr>
        <w:t xml:space="preserve">От </w:t>
      </w:r>
      <w:r w:rsidR="00A92919" w:rsidRPr="00A92919">
        <w:rPr>
          <w:rFonts w:ascii="PT Astra Serif" w:hAnsi="PT Astra Serif"/>
          <w:b/>
          <w:sz w:val="28"/>
          <w:szCs w:val="28"/>
          <w:u w:val="single"/>
        </w:rPr>
        <w:t xml:space="preserve">26.10.2023 </w:t>
      </w:r>
      <w:r w:rsidR="00A92919" w:rsidRPr="00A92919">
        <w:rPr>
          <w:rFonts w:ascii="PT Astra Serif" w:hAnsi="PT Astra Serif"/>
          <w:b/>
          <w:sz w:val="28"/>
          <w:szCs w:val="28"/>
        </w:rPr>
        <w:t>№</w:t>
      </w:r>
      <w:r w:rsidR="00A92919" w:rsidRPr="00A92919">
        <w:rPr>
          <w:rFonts w:ascii="PT Astra Serif" w:hAnsi="PT Astra Serif"/>
          <w:b/>
          <w:sz w:val="28"/>
          <w:szCs w:val="28"/>
          <w:u w:val="single"/>
        </w:rPr>
        <w:t>674</w:t>
      </w:r>
    </w:p>
    <w:p w:rsidR="00C83ADD" w:rsidRPr="00711720" w:rsidRDefault="00C83ADD" w:rsidP="00C83ADD">
      <w:pPr>
        <w:ind w:firstLine="708"/>
        <w:rPr>
          <w:rFonts w:ascii="PT Astra Serif" w:hAnsi="PT Astra Serif"/>
          <w:sz w:val="20"/>
          <w:vertAlign w:val="superscript"/>
        </w:rPr>
      </w:pPr>
    </w:p>
    <w:p w:rsidR="00C83ADD" w:rsidRPr="00A92919" w:rsidRDefault="0028666C" w:rsidP="00C83ADD">
      <w:pPr>
        <w:ind w:firstLine="708"/>
        <w:rPr>
          <w:rFonts w:ascii="PT Astra Serif" w:hAnsi="PT Astra Serif"/>
          <w:sz w:val="24"/>
          <w:szCs w:val="24"/>
        </w:rPr>
      </w:pPr>
      <w:r w:rsidRPr="00A92919">
        <w:rPr>
          <w:rFonts w:ascii="PT Astra Serif" w:hAnsi="PT Astra Serif"/>
          <w:sz w:val="24"/>
          <w:szCs w:val="24"/>
        </w:rPr>
        <w:t xml:space="preserve">                                                       г.</w:t>
      </w:r>
      <w:r w:rsidR="00D11DB1" w:rsidRPr="00A92919">
        <w:rPr>
          <w:rFonts w:ascii="PT Astra Serif" w:hAnsi="PT Astra Serif"/>
          <w:sz w:val="24"/>
          <w:szCs w:val="24"/>
        </w:rPr>
        <w:t xml:space="preserve"> </w:t>
      </w:r>
      <w:r w:rsidRPr="00A92919">
        <w:rPr>
          <w:rFonts w:ascii="PT Astra Serif" w:hAnsi="PT Astra Serif"/>
          <w:sz w:val="24"/>
          <w:szCs w:val="24"/>
        </w:rPr>
        <w:t>Аткарск</w:t>
      </w:r>
    </w:p>
    <w:p w:rsidR="00C83ADD" w:rsidRPr="00711720" w:rsidRDefault="00C83ADD" w:rsidP="00C83ADD">
      <w:pPr>
        <w:ind w:firstLine="708"/>
        <w:jc w:val="center"/>
        <w:rPr>
          <w:rFonts w:ascii="PT Astra Serif" w:hAnsi="PT Astra Serif"/>
          <w:sz w:val="16"/>
          <w:vertAlign w:val="superscript"/>
        </w:rPr>
      </w:pPr>
    </w:p>
    <w:tbl>
      <w:tblPr>
        <w:tblW w:w="0" w:type="auto"/>
        <w:tblLook w:val="01E0"/>
      </w:tblPr>
      <w:tblGrid>
        <w:gridCol w:w="5070"/>
      </w:tblGrid>
      <w:tr w:rsidR="00532FAD" w:rsidTr="00F62DAF">
        <w:trPr>
          <w:trHeight w:val="1276"/>
        </w:trPr>
        <w:tc>
          <w:tcPr>
            <w:tcW w:w="5070" w:type="dxa"/>
          </w:tcPr>
          <w:p w:rsidR="00696549" w:rsidRPr="00711720" w:rsidRDefault="0028666C" w:rsidP="00696549">
            <w:pPr>
              <w:tabs>
                <w:tab w:val="left" w:pos="4678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1172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 одобрении прогноза </w:t>
            </w:r>
            <w:r w:rsidRPr="00711720">
              <w:rPr>
                <w:rFonts w:ascii="PT Astra Serif" w:hAnsi="PT Astra Serif"/>
                <w:b/>
                <w:sz w:val="28"/>
                <w:szCs w:val="28"/>
              </w:rPr>
              <w:t>социально</w:t>
            </w:r>
            <w:r w:rsidR="00AB3AD6" w:rsidRPr="0071172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11720">
              <w:rPr>
                <w:rFonts w:ascii="PT Astra Serif" w:hAnsi="PT Astra Serif"/>
                <w:b/>
                <w:sz w:val="28"/>
                <w:szCs w:val="28"/>
              </w:rPr>
              <w:t xml:space="preserve">- экономического развития </w:t>
            </w:r>
            <w:r w:rsidR="000913AE" w:rsidRPr="00711720">
              <w:rPr>
                <w:rFonts w:ascii="PT Astra Serif" w:hAnsi="PT Astra Serif"/>
                <w:b/>
                <w:sz w:val="28"/>
                <w:szCs w:val="28"/>
              </w:rPr>
              <w:t>Аткарского муниципального района</w:t>
            </w:r>
            <w:r w:rsidRPr="00711720">
              <w:rPr>
                <w:rFonts w:ascii="PT Astra Serif" w:hAnsi="PT Astra Serif"/>
                <w:b/>
                <w:sz w:val="28"/>
                <w:szCs w:val="28"/>
              </w:rPr>
              <w:t xml:space="preserve"> на 20</w:t>
            </w:r>
            <w:r w:rsidR="009B2546" w:rsidRPr="00711720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F62DAF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711720">
              <w:rPr>
                <w:rFonts w:ascii="PT Astra Serif" w:hAnsi="PT Astra Serif"/>
                <w:b/>
                <w:sz w:val="28"/>
                <w:szCs w:val="28"/>
              </w:rPr>
              <w:t xml:space="preserve"> год и плановый период 202</w:t>
            </w:r>
            <w:r w:rsidR="00F62DAF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711720">
              <w:rPr>
                <w:rFonts w:ascii="PT Astra Serif" w:hAnsi="PT Astra Serif"/>
                <w:b/>
                <w:sz w:val="28"/>
                <w:szCs w:val="28"/>
              </w:rPr>
              <w:t xml:space="preserve"> – 202</w:t>
            </w:r>
            <w:r w:rsidR="00F62DAF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Pr="00711720">
              <w:rPr>
                <w:rFonts w:ascii="PT Astra Serif" w:hAnsi="PT Astra Serif"/>
                <w:b/>
                <w:sz w:val="28"/>
                <w:szCs w:val="28"/>
              </w:rPr>
              <w:t xml:space="preserve"> годы</w:t>
            </w:r>
          </w:p>
          <w:p w:rsidR="00C83ADD" w:rsidRPr="00711720" w:rsidRDefault="00C83ADD" w:rsidP="007D6A41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sz w:val="28"/>
              </w:rPr>
            </w:pPr>
          </w:p>
        </w:tc>
      </w:tr>
    </w:tbl>
    <w:p w:rsidR="00023293" w:rsidRPr="00A92919" w:rsidRDefault="0028666C" w:rsidP="00696549">
      <w:pPr>
        <w:tabs>
          <w:tab w:val="left" w:pos="4678"/>
        </w:tabs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A92919">
        <w:rPr>
          <w:rFonts w:ascii="PT Astra Serif" w:hAnsi="PT Astra Serif" w:cs="Arial"/>
          <w:color w:val="000000"/>
          <w:sz w:val="27"/>
          <w:szCs w:val="27"/>
          <w:shd w:val="clear" w:color="auto" w:fill="FFFFFF"/>
        </w:rPr>
        <w:t xml:space="preserve">          </w:t>
      </w:r>
      <w:r w:rsidR="00210D88" w:rsidRPr="00A92919"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</w:t>
      </w:r>
      <w:r w:rsidR="00210D88" w:rsidRPr="00A9291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со статьей 173 </w:t>
      </w:r>
      <w:r w:rsidR="00210D88" w:rsidRPr="00A92919">
        <w:rPr>
          <w:rFonts w:ascii="PT Astra Serif" w:hAnsi="PT Astra Serif"/>
          <w:sz w:val="28"/>
          <w:szCs w:val="28"/>
          <w:shd w:val="clear" w:color="auto" w:fill="FFFFFF"/>
        </w:rPr>
        <w:t xml:space="preserve"> Бюджетного кодекса РФ, Федеральным законом от 06.10.2003</w:t>
      </w:r>
      <w:r w:rsidR="00210D88" w:rsidRPr="00A92919">
        <w:rPr>
          <w:rFonts w:ascii="PT Astra Serif" w:hAnsi="PT Astra Serif" w:cs="Arial"/>
          <w:sz w:val="22"/>
          <w:szCs w:val="22"/>
          <w:shd w:val="clear" w:color="auto" w:fill="FFFFFF"/>
        </w:rPr>
        <w:t xml:space="preserve"> № </w:t>
      </w:r>
      <w:r w:rsidR="00210D88" w:rsidRPr="00A92919">
        <w:rPr>
          <w:rFonts w:ascii="PT Astra Serif" w:hAnsi="PT Astra Serif"/>
          <w:sz w:val="28"/>
          <w:szCs w:val="28"/>
          <w:shd w:val="clear" w:color="auto" w:fill="FFFFFF"/>
        </w:rPr>
        <w:t>131-ФЗ «Об общих принципах </w:t>
      </w:r>
      <w:hyperlink r:id="rId7" w:tooltip="Органы местного самоуправления" w:history="1">
        <w:r w:rsidR="00210D88" w:rsidRPr="00A92919">
          <w:rPr>
            <w:rStyle w:val="afe"/>
            <w:rFonts w:ascii="PT Astra Serif" w:hAnsi="PT Astra Serif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организации местн</w:t>
        </w:r>
        <w:r w:rsidR="00210D88" w:rsidRPr="00A92919">
          <w:rPr>
            <w:rStyle w:val="afe"/>
            <w:rFonts w:ascii="PT Astra Serif" w:hAnsi="PT Astra Serif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</w:t>
        </w:r>
        <w:r w:rsidR="00210D88" w:rsidRPr="00A92919">
          <w:rPr>
            <w:rStyle w:val="afe"/>
            <w:rFonts w:ascii="PT Astra Serif" w:hAnsi="PT Astra Serif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го самоуправления</w:t>
        </w:r>
      </w:hyperlink>
      <w:r w:rsidR="00210D88" w:rsidRPr="00A92919">
        <w:rPr>
          <w:rFonts w:ascii="PT Astra Serif" w:hAnsi="PT Astra Serif"/>
          <w:sz w:val="28"/>
          <w:szCs w:val="28"/>
          <w:shd w:val="clear" w:color="auto" w:fill="FFFFFF"/>
        </w:rPr>
        <w:t xml:space="preserve"> в Российской Федерации», </w:t>
      </w:r>
      <w:r w:rsidR="003D5864" w:rsidRPr="00A92919">
        <w:rPr>
          <w:rFonts w:ascii="PT Astra Serif" w:hAnsi="PT Astra Serif"/>
          <w:sz w:val="28"/>
          <w:szCs w:val="28"/>
          <w:shd w:val="clear" w:color="auto" w:fill="FFFFFF"/>
        </w:rPr>
        <w:t>постановлением администр</w:t>
      </w:r>
      <w:r w:rsidR="003D5864" w:rsidRPr="00A92919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="003D5864" w:rsidRPr="00A92919">
        <w:rPr>
          <w:rFonts w:ascii="PT Astra Serif" w:hAnsi="PT Astra Serif"/>
          <w:sz w:val="28"/>
          <w:szCs w:val="28"/>
          <w:shd w:val="clear" w:color="auto" w:fill="FFFFFF"/>
        </w:rPr>
        <w:t xml:space="preserve">ции Аткарского муниципального района </w:t>
      </w:r>
      <w:r w:rsidR="007F7312" w:rsidRPr="00A92919">
        <w:rPr>
          <w:rFonts w:ascii="PT Astra Serif" w:hAnsi="PT Astra Serif"/>
          <w:sz w:val="28"/>
          <w:szCs w:val="28"/>
          <w:shd w:val="clear" w:color="auto" w:fill="FFFFFF"/>
        </w:rPr>
        <w:t xml:space="preserve">от </w:t>
      </w:r>
      <w:r w:rsidR="003D5864" w:rsidRPr="00A92919">
        <w:rPr>
          <w:rFonts w:ascii="PT Astra Serif" w:hAnsi="PT Astra Serif"/>
          <w:sz w:val="28"/>
          <w:szCs w:val="28"/>
          <w:shd w:val="clear" w:color="auto" w:fill="FFFFFF"/>
        </w:rPr>
        <w:t>13.03.2018г. № 223 «Об утве</w:t>
      </w:r>
      <w:r w:rsidR="003D5864" w:rsidRPr="00A92919">
        <w:rPr>
          <w:rFonts w:ascii="PT Astra Serif" w:hAnsi="PT Astra Serif"/>
          <w:sz w:val="28"/>
          <w:szCs w:val="28"/>
          <w:shd w:val="clear" w:color="auto" w:fill="FFFFFF"/>
        </w:rPr>
        <w:t>р</w:t>
      </w:r>
      <w:r w:rsidR="003D5864" w:rsidRPr="00A92919">
        <w:rPr>
          <w:rFonts w:ascii="PT Astra Serif" w:hAnsi="PT Astra Serif"/>
          <w:sz w:val="28"/>
          <w:szCs w:val="28"/>
          <w:shd w:val="clear" w:color="auto" w:fill="FFFFFF"/>
        </w:rPr>
        <w:t>ждении Порядка разработ</w:t>
      </w:r>
      <w:r w:rsidR="00BC676F" w:rsidRPr="00A92919">
        <w:rPr>
          <w:rFonts w:ascii="PT Astra Serif" w:hAnsi="PT Astra Serif"/>
          <w:sz w:val="28"/>
          <w:szCs w:val="28"/>
          <w:shd w:val="clear" w:color="auto" w:fill="FFFFFF"/>
        </w:rPr>
        <w:t>ки и корректировки документов ст</w:t>
      </w:r>
      <w:r w:rsidR="003D5864" w:rsidRPr="00A92919">
        <w:rPr>
          <w:rFonts w:ascii="PT Astra Serif" w:hAnsi="PT Astra Serif"/>
          <w:sz w:val="28"/>
          <w:szCs w:val="28"/>
          <w:shd w:val="clear" w:color="auto" w:fill="FFFFFF"/>
        </w:rPr>
        <w:t>ратегического планирования, осуществления мониторинга и контроля реализации  докуме</w:t>
      </w:r>
      <w:r w:rsidR="003D5864" w:rsidRPr="00A92919">
        <w:rPr>
          <w:rFonts w:ascii="PT Astra Serif" w:hAnsi="PT Astra Serif"/>
          <w:sz w:val="28"/>
          <w:szCs w:val="28"/>
          <w:shd w:val="clear" w:color="auto" w:fill="FFFFFF"/>
        </w:rPr>
        <w:t>н</w:t>
      </w:r>
      <w:r w:rsidR="003D5864" w:rsidRPr="00A92919">
        <w:rPr>
          <w:rFonts w:ascii="PT Astra Serif" w:hAnsi="PT Astra Serif"/>
          <w:sz w:val="28"/>
          <w:szCs w:val="28"/>
          <w:shd w:val="clear" w:color="auto" w:fill="FFFFFF"/>
        </w:rPr>
        <w:t>тов с</w:t>
      </w:r>
      <w:r w:rsidR="00BC676F" w:rsidRPr="00A92919">
        <w:rPr>
          <w:rFonts w:ascii="PT Astra Serif" w:hAnsi="PT Astra Serif"/>
          <w:sz w:val="28"/>
          <w:szCs w:val="28"/>
          <w:shd w:val="clear" w:color="auto" w:fill="FFFFFF"/>
        </w:rPr>
        <w:t xml:space="preserve">тратегического планирования Аткарского </w:t>
      </w:r>
      <w:r w:rsidR="003D5864" w:rsidRPr="00A92919">
        <w:rPr>
          <w:rFonts w:ascii="PT Astra Serif" w:hAnsi="PT Astra Serif"/>
          <w:sz w:val="28"/>
          <w:szCs w:val="28"/>
          <w:shd w:val="clear" w:color="auto" w:fill="FFFFFF"/>
        </w:rPr>
        <w:t>муниципального</w:t>
      </w:r>
      <w:r w:rsidR="00BC676F" w:rsidRPr="00A92919">
        <w:rPr>
          <w:rFonts w:ascii="PT Astra Serif" w:hAnsi="PT Astra Serif"/>
          <w:sz w:val="28"/>
          <w:szCs w:val="28"/>
          <w:shd w:val="clear" w:color="auto" w:fill="FFFFFF"/>
        </w:rPr>
        <w:t xml:space="preserve"> района</w:t>
      </w:r>
      <w:r w:rsidR="003D5864" w:rsidRPr="00A92919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="007F7312" w:rsidRPr="00A92919">
        <w:rPr>
          <w:rFonts w:ascii="PT Astra Serif" w:hAnsi="PT Astra Serif"/>
          <w:sz w:val="28"/>
          <w:szCs w:val="28"/>
          <w:shd w:val="clear" w:color="auto" w:fill="FFFFFF"/>
        </w:rPr>
        <w:t xml:space="preserve"> (с изменениями от 07.09.2021г. № 652)</w:t>
      </w:r>
      <w:r w:rsidR="00210D88" w:rsidRPr="00A92919">
        <w:rPr>
          <w:rFonts w:ascii="PT Astra Serif" w:hAnsi="PT Astra Serif"/>
          <w:sz w:val="28"/>
          <w:szCs w:val="28"/>
          <w:shd w:val="clear" w:color="auto" w:fill="FFFFFF"/>
        </w:rPr>
        <w:t>, Устава Аткарск</w:t>
      </w:r>
      <w:r w:rsidR="007216C1" w:rsidRPr="00A92919">
        <w:rPr>
          <w:rFonts w:ascii="PT Astra Serif" w:hAnsi="PT Astra Serif"/>
          <w:sz w:val="28"/>
          <w:szCs w:val="28"/>
          <w:shd w:val="clear" w:color="auto" w:fill="FFFFFF"/>
        </w:rPr>
        <w:t>ого муниципального района</w:t>
      </w:r>
      <w:r w:rsidR="00210D88" w:rsidRPr="00A92919">
        <w:rPr>
          <w:rFonts w:ascii="PT Astra Serif" w:hAnsi="PT Astra Serif"/>
          <w:sz w:val="28"/>
          <w:szCs w:val="28"/>
          <w:shd w:val="clear" w:color="auto" w:fill="FFFFFF"/>
        </w:rPr>
        <w:t xml:space="preserve"> Саратовской области и в целях совершенствования социально-экономических условий развития территории муниципального образования:</w:t>
      </w:r>
    </w:p>
    <w:p w:rsidR="00696549" w:rsidRPr="00A92919" w:rsidRDefault="0028666C" w:rsidP="00696549">
      <w:pPr>
        <w:tabs>
          <w:tab w:val="left" w:pos="4678"/>
        </w:tabs>
        <w:jc w:val="both"/>
        <w:rPr>
          <w:rFonts w:ascii="PT Astra Serif" w:hAnsi="PT Astra Serif"/>
          <w:b/>
          <w:sz w:val="28"/>
          <w:szCs w:val="28"/>
        </w:rPr>
      </w:pPr>
      <w:r w:rsidRPr="00A92919">
        <w:rPr>
          <w:rFonts w:ascii="PT Astra Serif" w:hAnsi="PT Astra Serif"/>
          <w:sz w:val="28"/>
          <w:szCs w:val="28"/>
        </w:rPr>
        <w:t xml:space="preserve">       </w:t>
      </w:r>
      <w:r w:rsidR="0009773C" w:rsidRPr="00A92919">
        <w:rPr>
          <w:rFonts w:ascii="PT Astra Serif" w:hAnsi="PT Astra Serif"/>
          <w:sz w:val="28"/>
          <w:szCs w:val="28"/>
        </w:rPr>
        <w:t xml:space="preserve"> </w:t>
      </w:r>
      <w:r w:rsidRPr="00A92919">
        <w:rPr>
          <w:rFonts w:ascii="PT Astra Serif" w:hAnsi="PT Astra Serif"/>
          <w:sz w:val="28"/>
          <w:szCs w:val="28"/>
        </w:rPr>
        <w:t xml:space="preserve">  </w:t>
      </w:r>
      <w:r w:rsidR="007D6A41" w:rsidRPr="00A92919">
        <w:rPr>
          <w:rFonts w:ascii="PT Astra Serif" w:hAnsi="PT Astra Serif"/>
          <w:sz w:val="28"/>
          <w:szCs w:val="28"/>
        </w:rPr>
        <w:t>1.</w:t>
      </w:r>
      <w:r w:rsidR="00A82599" w:rsidRPr="00A92919">
        <w:rPr>
          <w:rFonts w:ascii="PT Astra Serif" w:hAnsi="PT Astra Serif"/>
          <w:sz w:val="28"/>
          <w:szCs w:val="28"/>
        </w:rPr>
        <w:t xml:space="preserve"> </w:t>
      </w:r>
      <w:r w:rsidRPr="00A92919">
        <w:rPr>
          <w:rFonts w:ascii="PT Astra Serif" w:hAnsi="PT Astra Serif"/>
          <w:sz w:val="28"/>
          <w:szCs w:val="28"/>
        </w:rPr>
        <w:t xml:space="preserve">Одобрить </w:t>
      </w:r>
      <w:r w:rsidRPr="00A92919">
        <w:rPr>
          <w:rFonts w:ascii="PT Astra Serif" w:hAnsi="PT Astra Serif"/>
          <w:bCs/>
          <w:sz w:val="28"/>
          <w:szCs w:val="28"/>
        </w:rPr>
        <w:t xml:space="preserve">прогноз </w:t>
      </w:r>
      <w:r w:rsidRPr="00A92919">
        <w:rPr>
          <w:rFonts w:ascii="PT Astra Serif" w:hAnsi="PT Astra Serif"/>
          <w:sz w:val="28"/>
          <w:szCs w:val="28"/>
        </w:rPr>
        <w:t xml:space="preserve">социально- экономического развития </w:t>
      </w:r>
      <w:r w:rsidR="000913AE" w:rsidRPr="00A92919">
        <w:rPr>
          <w:rFonts w:ascii="PT Astra Serif" w:hAnsi="PT Astra Serif"/>
          <w:sz w:val="28"/>
          <w:szCs w:val="28"/>
        </w:rPr>
        <w:t>Аткарского муниципального района</w:t>
      </w:r>
      <w:r w:rsidRPr="00A92919">
        <w:rPr>
          <w:rFonts w:ascii="PT Astra Serif" w:hAnsi="PT Astra Serif"/>
          <w:sz w:val="28"/>
          <w:szCs w:val="28"/>
        </w:rPr>
        <w:t xml:space="preserve"> на 20</w:t>
      </w:r>
      <w:r w:rsidR="009B2546" w:rsidRPr="00A92919">
        <w:rPr>
          <w:rFonts w:ascii="PT Astra Serif" w:hAnsi="PT Astra Serif"/>
          <w:sz w:val="28"/>
          <w:szCs w:val="28"/>
        </w:rPr>
        <w:t>2</w:t>
      </w:r>
      <w:r w:rsidR="006E22E5" w:rsidRPr="00A92919">
        <w:rPr>
          <w:rFonts w:ascii="PT Astra Serif" w:hAnsi="PT Astra Serif"/>
          <w:sz w:val="28"/>
          <w:szCs w:val="28"/>
        </w:rPr>
        <w:t>4</w:t>
      </w:r>
      <w:r w:rsidRPr="00A92919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6E22E5" w:rsidRPr="00A92919">
        <w:rPr>
          <w:rFonts w:ascii="PT Astra Serif" w:hAnsi="PT Astra Serif"/>
          <w:sz w:val="28"/>
          <w:szCs w:val="28"/>
        </w:rPr>
        <w:t>5</w:t>
      </w:r>
      <w:r w:rsidRPr="00A92919">
        <w:rPr>
          <w:rFonts w:ascii="PT Astra Serif" w:hAnsi="PT Astra Serif"/>
          <w:sz w:val="28"/>
          <w:szCs w:val="28"/>
        </w:rPr>
        <w:t xml:space="preserve"> – 202</w:t>
      </w:r>
      <w:r w:rsidR="006E22E5" w:rsidRPr="00A92919">
        <w:rPr>
          <w:rFonts w:ascii="PT Astra Serif" w:hAnsi="PT Astra Serif"/>
          <w:sz w:val="28"/>
          <w:szCs w:val="28"/>
        </w:rPr>
        <w:t>6</w:t>
      </w:r>
      <w:r w:rsidRPr="00A92919">
        <w:rPr>
          <w:rFonts w:ascii="PT Astra Serif" w:hAnsi="PT Astra Serif"/>
          <w:sz w:val="28"/>
          <w:szCs w:val="28"/>
        </w:rPr>
        <w:t xml:space="preserve"> годы</w:t>
      </w:r>
      <w:r w:rsidR="008C03EB" w:rsidRPr="00A92919">
        <w:rPr>
          <w:rFonts w:ascii="PT Astra Serif" w:hAnsi="PT Astra Serif"/>
          <w:sz w:val="28"/>
          <w:szCs w:val="28"/>
        </w:rPr>
        <w:t>, согласно приложению.</w:t>
      </w:r>
    </w:p>
    <w:p w:rsidR="00D44BEF" w:rsidRPr="00A92919" w:rsidRDefault="0028666C" w:rsidP="00D44B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2919">
        <w:rPr>
          <w:rFonts w:ascii="PT Astra Serif" w:hAnsi="PT Astra Serif"/>
          <w:sz w:val="28"/>
          <w:szCs w:val="28"/>
        </w:rPr>
        <w:t>2. Настоящее постановление разместить на официальном сайте адм</w:t>
      </w:r>
      <w:r w:rsidRPr="00A92919">
        <w:rPr>
          <w:rFonts w:ascii="PT Astra Serif" w:hAnsi="PT Astra Serif"/>
          <w:sz w:val="28"/>
          <w:szCs w:val="28"/>
        </w:rPr>
        <w:t>и</w:t>
      </w:r>
      <w:r w:rsidRPr="00A92919">
        <w:rPr>
          <w:rFonts w:ascii="PT Astra Serif" w:hAnsi="PT Astra Serif"/>
          <w:sz w:val="28"/>
          <w:szCs w:val="28"/>
        </w:rPr>
        <w:t>нистрации Аткарского муниципального района в информационно – телеко</w:t>
      </w:r>
      <w:r w:rsidRPr="00A92919">
        <w:rPr>
          <w:rFonts w:ascii="PT Astra Serif" w:hAnsi="PT Astra Serif"/>
          <w:sz w:val="28"/>
          <w:szCs w:val="28"/>
        </w:rPr>
        <w:t>м</w:t>
      </w:r>
      <w:r w:rsidRPr="00A92919">
        <w:rPr>
          <w:rFonts w:ascii="PT Astra Serif" w:hAnsi="PT Astra Serif"/>
          <w:sz w:val="28"/>
          <w:szCs w:val="28"/>
        </w:rPr>
        <w:t>муникационной сети «Интернет» и в реестре документов стратегического планирования.</w:t>
      </w:r>
    </w:p>
    <w:p w:rsidR="00D44BEF" w:rsidRPr="00A92919" w:rsidRDefault="0028666C" w:rsidP="00D44BEF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2919">
        <w:rPr>
          <w:rFonts w:ascii="PT Astra Serif" w:hAnsi="PT Astra Serif"/>
          <w:sz w:val="28"/>
          <w:szCs w:val="28"/>
        </w:rPr>
        <w:t>3. Настоящее постановление вступает в силу со дня его подписания и распространяется на правоотношения, возникающие при составлении прое</w:t>
      </w:r>
      <w:r w:rsidRPr="00A92919">
        <w:rPr>
          <w:rFonts w:ascii="PT Astra Serif" w:hAnsi="PT Astra Serif"/>
          <w:sz w:val="28"/>
          <w:szCs w:val="28"/>
        </w:rPr>
        <w:t>к</w:t>
      </w:r>
      <w:r w:rsidRPr="00A92919">
        <w:rPr>
          <w:rFonts w:ascii="PT Astra Serif" w:hAnsi="PT Astra Serif"/>
          <w:sz w:val="28"/>
          <w:szCs w:val="28"/>
        </w:rPr>
        <w:t>та  бюджета, начиная с проекта бюджета на 202</w:t>
      </w:r>
      <w:r w:rsidR="006E22E5" w:rsidRPr="00A92919">
        <w:rPr>
          <w:rFonts w:ascii="PT Astra Serif" w:hAnsi="PT Astra Serif"/>
          <w:sz w:val="28"/>
          <w:szCs w:val="28"/>
        </w:rPr>
        <w:t>4</w:t>
      </w:r>
      <w:r w:rsidRPr="00A92919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6E22E5" w:rsidRPr="00A92919">
        <w:rPr>
          <w:rFonts w:ascii="PT Astra Serif" w:hAnsi="PT Astra Serif"/>
          <w:sz w:val="28"/>
          <w:szCs w:val="28"/>
        </w:rPr>
        <w:t>5</w:t>
      </w:r>
      <w:r w:rsidRPr="00A92919">
        <w:rPr>
          <w:rFonts w:ascii="PT Astra Serif" w:hAnsi="PT Astra Serif"/>
          <w:sz w:val="28"/>
          <w:szCs w:val="28"/>
        </w:rPr>
        <w:t xml:space="preserve"> и 202</w:t>
      </w:r>
      <w:r w:rsidR="006E22E5" w:rsidRPr="00A92919">
        <w:rPr>
          <w:rFonts w:ascii="PT Astra Serif" w:hAnsi="PT Astra Serif"/>
          <w:sz w:val="28"/>
          <w:szCs w:val="28"/>
        </w:rPr>
        <w:t>6</w:t>
      </w:r>
      <w:r w:rsidRPr="00A92919">
        <w:rPr>
          <w:rFonts w:ascii="PT Astra Serif" w:hAnsi="PT Astra Serif"/>
          <w:sz w:val="28"/>
          <w:szCs w:val="28"/>
        </w:rPr>
        <w:t xml:space="preserve"> годов.</w:t>
      </w:r>
    </w:p>
    <w:p w:rsidR="0009773C" w:rsidRPr="00A92919" w:rsidRDefault="00D44BEF" w:rsidP="000977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2919">
        <w:rPr>
          <w:rFonts w:ascii="PT Astra Serif" w:hAnsi="PT Astra Serif"/>
          <w:sz w:val="28"/>
          <w:szCs w:val="28"/>
        </w:rPr>
        <w:t>4</w:t>
      </w:r>
      <w:r w:rsidR="007D6A41" w:rsidRPr="00A92919">
        <w:rPr>
          <w:rFonts w:ascii="PT Astra Serif" w:hAnsi="PT Astra Serif"/>
          <w:sz w:val="28"/>
          <w:szCs w:val="28"/>
        </w:rPr>
        <w:t>.</w:t>
      </w:r>
      <w:r w:rsidR="00A82599" w:rsidRPr="00A92919">
        <w:rPr>
          <w:rFonts w:ascii="PT Astra Serif" w:hAnsi="PT Astra Serif"/>
          <w:sz w:val="28"/>
          <w:szCs w:val="28"/>
        </w:rPr>
        <w:t xml:space="preserve"> </w:t>
      </w:r>
      <w:r w:rsidR="0028666C" w:rsidRPr="00A92919">
        <w:rPr>
          <w:rFonts w:ascii="PT Astra Serif" w:hAnsi="PT Astra Serif"/>
          <w:sz w:val="28"/>
          <w:szCs w:val="28"/>
        </w:rPr>
        <w:t xml:space="preserve">Контроль за исполнением настоящего </w:t>
      </w:r>
      <w:r w:rsidR="00210D88" w:rsidRPr="00A92919">
        <w:rPr>
          <w:rFonts w:ascii="PT Astra Serif" w:hAnsi="PT Astra Serif"/>
          <w:sz w:val="28"/>
          <w:szCs w:val="28"/>
        </w:rPr>
        <w:t>постановления</w:t>
      </w:r>
      <w:r w:rsidR="0028666C" w:rsidRPr="00A92919">
        <w:rPr>
          <w:rFonts w:ascii="PT Astra Serif" w:hAnsi="PT Astra Serif"/>
          <w:sz w:val="28"/>
          <w:szCs w:val="28"/>
        </w:rPr>
        <w:t xml:space="preserve"> возложить на заместителя главы администрации - начальника Финансового управления Жабоедову М.Ю.</w:t>
      </w:r>
    </w:p>
    <w:p w:rsidR="007D6A41" w:rsidRPr="00A92919" w:rsidRDefault="007D6A41" w:rsidP="007D6A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4CA7" w:rsidRPr="00D20D62" w:rsidRDefault="007D6A41" w:rsidP="007D6A41">
      <w:pPr>
        <w:spacing w:before="120"/>
        <w:rPr>
          <w:rFonts w:ascii="PT Astra Serif" w:hAnsi="PT Astra Serif"/>
          <w:b/>
          <w:sz w:val="28"/>
          <w:szCs w:val="28"/>
        </w:rPr>
        <w:sectPr w:rsidR="00EF4CA7" w:rsidRPr="00D20D62" w:rsidSect="006E22E5">
          <w:pgSz w:w="11907" w:h="16840" w:code="9"/>
          <w:pgMar w:top="-851" w:right="992" w:bottom="426" w:left="1559" w:header="425" w:footer="720" w:gutter="0"/>
          <w:cols w:space="720"/>
        </w:sectPr>
      </w:pPr>
      <w:r w:rsidRPr="00711720">
        <w:rPr>
          <w:rFonts w:ascii="PT Astra Serif" w:hAnsi="PT Astra Serif"/>
          <w:b/>
          <w:sz w:val="28"/>
          <w:szCs w:val="28"/>
        </w:rPr>
        <w:t xml:space="preserve">Глава муниципального района                               </w:t>
      </w:r>
      <w:r w:rsidR="008C03EB" w:rsidRPr="00711720"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Pr="00711720">
        <w:rPr>
          <w:rFonts w:ascii="PT Astra Serif" w:hAnsi="PT Astra Serif"/>
          <w:b/>
          <w:sz w:val="28"/>
          <w:szCs w:val="28"/>
        </w:rPr>
        <w:t>В.В. Ели</w:t>
      </w:r>
      <w:r w:rsidR="00D20D62">
        <w:rPr>
          <w:rFonts w:ascii="PT Astra Serif" w:hAnsi="PT Astra Serif"/>
          <w:b/>
          <w:sz w:val="28"/>
          <w:szCs w:val="28"/>
        </w:rPr>
        <w:t>н</w:t>
      </w:r>
    </w:p>
    <w:tbl>
      <w:tblPr>
        <w:tblW w:w="0" w:type="auto"/>
        <w:tblLayout w:type="fixed"/>
        <w:tblLook w:val="04A0"/>
      </w:tblPr>
      <w:tblGrid>
        <w:gridCol w:w="300"/>
        <w:gridCol w:w="3460"/>
        <w:gridCol w:w="1520"/>
        <w:gridCol w:w="1207"/>
        <w:gridCol w:w="173"/>
        <w:gridCol w:w="1460"/>
        <w:gridCol w:w="1460"/>
        <w:gridCol w:w="1380"/>
      </w:tblGrid>
      <w:tr w:rsidR="00532FAD" w:rsidTr="00EB36E9">
        <w:trPr>
          <w:trHeight w:hRule="exact" w:val="1060"/>
        </w:trPr>
        <w:tc>
          <w:tcPr>
            <w:tcW w:w="300" w:type="dxa"/>
            <w:vAlign w:val="bottom"/>
          </w:tcPr>
          <w:p w:rsidR="00532FAD" w:rsidRPr="0028666C" w:rsidRDefault="00532FAD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3460" w:type="dxa"/>
            <w:vAlign w:val="bottom"/>
          </w:tcPr>
          <w:p w:rsidR="00532FAD" w:rsidRPr="0028666C" w:rsidRDefault="00532FAD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520" w:type="dxa"/>
            <w:vAlign w:val="bottom"/>
          </w:tcPr>
          <w:p w:rsidR="00532FAD" w:rsidRPr="0028666C" w:rsidRDefault="00532FAD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:rsidR="00532FAD" w:rsidRPr="0028666C" w:rsidRDefault="00532FAD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D" w:rsidRPr="00EB36E9" w:rsidRDefault="0028666C">
            <w:pPr>
              <w:spacing w:after="160" w:line="259" w:lineRule="auto"/>
              <w:jc w:val="both"/>
              <w:rPr>
                <w:rFonts w:ascii="PT Astra Serif" w:eastAsia="SimSun" w:hAnsi="PT Astra Serif"/>
                <w:sz w:val="22"/>
                <w:szCs w:val="22"/>
                <w:lang w:eastAsia="zh-CN"/>
              </w:rPr>
            </w:pPr>
            <w:r w:rsidRPr="00EB36E9">
              <w:rPr>
                <w:rFonts w:ascii="PT Astra Serif" w:eastAsia="SimSun" w:hAnsi="PT Astra Serif" w:cstheme="minorBidi"/>
                <w:b/>
                <w:sz w:val="28"/>
                <w:szCs w:val="22"/>
                <w:lang w:eastAsia="zh-CN"/>
              </w:rPr>
              <w:t>Приложение к постановлению администрации муниципальн</w:t>
            </w:r>
            <w:r w:rsidRPr="00EB36E9">
              <w:rPr>
                <w:rFonts w:ascii="PT Astra Serif" w:eastAsia="SimSun" w:hAnsi="PT Astra Serif" w:cstheme="minorBidi"/>
                <w:b/>
                <w:sz w:val="28"/>
                <w:szCs w:val="22"/>
                <w:lang w:eastAsia="zh-CN"/>
              </w:rPr>
              <w:t>о</w:t>
            </w:r>
            <w:r w:rsidR="00EB36E9">
              <w:rPr>
                <w:rFonts w:ascii="PT Astra Serif" w:eastAsia="SimSun" w:hAnsi="PT Astra Serif" w:cstheme="minorBidi"/>
                <w:b/>
                <w:sz w:val="28"/>
                <w:szCs w:val="22"/>
                <w:lang w:eastAsia="zh-CN"/>
              </w:rPr>
              <w:t xml:space="preserve">го района </w:t>
            </w:r>
            <w:r w:rsidRPr="00EB36E9">
              <w:rPr>
                <w:rFonts w:ascii="PT Astra Serif" w:eastAsia="SimSun" w:hAnsi="PT Astra Serif" w:cstheme="minorBidi"/>
                <w:b/>
                <w:sz w:val="28"/>
                <w:szCs w:val="22"/>
                <w:lang w:eastAsia="zh-CN"/>
              </w:rPr>
              <w:t>от</w:t>
            </w:r>
            <w:r w:rsidR="00EB36E9" w:rsidRPr="00EB36E9">
              <w:rPr>
                <w:rFonts w:ascii="PT Astra Serif" w:eastAsia="SimSun" w:hAnsi="PT Astra Serif" w:cstheme="minorBidi"/>
                <w:b/>
                <w:sz w:val="28"/>
                <w:szCs w:val="22"/>
                <w:lang w:eastAsia="zh-CN"/>
              </w:rPr>
              <w:t xml:space="preserve"> </w:t>
            </w:r>
            <w:r w:rsidR="00EB36E9" w:rsidRPr="00EB36E9">
              <w:rPr>
                <w:rFonts w:ascii="PT Astra Serif" w:eastAsia="SimSun" w:hAnsi="PT Astra Serif" w:cstheme="minorBidi"/>
                <w:b/>
                <w:sz w:val="28"/>
                <w:szCs w:val="22"/>
                <w:u w:val="single"/>
                <w:lang w:eastAsia="zh-CN"/>
              </w:rPr>
              <w:t>26.10.2023</w:t>
            </w:r>
            <w:r w:rsidR="00EB36E9" w:rsidRPr="00EB36E9">
              <w:rPr>
                <w:rFonts w:ascii="PT Astra Serif" w:eastAsia="SimSun" w:hAnsi="PT Astra Serif" w:cstheme="minorBidi"/>
                <w:b/>
                <w:sz w:val="28"/>
                <w:szCs w:val="22"/>
                <w:lang w:eastAsia="zh-CN"/>
              </w:rPr>
              <w:t xml:space="preserve"> </w:t>
            </w:r>
            <w:r w:rsidRPr="00EB36E9">
              <w:rPr>
                <w:rFonts w:ascii="PT Astra Serif" w:eastAsia="SimSun" w:hAnsi="PT Astra Serif" w:cstheme="minorBidi"/>
                <w:b/>
                <w:sz w:val="28"/>
                <w:szCs w:val="22"/>
                <w:lang w:eastAsia="zh-CN"/>
              </w:rPr>
              <w:t>№</w:t>
            </w:r>
            <w:r w:rsidRPr="00EB36E9">
              <w:rPr>
                <w:rFonts w:ascii="PT Astra Serif" w:eastAsia="SimSun" w:hAnsi="PT Astra Serif" w:cstheme="minorBidi"/>
                <w:b/>
                <w:sz w:val="28"/>
                <w:szCs w:val="22"/>
                <w:u w:val="single"/>
                <w:lang w:eastAsia="zh-CN"/>
              </w:rPr>
              <w:t xml:space="preserve"> </w:t>
            </w:r>
            <w:r w:rsidR="00EB36E9" w:rsidRPr="00EB36E9">
              <w:rPr>
                <w:rFonts w:ascii="PT Astra Serif" w:eastAsia="SimSun" w:hAnsi="PT Astra Serif" w:cstheme="minorBidi"/>
                <w:b/>
                <w:sz w:val="28"/>
                <w:szCs w:val="22"/>
                <w:u w:val="single"/>
                <w:lang w:eastAsia="zh-CN"/>
              </w:rPr>
              <w:t>674</w:t>
            </w:r>
          </w:p>
        </w:tc>
      </w:tr>
      <w:tr w:rsidR="00532FAD" w:rsidTr="00EB36E9">
        <w:trPr>
          <w:trHeight w:hRule="exact" w:val="240"/>
        </w:trPr>
        <w:tc>
          <w:tcPr>
            <w:tcW w:w="300" w:type="dxa"/>
            <w:vAlign w:val="bottom"/>
          </w:tcPr>
          <w:p w:rsidR="00532FAD" w:rsidRPr="0028666C" w:rsidRDefault="00532FAD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3460" w:type="dxa"/>
            <w:vAlign w:val="bottom"/>
          </w:tcPr>
          <w:p w:rsidR="00532FAD" w:rsidRPr="0028666C" w:rsidRDefault="00532FAD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520" w:type="dxa"/>
            <w:vAlign w:val="bottom"/>
          </w:tcPr>
          <w:p w:rsidR="00532FAD" w:rsidRPr="0028666C" w:rsidRDefault="00532FAD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32FAD" w:rsidRPr="0028666C" w:rsidRDefault="00532FAD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</w:tcBorders>
            <w:vAlign w:val="bottom"/>
          </w:tcPr>
          <w:p w:rsidR="00532FAD" w:rsidRPr="0028666C" w:rsidRDefault="00532FAD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</w:tr>
      <w:tr w:rsidR="00532FAD" w:rsidTr="00EB36E9">
        <w:trPr>
          <w:trHeight w:hRule="exact" w:val="200"/>
        </w:trPr>
        <w:tc>
          <w:tcPr>
            <w:tcW w:w="300" w:type="dxa"/>
            <w:vAlign w:val="bottom"/>
          </w:tcPr>
          <w:p w:rsidR="00532FAD" w:rsidRPr="0028666C" w:rsidRDefault="00532FAD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3460" w:type="dxa"/>
            <w:vAlign w:val="bottom"/>
          </w:tcPr>
          <w:p w:rsidR="00532FAD" w:rsidRPr="0028666C" w:rsidRDefault="00532FAD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520" w:type="dxa"/>
            <w:vAlign w:val="bottom"/>
          </w:tcPr>
          <w:p w:rsidR="00532FAD" w:rsidRPr="0028666C" w:rsidRDefault="00532FAD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32FAD" w:rsidRPr="0028666C" w:rsidRDefault="00532FAD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460" w:type="dxa"/>
            <w:vAlign w:val="bottom"/>
          </w:tcPr>
          <w:p w:rsidR="00532FAD" w:rsidRPr="0028666C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460" w:type="dxa"/>
            <w:vAlign w:val="bottom"/>
          </w:tcPr>
          <w:p w:rsidR="00532FAD" w:rsidRPr="0028666C" w:rsidRDefault="00532FAD">
            <w:pPr>
              <w:spacing w:after="160" w:line="259" w:lineRule="auto"/>
              <w:jc w:val="both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vAlign w:val="bottom"/>
          </w:tcPr>
          <w:p w:rsidR="00532FAD" w:rsidRPr="0028666C" w:rsidRDefault="00532FAD">
            <w:pPr>
              <w:spacing w:after="160" w:line="259" w:lineRule="auto"/>
              <w:jc w:val="both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</w:tr>
      <w:tr w:rsidR="00532FAD">
        <w:trPr>
          <w:trHeight w:hRule="exact" w:val="240"/>
        </w:trPr>
        <w:tc>
          <w:tcPr>
            <w:tcW w:w="10960" w:type="dxa"/>
            <w:gridSpan w:val="8"/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4"/>
                <w:szCs w:val="22"/>
                <w:lang w:val="en-US" w:eastAsia="zh-CN"/>
              </w:rPr>
              <w:t>ПРОГНОЗ</w:t>
            </w:r>
          </w:p>
        </w:tc>
      </w:tr>
      <w:tr w:rsidR="00532FAD">
        <w:trPr>
          <w:trHeight w:hRule="exact" w:val="620"/>
        </w:trPr>
        <w:tc>
          <w:tcPr>
            <w:tcW w:w="10960" w:type="dxa"/>
            <w:gridSpan w:val="8"/>
            <w:vAlign w:val="bottom"/>
          </w:tcPr>
          <w:p w:rsidR="00532FAD" w:rsidRPr="0028666C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>социально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>-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>экономического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>развития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>Аткарского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>муниципального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>района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>на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 xml:space="preserve"> 2024 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>год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 xml:space="preserve">                                                                                  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>плановый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>период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 xml:space="preserve"> 2025 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 xml:space="preserve"> 2026 </w:t>
            </w:r>
            <w:r w:rsidRPr="0028666C">
              <w:rPr>
                <w:rFonts w:ascii="PT Astra Serif" w:eastAsia="SimSun" w:hAnsi="Calibri" w:cstheme="minorBidi"/>
                <w:b/>
                <w:sz w:val="24"/>
                <w:szCs w:val="22"/>
                <w:lang w:eastAsia="zh-CN"/>
              </w:rPr>
              <w:t>годов</w:t>
            </w:r>
          </w:p>
        </w:tc>
      </w:tr>
      <w:tr w:rsidR="00532FAD" w:rsidTr="00EB36E9">
        <w:trPr>
          <w:trHeight w:hRule="exact" w:val="240"/>
        </w:trPr>
        <w:tc>
          <w:tcPr>
            <w:tcW w:w="300" w:type="dxa"/>
            <w:vAlign w:val="bottom"/>
          </w:tcPr>
          <w:p w:rsidR="00532FAD" w:rsidRPr="0028666C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3460" w:type="dxa"/>
            <w:vAlign w:val="bottom"/>
          </w:tcPr>
          <w:p w:rsidR="00532FAD" w:rsidRPr="0028666C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520" w:type="dxa"/>
            <w:vAlign w:val="bottom"/>
          </w:tcPr>
          <w:p w:rsidR="00532FAD" w:rsidRPr="0028666C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32FAD" w:rsidRPr="0028666C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460" w:type="dxa"/>
            <w:vAlign w:val="bottom"/>
          </w:tcPr>
          <w:p w:rsidR="00532FAD" w:rsidRPr="0028666C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460" w:type="dxa"/>
            <w:vAlign w:val="bottom"/>
          </w:tcPr>
          <w:p w:rsidR="00532FAD" w:rsidRPr="0028666C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vAlign w:val="bottom"/>
          </w:tcPr>
          <w:p w:rsidR="00532FAD" w:rsidRPr="0028666C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</w:tr>
      <w:tr w:rsidR="00532FAD" w:rsidTr="00EB36E9">
        <w:trPr>
          <w:trHeight w:hRule="exact" w:val="200"/>
        </w:trPr>
        <w:tc>
          <w:tcPr>
            <w:tcW w:w="300" w:type="dxa"/>
            <w:vAlign w:val="bottom"/>
          </w:tcPr>
          <w:p w:rsidR="00532FAD" w:rsidRPr="0028666C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3460" w:type="dxa"/>
            <w:vAlign w:val="bottom"/>
          </w:tcPr>
          <w:p w:rsidR="00532FAD" w:rsidRPr="0028666C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520" w:type="dxa"/>
            <w:vAlign w:val="bottom"/>
          </w:tcPr>
          <w:p w:rsidR="00532FAD" w:rsidRPr="0028666C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32FAD" w:rsidRPr="0028666C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460" w:type="dxa"/>
            <w:vAlign w:val="bottom"/>
          </w:tcPr>
          <w:p w:rsidR="00532FAD" w:rsidRPr="0028666C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460" w:type="dxa"/>
            <w:vAlign w:val="bottom"/>
          </w:tcPr>
          <w:p w:rsidR="00532FAD" w:rsidRPr="0028666C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vAlign w:val="bottom"/>
          </w:tcPr>
          <w:p w:rsidR="00532FAD" w:rsidRPr="0028666C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</w:tr>
      <w:tr w:rsidR="00532FAD" w:rsidTr="00EB36E9">
        <w:trPr>
          <w:trHeight w:hRule="exact" w:val="50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2FAD" w:rsidRPr="0028666C" w:rsidRDefault="00532FAD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Показатели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2022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год</w:t>
            </w:r>
            <w:proofErr w:type="spellEnd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 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отчет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2023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год</w:t>
            </w:r>
            <w:proofErr w:type="spellEnd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оценка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2024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год</w:t>
            </w:r>
            <w:proofErr w:type="spellEnd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прогноз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2025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год</w:t>
            </w:r>
            <w:proofErr w:type="spellEnd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прогноз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2026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год</w:t>
            </w:r>
            <w:proofErr w:type="spellEnd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прогноз</w:t>
            </w:r>
            <w:proofErr w:type="spellEnd"/>
          </w:p>
        </w:tc>
      </w:tr>
      <w:tr w:rsidR="00532FAD" w:rsidTr="00EB36E9">
        <w:trPr>
          <w:trHeight w:hRule="exact" w:val="4644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sz w:val="18"/>
                <w:szCs w:val="22"/>
                <w:lang w:val="en-US" w:eastAsia="zh-CN"/>
              </w:rPr>
              <w:t>1</w:t>
            </w:r>
          </w:p>
        </w:tc>
        <w:tc>
          <w:tcPr>
            <w:tcW w:w="3460" w:type="dxa"/>
            <w:vAlign w:val="bottom"/>
          </w:tcPr>
          <w:p w:rsidR="00532FAD" w:rsidRPr="0028666C" w:rsidRDefault="0028666C">
            <w:pPr>
              <w:spacing w:after="160" w:line="259" w:lineRule="auto"/>
              <w:jc w:val="both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Объем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отгруженных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товаров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собственного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производства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ы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полненных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работ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услуг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собс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т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венными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силами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 (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видам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деятельности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раздел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B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"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Добыча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полезных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ископаемых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",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раздел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C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"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Обрабатывающие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произво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ства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",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раздел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D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"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Обеспечение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электрической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энергией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газом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паром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;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кондиционирование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воздуха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",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раздел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E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"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Водосна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б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жение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водоотведение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орган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зация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сбора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утилизации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отх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дов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деятельность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ликвид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ции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загрязнений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"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классиф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кации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ОКВЭД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),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тыс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.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руб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31867500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34201291,3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36251199,3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41519861,2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44195982,3</w:t>
            </w:r>
          </w:p>
        </w:tc>
      </w:tr>
      <w:tr w:rsidR="00532FAD" w:rsidTr="00EB36E9">
        <w:trPr>
          <w:trHeight w:hRule="exact" w:val="240"/>
        </w:trPr>
        <w:tc>
          <w:tcPr>
            <w:tcW w:w="300" w:type="dxa"/>
            <w:vMerge/>
            <w:vAlign w:val="center"/>
          </w:tcPr>
          <w:p w:rsidR="00532FAD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в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% 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к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97,7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107,3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106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114,5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106,4</w:t>
            </w:r>
          </w:p>
        </w:tc>
      </w:tr>
      <w:tr w:rsidR="00532FAD" w:rsidTr="00EB36E9">
        <w:trPr>
          <w:trHeight w:hRule="exact" w:val="603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sz w:val="18"/>
                <w:szCs w:val="22"/>
                <w:lang w:val="en-US" w:eastAsia="zh-CN"/>
              </w:rPr>
              <w:t>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Pr="0028666C" w:rsidRDefault="0028666C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Объем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производства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подакци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з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ных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товаров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тыс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.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дкл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0</w:t>
            </w:r>
          </w:p>
        </w:tc>
      </w:tr>
      <w:tr w:rsidR="00532FAD" w:rsidTr="00EB36E9">
        <w:trPr>
          <w:trHeight w:hRule="exact" w:val="240"/>
        </w:trPr>
        <w:tc>
          <w:tcPr>
            <w:tcW w:w="300" w:type="dxa"/>
            <w:vMerge/>
            <w:vAlign w:val="center"/>
          </w:tcPr>
          <w:p w:rsidR="00532FAD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в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% 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к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0</w:t>
            </w:r>
          </w:p>
        </w:tc>
      </w:tr>
      <w:tr w:rsidR="00532FAD" w:rsidTr="00EB36E9">
        <w:trPr>
          <w:trHeight w:hRule="exact" w:val="96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sz w:val="18"/>
                <w:szCs w:val="22"/>
                <w:lang w:val="en-US" w:eastAsia="zh-CN"/>
              </w:rPr>
              <w:t>3</w:t>
            </w:r>
          </w:p>
        </w:tc>
        <w:tc>
          <w:tcPr>
            <w:tcW w:w="3460" w:type="dxa"/>
            <w:vAlign w:val="center"/>
          </w:tcPr>
          <w:p w:rsidR="00532FAD" w:rsidRPr="0028666C" w:rsidRDefault="0028666C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Объем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валовой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продукции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сел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ь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ского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хозяйства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всех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катег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риях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хозяйств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действующих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ценах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каждого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года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млн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.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руб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9794,4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8966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9706,3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10417,6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11181,1</w:t>
            </w:r>
          </w:p>
        </w:tc>
      </w:tr>
      <w:tr w:rsidR="00532FAD" w:rsidTr="00EB36E9">
        <w:trPr>
          <w:trHeight w:hRule="exact" w:val="260"/>
        </w:trPr>
        <w:tc>
          <w:tcPr>
            <w:tcW w:w="300" w:type="dxa"/>
            <w:vMerge/>
            <w:vAlign w:val="center"/>
          </w:tcPr>
          <w:p w:rsidR="00532FAD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в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% 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к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149,9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91,5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108,3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107,3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107,3</w:t>
            </w:r>
          </w:p>
        </w:tc>
      </w:tr>
      <w:tr w:rsidR="00532FAD" w:rsidTr="00EB36E9">
        <w:trPr>
          <w:trHeight w:hRule="exact" w:val="2375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sz w:val="18"/>
                <w:szCs w:val="22"/>
                <w:lang w:val="en-US" w:eastAsia="zh-CN"/>
              </w:rPr>
              <w:t>4</w:t>
            </w:r>
          </w:p>
        </w:tc>
        <w:tc>
          <w:tcPr>
            <w:tcW w:w="3460" w:type="dxa"/>
            <w:vAlign w:val="bottom"/>
          </w:tcPr>
          <w:p w:rsidR="00532FAD" w:rsidRPr="0028666C" w:rsidRDefault="0028666C">
            <w:pPr>
              <w:spacing w:after="160" w:line="259" w:lineRule="auto"/>
              <w:jc w:val="both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Доходы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уменьшенные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на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вел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чину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расходов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соответствии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статьей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346.5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Налогового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коде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к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РФ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сельскохозяйственных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т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варопроизводителей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переше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ших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на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уплату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единого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сельск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хозяйственного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налога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всего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тыс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.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руб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336488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353312,4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370978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389526,9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409003,3</w:t>
            </w:r>
          </w:p>
        </w:tc>
      </w:tr>
      <w:tr w:rsidR="00532FAD" w:rsidTr="00EB36E9">
        <w:trPr>
          <w:trHeight w:hRule="exact" w:val="260"/>
        </w:trPr>
        <w:tc>
          <w:tcPr>
            <w:tcW w:w="300" w:type="dxa"/>
            <w:vMerge/>
            <w:vAlign w:val="center"/>
          </w:tcPr>
          <w:p w:rsidR="00532FAD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в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% 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к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134,9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105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105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105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105</w:t>
            </w:r>
          </w:p>
        </w:tc>
      </w:tr>
      <w:tr w:rsidR="00532FAD" w:rsidTr="00EB36E9">
        <w:trPr>
          <w:trHeight w:hRule="exact" w:val="726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sz w:val="18"/>
                <w:szCs w:val="22"/>
                <w:lang w:val="en-US" w:eastAsia="zh-CN"/>
              </w:rPr>
              <w:t>5</w:t>
            </w:r>
          </w:p>
        </w:tc>
        <w:tc>
          <w:tcPr>
            <w:tcW w:w="3460" w:type="dxa"/>
            <w:vAlign w:val="center"/>
          </w:tcPr>
          <w:p w:rsidR="00532FAD" w:rsidRDefault="0028666C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Численность</w:t>
            </w:r>
            <w:proofErr w:type="spellEnd"/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работающих</w:t>
            </w:r>
            <w:proofErr w:type="spellEnd"/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всего</w:t>
            </w:r>
            <w:proofErr w:type="spellEnd"/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человек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6101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6019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6045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6073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6125</w:t>
            </w:r>
          </w:p>
        </w:tc>
      </w:tr>
      <w:tr w:rsidR="00532FAD" w:rsidTr="00EB36E9">
        <w:trPr>
          <w:trHeight w:hRule="exact" w:val="283"/>
        </w:trPr>
        <w:tc>
          <w:tcPr>
            <w:tcW w:w="300" w:type="dxa"/>
            <w:vMerge/>
            <w:vAlign w:val="center"/>
          </w:tcPr>
          <w:p w:rsidR="00532FAD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в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% 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к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96,9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98,7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100,4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100,5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100,9</w:t>
            </w:r>
          </w:p>
        </w:tc>
      </w:tr>
      <w:tr w:rsidR="00532FAD" w:rsidTr="00EB36E9">
        <w:trPr>
          <w:trHeight w:hRule="exact" w:val="1847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sz w:val="18"/>
                <w:szCs w:val="22"/>
                <w:lang w:val="en-US" w:eastAsia="zh-CN"/>
              </w:rPr>
              <w:lastRenderedPageBreak/>
              <w:t>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Pr="0028666C" w:rsidRDefault="0028666C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Фонд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оплаты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труда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работающих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всего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(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включая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данные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трудникам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УВД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УГПС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юстиции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приравненным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к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ним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категор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ям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денежное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содерждание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еннослужащих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),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тыс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.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руб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2575945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2818084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3054800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328390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3530200</w:t>
            </w:r>
          </w:p>
        </w:tc>
      </w:tr>
      <w:tr w:rsidR="00532FAD" w:rsidTr="00EB36E9">
        <w:trPr>
          <w:trHeight w:hRule="exact" w:val="220"/>
        </w:trPr>
        <w:tc>
          <w:tcPr>
            <w:tcW w:w="300" w:type="dxa"/>
            <w:vMerge/>
            <w:vAlign w:val="center"/>
          </w:tcPr>
          <w:p w:rsidR="00532FAD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в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% 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к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108,3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109,4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108,4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107,5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107,5</w:t>
            </w:r>
          </w:p>
        </w:tc>
      </w:tr>
      <w:tr w:rsidR="00532FAD" w:rsidTr="00EB36E9">
        <w:trPr>
          <w:trHeight w:hRule="exact" w:val="643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sz w:val="18"/>
                <w:szCs w:val="22"/>
                <w:lang w:val="en-US" w:eastAsia="zh-CN"/>
              </w:rPr>
              <w:t>7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Pr="0028666C" w:rsidRDefault="0028666C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Выплаты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социального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характера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тыс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.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руб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18842,6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20614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22345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24020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25820</w:t>
            </w:r>
          </w:p>
        </w:tc>
      </w:tr>
      <w:tr w:rsidR="00532FAD" w:rsidTr="00EB36E9">
        <w:trPr>
          <w:trHeight w:hRule="exact" w:val="269"/>
        </w:trPr>
        <w:tc>
          <w:tcPr>
            <w:tcW w:w="300" w:type="dxa"/>
            <w:vMerge/>
            <w:vAlign w:val="center"/>
          </w:tcPr>
          <w:p w:rsidR="00532FAD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в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% 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к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71,6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109,4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108,4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107,5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107,5</w:t>
            </w:r>
          </w:p>
        </w:tc>
      </w:tr>
    </w:tbl>
    <w:p w:rsidR="00532FAD" w:rsidRPr="00484C28" w:rsidRDefault="00532FAD">
      <w:pPr>
        <w:spacing w:after="160" w:line="259" w:lineRule="auto"/>
        <w:rPr>
          <w:rFonts w:ascii="Calibri" w:eastAsia="SimSun" w:hAnsi="Calibri"/>
          <w:sz w:val="22"/>
          <w:szCs w:val="22"/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300"/>
        <w:gridCol w:w="3460"/>
        <w:gridCol w:w="1520"/>
        <w:gridCol w:w="1380"/>
        <w:gridCol w:w="1460"/>
        <w:gridCol w:w="1460"/>
        <w:gridCol w:w="1340"/>
      </w:tblGrid>
      <w:tr w:rsidR="00532FAD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2FAD" w:rsidRDefault="00532FAD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Показатели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2022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год</w:t>
            </w:r>
            <w:proofErr w:type="spellEnd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 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отчет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2023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год</w:t>
            </w:r>
            <w:proofErr w:type="spellEnd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оценка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2024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год</w:t>
            </w:r>
            <w:proofErr w:type="spellEnd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прогноз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2025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год</w:t>
            </w:r>
            <w:proofErr w:type="spellEnd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прогноз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2026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год</w:t>
            </w:r>
            <w:proofErr w:type="spellEnd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прогноз</w:t>
            </w:r>
            <w:proofErr w:type="spellEnd"/>
          </w:p>
        </w:tc>
      </w:tr>
      <w:tr w:rsidR="00532FAD" w:rsidTr="00284190">
        <w:trPr>
          <w:trHeight w:hRule="exact" w:val="3663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sz w:val="18"/>
                <w:szCs w:val="22"/>
                <w:lang w:val="en-US" w:eastAsia="zh-CN"/>
              </w:rPr>
              <w:t>8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Pr="0028666C" w:rsidRDefault="0028666C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Численность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физических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лиц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получающих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доходы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от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пре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принимательской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иной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прин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сящей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доход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деятельности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к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торый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облагается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налогом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на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доходы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физических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лиц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(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пре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приниматели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осуществляющие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деятельность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без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образования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юридического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лица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частные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н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тариусы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другие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лица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зан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мающиеся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частной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практикой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),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человек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980</w:t>
            </w:r>
          </w:p>
        </w:tc>
      </w:tr>
      <w:tr w:rsidR="00532FAD">
        <w:trPr>
          <w:trHeight w:hRule="exact" w:val="220"/>
        </w:trPr>
        <w:tc>
          <w:tcPr>
            <w:tcW w:w="300" w:type="dxa"/>
            <w:vMerge/>
            <w:vAlign w:val="center"/>
          </w:tcPr>
          <w:p w:rsidR="00532FAD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в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% 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к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100</w:t>
            </w:r>
          </w:p>
        </w:tc>
      </w:tr>
      <w:tr w:rsidR="00532FAD" w:rsidTr="00284190">
        <w:trPr>
          <w:trHeight w:hRule="exact" w:val="3449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sz w:val="18"/>
                <w:szCs w:val="22"/>
                <w:lang w:val="en-US" w:eastAsia="zh-CN"/>
              </w:rPr>
              <w:t>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Pr="0028666C" w:rsidRDefault="0028666C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Чистый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доход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физических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лиц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получающих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доход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от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предпр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нимательской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иной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принос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я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щей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доход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деятельности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кот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рый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облагается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налогом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на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ходы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физических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лиц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, (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предпр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ниматели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осуществляющие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я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тельность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без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образования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юр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дического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лица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частные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нот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риусы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и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другие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лица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занима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ю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щиеся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частной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практикой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 xml:space="preserve">), 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чел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о</w:t>
            </w:r>
            <w:r w:rsidRPr="0028666C">
              <w:rPr>
                <w:rFonts w:ascii="PT Astra Serif" w:eastAsia="SimSun" w:hAnsi="Calibri" w:cstheme="minorBidi"/>
                <w:b/>
                <w:sz w:val="22"/>
                <w:szCs w:val="22"/>
                <w:lang w:eastAsia="zh-CN"/>
              </w:rPr>
              <w:t>век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23436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24631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25838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26845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27866</w:t>
            </w:r>
          </w:p>
        </w:tc>
      </w:tr>
      <w:tr w:rsidR="00532FAD" w:rsidTr="00284190">
        <w:trPr>
          <w:trHeight w:hRule="exact" w:val="281"/>
        </w:trPr>
        <w:tc>
          <w:tcPr>
            <w:tcW w:w="300" w:type="dxa"/>
            <w:vMerge/>
            <w:vAlign w:val="center"/>
          </w:tcPr>
          <w:p w:rsidR="00532FAD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в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% 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к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111,3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105,1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104,9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103,9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2"/>
                <w:szCs w:val="22"/>
                <w:lang w:val="en-US" w:eastAsia="zh-CN"/>
              </w:rPr>
              <w:t>103,8</w:t>
            </w:r>
          </w:p>
        </w:tc>
      </w:tr>
      <w:tr w:rsidR="00532FAD" w:rsidTr="00284190">
        <w:trPr>
          <w:trHeight w:hRule="exact" w:val="569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sz w:val="18"/>
                <w:szCs w:val="22"/>
                <w:lang w:val="en-US" w:eastAsia="zh-CN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Pr="0028666C" w:rsidRDefault="0028666C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Оборот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розничной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торговли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тыс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 xml:space="preserve">. 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руб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.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3609090,9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3959170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4325000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4668840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5046080</w:t>
            </w:r>
          </w:p>
        </w:tc>
      </w:tr>
      <w:tr w:rsidR="00532FAD">
        <w:trPr>
          <w:trHeight w:hRule="exact" w:val="220"/>
        </w:trPr>
        <w:tc>
          <w:tcPr>
            <w:tcW w:w="300" w:type="dxa"/>
            <w:vMerge/>
            <w:vAlign w:val="center"/>
          </w:tcPr>
          <w:p w:rsidR="00532FAD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в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% 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к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96,5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104,4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103,5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103,5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103,6</w:t>
            </w:r>
          </w:p>
        </w:tc>
      </w:tr>
      <w:tr w:rsidR="00532FAD" w:rsidTr="00284190">
        <w:trPr>
          <w:trHeight w:hRule="exact" w:val="608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sz w:val="18"/>
                <w:szCs w:val="22"/>
                <w:lang w:val="en-US" w:eastAsia="zh-CN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Pr="0028666C" w:rsidRDefault="0028666C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Оборот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общественного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питания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тыс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 xml:space="preserve">. 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руб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.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105952,8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119060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130060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140400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151740</w:t>
            </w:r>
          </w:p>
        </w:tc>
      </w:tr>
      <w:tr w:rsidR="00532FAD">
        <w:trPr>
          <w:trHeight w:hRule="exact" w:val="260"/>
        </w:trPr>
        <w:tc>
          <w:tcPr>
            <w:tcW w:w="300" w:type="dxa"/>
            <w:vMerge/>
            <w:vAlign w:val="center"/>
          </w:tcPr>
          <w:p w:rsidR="00532FAD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в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% 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к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82,8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105,1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102,6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103,5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103,8</w:t>
            </w:r>
          </w:p>
        </w:tc>
      </w:tr>
      <w:tr w:rsidR="00532FAD" w:rsidTr="00284190">
        <w:trPr>
          <w:trHeight w:hRule="exact" w:val="593"/>
        </w:trPr>
        <w:tc>
          <w:tcPr>
            <w:tcW w:w="300" w:type="dxa"/>
            <w:vMerge w:val="restart"/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sz w:val="18"/>
                <w:szCs w:val="22"/>
                <w:lang w:val="en-US" w:eastAsia="zh-CN"/>
              </w:rPr>
              <w:t>14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Pr="0028666C" w:rsidRDefault="0028666C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Численность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детей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 xml:space="preserve"> 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до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 xml:space="preserve"> 18 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лет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 xml:space="preserve">, 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чел</w:t>
            </w:r>
            <w:r w:rsidR="00284190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о</w:t>
            </w:r>
            <w:r w:rsidRPr="0028666C">
              <w:rPr>
                <w:rFonts w:ascii="PT Astra Serif" w:eastAsia="SimSun" w:hAnsi="Calibri" w:cstheme="minorBidi"/>
                <w:b/>
                <w:sz w:val="20"/>
                <w:szCs w:val="22"/>
                <w:lang w:eastAsia="zh-CN"/>
              </w:rPr>
              <w:t>век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6759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6662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6554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6397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6221</w:t>
            </w:r>
          </w:p>
        </w:tc>
      </w:tr>
      <w:tr w:rsidR="00532FAD">
        <w:trPr>
          <w:trHeight w:hRule="exact" w:val="300"/>
        </w:trPr>
        <w:tc>
          <w:tcPr>
            <w:tcW w:w="300" w:type="dxa"/>
            <w:vMerge/>
            <w:vAlign w:val="center"/>
          </w:tcPr>
          <w:p w:rsidR="00532FAD" w:rsidRDefault="00532FAD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в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% 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к</w:t>
            </w:r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PT Astra Serif" w:eastAsia="SimSun" w:hAnsi="Calibri" w:cstheme="minorBid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98,1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98,6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98,4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97,6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532FAD" w:rsidRDefault="0028666C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>
              <w:rPr>
                <w:rFonts w:ascii="PT Astra Serif" w:eastAsia="SimSun" w:hAnsi="Calibri" w:cstheme="minorBidi"/>
                <w:b/>
                <w:sz w:val="20"/>
                <w:szCs w:val="22"/>
                <w:lang w:val="en-US" w:eastAsia="zh-CN"/>
              </w:rPr>
              <w:t>97,2</w:t>
            </w:r>
          </w:p>
        </w:tc>
      </w:tr>
    </w:tbl>
    <w:p w:rsidR="00532FAD" w:rsidRDefault="00532FAD">
      <w:pPr>
        <w:sectPr w:rsidR="00532FAD">
          <w:pgSz w:w="11925" w:h="16860"/>
          <w:pgMar w:top="230" w:right="173" w:bottom="1440" w:left="230" w:header="720" w:footer="720" w:gutter="0"/>
          <w:cols w:space="708"/>
          <w:docGrid w:linePitch="360"/>
        </w:sectPr>
      </w:pPr>
    </w:p>
    <w:tbl>
      <w:tblPr>
        <w:tblW w:w="0" w:type="auto"/>
        <w:tblInd w:w="4503" w:type="dxa"/>
        <w:tblLook w:val="04A0"/>
      </w:tblPr>
      <w:tblGrid>
        <w:gridCol w:w="5069"/>
      </w:tblGrid>
      <w:tr w:rsidR="00532FAD" w:rsidTr="009201C4">
        <w:tc>
          <w:tcPr>
            <w:tcW w:w="5069" w:type="dxa"/>
          </w:tcPr>
          <w:p w:rsidR="00021931" w:rsidRPr="009201C4" w:rsidRDefault="0028666C" w:rsidP="009201C4">
            <w:pPr>
              <w:spacing w:before="12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9201C4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Приложение к прогнозу социально -экономического развития по</w:t>
            </w:r>
          </w:p>
          <w:p w:rsidR="00021931" w:rsidRPr="009201C4" w:rsidRDefault="0028666C" w:rsidP="009201C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201C4">
              <w:rPr>
                <w:rFonts w:ascii="PT Astra Serif" w:hAnsi="PT Astra Serif"/>
                <w:b/>
                <w:sz w:val="28"/>
                <w:szCs w:val="28"/>
              </w:rPr>
              <w:t>Аткарскому муниципальному району</w:t>
            </w:r>
          </w:p>
        </w:tc>
      </w:tr>
    </w:tbl>
    <w:p w:rsidR="00021931" w:rsidRDefault="00021931" w:rsidP="00C3424C">
      <w:pPr>
        <w:spacing w:before="120"/>
        <w:jc w:val="right"/>
        <w:rPr>
          <w:rFonts w:ascii="PT Astra Serif" w:hAnsi="PT Astra Serif"/>
          <w:b/>
          <w:sz w:val="28"/>
          <w:szCs w:val="28"/>
        </w:rPr>
      </w:pPr>
    </w:p>
    <w:p w:rsidR="00144B6F" w:rsidRPr="00711720" w:rsidRDefault="0028666C" w:rsidP="000913AE">
      <w:pPr>
        <w:jc w:val="center"/>
        <w:rPr>
          <w:rFonts w:ascii="PT Astra Serif" w:hAnsi="PT Astra Serif"/>
          <w:b/>
          <w:sz w:val="28"/>
          <w:szCs w:val="28"/>
        </w:rPr>
      </w:pPr>
      <w:r w:rsidRPr="00711720">
        <w:rPr>
          <w:rFonts w:ascii="PT Astra Serif" w:hAnsi="PT Astra Serif"/>
          <w:b/>
          <w:sz w:val="28"/>
          <w:szCs w:val="28"/>
        </w:rPr>
        <w:t>Пояснительная записка к п</w:t>
      </w:r>
      <w:r w:rsidR="000913AE" w:rsidRPr="00711720">
        <w:rPr>
          <w:rFonts w:ascii="PT Astra Serif" w:hAnsi="PT Astra Serif"/>
          <w:b/>
          <w:sz w:val="28"/>
          <w:szCs w:val="28"/>
        </w:rPr>
        <w:t>рогноз</w:t>
      </w:r>
      <w:r w:rsidRPr="00711720">
        <w:rPr>
          <w:rFonts w:ascii="PT Astra Serif" w:hAnsi="PT Astra Serif"/>
          <w:b/>
          <w:sz w:val="28"/>
          <w:szCs w:val="28"/>
        </w:rPr>
        <w:t>у</w:t>
      </w:r>
    </w:p>
    <w:p w:rsidR="000913AE" w:rsidRPr="00711720" w:rsidRDefault="0028666C" w:rsidP="004A42E0">
      <w:pPr>
        <w:jc w:val="center"/>
        <w:rPr>
          <w:rFonts w:ascii="PT Astra Serif" w:hAnsi="PT Astra Serif"/>
          <w:b/>
          <w:sz w:val="28"/>
          <w:szCs w:val="28"/>
        </w:rPr>
      </w:pPr>
      <w:r w:rsidRPr="00711720">
        <w:rPr>
          <w:rFonts w:ascii="PT Astra Serif" w:hAnsi="PT Astra Serif"/>
          <w:b/>
          <w:sz w:val="28"/>
          <w:szCs w:val="28"/>
        </w:rPr>
        <w:t xml:space="preserve"> социально- экономического развития</w:t>
      </w:r>
      <w:r w:rsidR="0038631F" w:rsidRPr="00711720">
        <w:rPr>
          <w:rFonts w:ascii="PT Astra Serif" w:hAnsi="PT Astra Serif"/>
          <w:b/>
          <w:sz w:val="28"/>
          <w:szCs w:val="28"/>
        </w:rPr>
        <w:t xml:space="preserve"> </w:t>
      </w:r>
      <w:r w:rsidRPr="00711720">
        <w:rPr>
          <w:rFonts w:ascii="PT Astra Serif" w:hAnsi="PT Astra Serif"/>
          <w:b/>
          <w:sz w:val="28"/>
          <w:szCs w:val="28"/>
        </w:rPr>
        <w:t xml:space="preserve">Аткарского </w:t>
      </w:r>
      <w:r w:rsidR="0038631F" w:rsidRPr="00711720">
        <w:rPr>
          <w:rFonts w:ascii="PT Astra Serif" w:hAnsi="PT Astra Serif"/>
          <w:b/>
          <w:sz w:val="28"/>
          <w:szCs w:val="28"/>
        </w:rPr>
        <w:t>муниципального ра</w:t>
      </w:r>
      <w:r w:rsidR="0038631F" w:rsidRPr="00711720">
        <w:rPr>
          <w:rFonts w:ascii="PT Astra Serif" w:hAnsi="PT Astra Serif"/>
          <w:b/>
          <w:sz w:val="28"/>
          <w:szCs w:val="28"/>
        </w:rPr>
        <w:t>й</w:t>
      </w:r>
      <w:r w:rsidR="0038631F" w:rsidRPr="00711720">
        <w:rPr>
          <w:rFonts w:ascii="PT Astra Serif" w:hAnsi="PT Astra Serif"/>
          <w:b/>
          <w:sz w:val="28"/>
          <w:szCs w:val="28"/>
        </w:rPr>
        <w:t xml:space="preserve">она </w:t>
      </w:r>
      <w:r w:rsidR="009B2546" w:rsidRPr="00711720">
        <w:rPr>
          <w:rFonts w:ascii="PT Astra Serif" w:hAnsi="PT Astra Serif"/>
          <w:b/>
          <w:sz w:val="28"/>
          <w:szCs w:val="28"/>
        </w:rPr>
        <w:t>на 202</w:t>
      </w:r>
      <w:r w:rsidR="004A42E0">
        <w:rPr>
          <w:rFonts w:ascii="PT Astra Serif" w:hAnsi="PT Astra Serif"/>
          <w:b/>
          <w:sz w:val="28"/>
          <w:szCs w:val="28"/>
        </w:rPr>
        <w:t>4</w:t>
      </w:r>
      <w:r w:rsidRPr="00711720">
        <w:rPr>
          <w:rFonts w:ascii="PT Astra Serif" w:hAnsi="PT Astra Serif"/>
          <w:b/>
          <w:sz w:val="28"/>
          <w:szCs w:val="28"/>
        </w:rPr>
        <w:t xml:space="preserve"> год и плановый период</w:t>
      </w:r>
      <w:r w:rsidR="004A42E0">
        <w:rPr>
          <w:rFonts w:ascii="PT Astra Serif" w:hAnsi="PT Astra Serif"/>
          <w:b/>
          <w:sz w:val="28"/>
          <w:szCs w:val="28"/>
        </w:rPr>
        <w:t xml:space="preserve"> </w:t>
      </w:r>
      <w:r w:rsidRPr="00711720">
        <w:rPr>
          <w:rFonts w:ascii="PT Astra Serif" w:hAnsi="PT Astra Serif"/>
          <w:b/>
          <w:sz w:val="28"/>
          <w:szCs w:val="28"/>
        </w:rPr>
        <w:t>202</w:t>
      </w:r>
      <w:r w:rsidR="004A42E0">
        <w:rPr>
          <w:rFonts w:ascii="PT Astra Serif" w:hAnsi="PT Astra Serif"/>
          <w:b/>
          <w:sz w:val="28"/>
          <w:szCs w:val="28"/>
        </w:rPr>
        <w:t>5</w:t>
      </w:r>
      <w:r w:rsidR="009B2546" w:rsidRPr="00711720">
        <w:rPr>
          <w:rFonts w:ascii="PT Astra Serif" w:hAnsi="PT Astra Serif"/>
          <w:b/>
          <w:sz w:val="28"/>
          <w:szCs w:val="28"/>
        </w:rPr>
        <w:t xml:space="preserve"> -202</w:t>
      </w:r>
      <w:r w:rsidR="004A42E0">
        <w:rPr>
          <w:rFonts w:ascii="PT Astra Serif" w:hAnsi="PT Astra Serif"/>
          <w:b/>
          <w:sz w:val="28"/>
          <w:szCs w:val="28"/>
        </w:rPr>
        <w:t>6</w:t>
      </w:r>
      <w:r w:rsidRPr="00711720">
        <w:rPr>
          <w:rFonts w:ascii="PT Astra Serif" w:hAnsi="PT Astra Serif"/>
          <w:b/>
          <w:sz w:val="28"/>
          <w:szCs w:val="28"/>
        </w:rPr>
        <w:t xml:space="preserve"> годы</w:t>
      </w:r>
    </w:p>
    <w:p w:rsidR="00DB1D14" w:rsidRPr="00711720" w:rsidRDefault="00DB1D14" w:rsidP="000913AE">
      <w:pPr>
        <w:jc w:val="center"/>
        <w:rPr>
          <w:rFonts w:ascii="PT Astra Serif" w:hAnsi="PT Astra Serif"/>
          <w:b/>
          <w:szCs w:val="32"/>
        </w:rPr>
      </w:pPr>
    </w:p>
    <w:p w:rsidR="009B2546" w:rsidRPr="00711720" w:rsidRDefault="0028666C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Прогноз социально-экономического развития Аткарского муниципал</w:t>
      </w:r>
      <w:r w:rsidRPr="00711720">
        <w:rPr>
          <w:rFonts w:ascii="PT Astra Serif" w:hAnsi="PT Astra Serif"/>
          <w:sz w:val="28"/>
          <w:szCs w:val="28"/>
        </w:rPr>
        <w:t>ь</w:t>
      </w:r>
      <w:r w:rsidRPr="00711720">
        <w:rPr>
          <w:rFonts w:ascii="PT Astra Serif" w:hAnsi="PT Astra Serif"/>
          <w:sz w:val="28"/>
          <w:szCs w:val="28"/>
        </w:rPr>
        <w:t>ного района на 202</w:t>
      </w:r>
      <w:r w:rsidR="004F4DFE">
        <w:rPr>
          <w:rFonts w:ascii="PT Astra Serif" w:hAnsi="PT Astra Serif"/>
          <w:sz w:val="28"/>
          <w:szCs w:val="28"/>
        </w:rPr>
        <w:t>4</w:t>
      </w:r>
      <w:r w:rsidRPr="00711720">
        <w:rPr>
          <w:rFonts w:ascii="PT Astra Serif" w:hAnsi="PT Astra Serif"/>
          <w:sz w:val="28"/>
          <w:szCs w:val="28"/>
        </w:rPr>
        <w:t> год и на плановый период 202</w:t>
      </w:r>
      <w:r w:rsidR="004F4DFE">
        <w:rPr>
          <w:rFonts w:ascii="PT Astra Serif" w:hAnsi="PT Astra Serif"/>
          <w:sz w:val="28"/>
          <w:szCs w:val="28"/>
        </w:rPr>
        <w:t>5</w:t>
      </w:r>
      <w:r w:rsidRPr="00711720">
        <w:rPr>
          <w:rFonts w:ascii="PT Astra Serif" w:hAnsi="PT Astra Serif"/>
          <w:sz w:val="28"/>
          <w:szCs w:val="28"/>
        </w:rPr>
        <w:t xml:space="preserve"> и 202</w:t>
      </w:r>
      <w:r w:rsidR="004F4DFE">
        <w:rPr>
          <w:rFonts w:ascii="PT Astra Serif" w:hAnsi="PT Astra Serif"/>
          <w:sz w:val="28"/>
          <w:szCs w:val="28"/>
        </w:rPr>
        <w:t>6</w:t>
      </w:r>
      <w:r w:rsidRPr="00711720">
        <w:rPr>
          <w:rFonts w:ascii="PT Astra Serif" w:hAnsi="PT Astra Serif"/>
          <w:sz w:val="28"/>
          <w:szCs w:val="28"/>
        </w:rPr>
        <w:t> годов (далее – прогноз) разработан в соответствии со ст. 173 Бюджетного кодекс</w:t>
      </w:r>
      <w:r w:rsidR="00EF4CA7" w:rsidRPr="00711720">
        <w:rPr>
          <w:rFonts w:ascii="PT Astra Serif" w:hAnsi="PT Astra Serif"/>
          <w:sz w:val="28"/>
          <w:szCs w:val="28"/>
        </w:rPr>
        <w:t>а</w:t>
      </w:r>
      <w:r w:rsidRPr="00711720">
        <w:rPr>
          <w:rFonts w:ascii="PT Astra Serif" w:hAnsi="PT Astra Serif"/>
          <w:sz w:val="28"/>
          <w:szCs w:val="28"/>
        </w:rPr>
        <w:t xml:space="preserve"> Росси</w:t>
      </w:r>
      <w:r w:rsidRPr="00711720">
        <w:rPr>
          <w:rFonts w:ascii="PT Astra Serif" w:hAnsi="PT Astra Serif"/>
          <w:sz w:val="28"/>
          <w:szCs w:val="28"/>
        </w:rPr>
        <w:t>й</w:t>
      </w:r>
      <w:r w:rsidRPr="00711720">
        <w:rPr>
          <w:rFonts w:ascii="PT Astra Serif" w:hAnsi="PT Astra Serif"/>
          <w:sz w:val="28"/>
          <w:szCs w:val="28"/>
        </w:rPr>
        <w:t>ской Федерации, и на основе:</w:t>
      </w:r>
    </w:p>
    <w:p w:rsidR="009B2546" w:rsidRPr="00711720" w:rsidRDefault="0028666C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одобренных Правительством Российской Федерации сценарных усл</w:t>
      </w:r>
      <w:r w:rsidRPr="00711720">
        <w:rPr>
          <w:rFonts w:ascii="PT Astra Serif" w:hAnsi="PT Astra Serif"/>
          <w:sz w:val="28"/>
          <w:szCs w:val="28"/>
        </w:rPr>
        <w:t>о</w:t>
      </w:r>
      <w:r w:rsidRPr="00711720">
        <w:rPr>
          <w:rFonts w:ascii="PT Astra Serif" w:hAnsi="PT Astra Serif"/>
          <w:sz w:val="28"/>
          <w:szCs w:val="28"/>
        </w:rPr>
        <w:t>вий, основных параметров прогноза социально-экономического развития Российской Федерации, разработанных Министерством экономического ра</w:t>
      </w:r>
      <w:r w:rsidRPr="00711720">
        <w:rPr>
          <w:rFonts w:ascii="PT Astra Serif" w:hAnsi="PT Astra Serif"/>
          <w:sz w:val="28"/>
          <w:szCs w:val="28"/>
        </w:rPr>
        <w:t>з</w:t>
      </w:r>
      <w:r w:rsidRPr="00711720">
        <w:rPr>
          <w:rFonts w:ascii="PT Astra Serif" w:hAnsi="PT Astra Serif"/>
          <w:sz w:val="28"/>
          <w:szCs w:val="28"/>
        </w:rPr>
        <w:t>вития Российской Федерации с учетом ориентиров, приоритетов социально-экономического развития, сформулированных в Концепции долгосрочного социально-экономического развития Российской Федерации на период до 2030 года, Указов Президента Российской Федерации от 7 мая 2012 года и задач, поставленных в Послании Президента Российской Федерации Фед</w:t>
      </w:r>
      <w:r w:rsidRPr="00711720">
        <w:rPr>
          <w:rFonts w:ascii="PT Astra Serif" w:hAnsi="PT Astra Serif"/>
          <w:sz w:val="28"/>
          <w:szCs w:val="28"/>
        </w:rPr>
        <w:t>е</w:t>
      </w:r>
      <w:r w:rsidRPr="00711720">
        <w:rPr>
          <w:rFonts w:ascii="PT Astra Serif" w:hAnsi="PT Astra Serif"/>
          <w:sz w:val="28"/>
          <w:szCs w:val="28"/>
        </w:rPr>
        <w:t xml:space="preserve">ральному Собранию Российской Федерации; </w:t>
      </w:r>
    </w:p>
    <w:p w:rsidR="009B2546" w:rsidRPr="00711720" w:rsidRDefault="0028666C" w:rsidP="00EF4C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статистических данных;</w:t>
      </w:r>
    </w:p>
    <w:p w:rsidR="00EF4CA7" w:rsidRPr="00711720" w:rsidRDefault="009B2546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 xml:space="preserve">рекомендаций Министерства экономического развития Саратовской области; </w:t>
      </w:r>
    </w:p>
    <w:p w:rsidR="009B2546" w:rsidRPr="00711720" w:rsidRDefault="0028666C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прогнозов ряда крупных и средних предприятий района;</w:t>
      </w:r>
    </w:p>
    <w:p w:rsidR="009B2546" w:rsidRPr="00711720" w:rsidRDefault="0028666C" w:rsidP="00EF4C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основных параметров утвержденных муниципальных программ.</w:t>
      </w:r>
    </w:p>
    <w:p w:rsidR="009B2546" w:rsidRPr="00711720" w:rsidRDefault="0028666C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В прогнозе учтены итоги социально-экономического развития муниц</w:t>
      </w:r>
      <w:r w:rsidRPr="00711720">
        <w:rPr>
          <w:rFonts w:ascii="PT Astra Serif" w:hAnsi="PT Astra Serif"/>
          <w:sz w:val="28"/>
          <w:szCs w:val="28"/>
        </w:rPr>
        <w:t>и</w:t>
      </w:r>
      <w:r w:rsidRPr="00711720">
        <w:rPr>
          <w:rFonts w:ascii="PT Astra Serif" w:hAnsi="PT Astra Serif"/>
          <w:sz w:val="28"/>
          <w:szCs w:val="28"/>
        </w:rPr>
        <w:t>пального района за 6 месяцев (январ</w:t>
      </w:r>
      <w:r w:rsidR="00EF4CA7" w:rsidRPr="00711720">
        <w:rPr>
          <w:rFonts w:ascii="PT Astra Serif" w:hAnsi="PT Astra Serif"/>
          <w:sz w:val="28"/>
          <w:szCs w:val="28"/>
        </w:rPr>
        <w:t>ь</w:t>
      </w:r>
      <w:r w:rsidRPr="00711720">
        <w:rPr>
          <w:rFonts w:ascii="PT Astra Serif" w:hAnsi="PT Astra Serif"/>
          <w:sz w:val="28"/>
          <w:szCs w:val="28"/>
        </w:rPr>
        <w:t>-июн</w:t>
      </w:r>
      <w:r w:rsidR="00EF4CA7" w:rsidRPr="00711720">
        <w:rPr>
          <w:rFonts w:ascii="PT Astra Serif" w:hAnsi="PT Astra Serif"/>
          <w:sz w:val="28"/>
          <w:szCs w:val="28"/>
        </w:rPr>
        <w:t>ь</w:t>
      </w:r>
      <w:r w:rsidRPr="00711720">
        <w:rPr>
          <w:rFonts w:ascii="PT Astra Serif" w:hAnsi="PT Astra Serif"/>
          <w:sz w:val="28"/>
          <w:szCs w:val="28"/>
        </w:rPr>
        <w:t>) 202</w:t>
      </w:r>
      <w:r w:rsidR="004F4DFE">
        <w:rPr>
          <w:rFonts w:ascii="PT Astra Serif" w:hAnsi="PT Astra Serif"/>
          <w:sz w:val="28"/>
          <w:szCs w:val="28"/>
        </w:rPr>
        <w:t>3</w:t>
      </w:r>
      <w:r w:rsidRPr="00711720">
        <w:rPr>
          <w:rFonts w:ascii="PT Astra Serif" w:hAnsi="PT Astra Serif"/>
          <w:sz w:val="28"/>
          <w:szCs w:val="28"/>
        </w:rPr>
        <w:t xml:space="preserve"> года, тенденции социально-экономического развития в Саратовской области.</w:t>
      </w:r>
    </w:p>
    <w:p w:rsidR="009B2546" w:rsidRPr="00711720" w:rsidRDefault="0028666C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Прогноз социально-экономического развития Аткарского муниципал</w:t>
      </w:r>
      <w:r w:rsidRPr="00711720">
        <w:rPr>
          <w:rFonts w:ascii="PT Astra Serif" w:hAnsi="PT Astra Serif"/>
          <w:sz w:val="28"/>
          <w:szCs w:val="28"/>
        </w:rPr>
        <w:t>ь</w:t>
      </w:r>
      <w:r w:rsidRPr="00711720">
        <w:rPr>
          <w:rFonts w:ascii="PT Astra Serif" w:hAnsi="PT Astra Serif"/>
          <w:sz w:val="28"/>
          <w:szCs w:val="28"/>
        </w:rPr>
        <w:t>ного района  на 202</w:t>
      </w:r>
      <w:r w:rsidR="004F4DFE">
        <w:rPr>
          <w:rFonts w:ascii="PT Astra Serif" w:hAnsi="PT Astra Serif"/>
          <w:sz w:val="28"/>
          <w:szCs w:val="28"/>
        </w:rPr>
        <w:t>4</w:t>
      </w:r>
      <w:r w:rsidRPr="00711720">
        <w:rPr>
          <w:rFonts w:ascii="PT Astra Serif" w:hAnsi="PT Astra Serif"/>
          <w:sz w:val="28"/>
          <w:szCs w:val="28"/>
        </w:rPr>
        <w:t>-202</w:t>
      </w:r>
      <w:r w:rsidR="004F4DFE">
        <w:rPr>
          <w:rFonts w:ascii="PT Astra Serif" w:hAnsi="PT Astra Serif"/>
          <w:sz w:val="28"/>
          <w:szCs w:val="28"/>
        </w:rPr>
        <w:t>6</w:t>
      </w:r>
      <w:r w:rsidRPr="00711720">
        <w:rPr>
          <w:rFonts w:ascii="PT Astra Serif" w:hAnsi="PT Astra Serif"/>
          <w:sz w:val="28"/>
          <w:szCs w:val="28"/>
        </w:rPr>
        <w:t xml:space="preserve"> годы основан на базовом варианте прогноза М</w:t>
      </w:r>
      <w:r w:rsidRPr="00711720">
        <w:rPr>
          <w:rFonts w:ascii="PT Astra Serif" w:hAnsi="PT Astra Serif"/>
          <w:sz w:val="28"/>
          <w:szCs w:val="28"/>
        </w:rPr>
        <w:t>и</w:t>
      </w:r>
      <w:r w:rsidRPr="00711720">
        <w:rPr>
          <w:rFonts w:ascii="PT Astra Serif" w:hAnsi="PT Astra Serif"/>
          <w:sz w:val="28"/>
          <w:szCs w:val="28"/>
        </w:rPr>
        <w:t>нэкономразвития России</w:t>
      </w:r>
      <w:r w:rsidRPr="00711720">
        <w:rPr>
          <w:rFonts w:ascii="PT Astra Serif" w:hAnsi="PT Astra Serif"/>
          <w:bCs/>
          <w:sz w:val="28"/>
          <w:szCs w:val="28"/>
        </w:rPr>
        <w:t xml:space="preserve">, который предложен </w:t>
      </w:r>
      <w:r w:rsidRPr="00711720">
        <w:rPr>
          <w:rFonts w:ascii="PT Astra Serif" w:hAnsi="PT Astra Serif"/>
          <w:sz w:val="28"/>
          <w:szCs w:val="28"/>
        </w:rPr>
        <w:t>для разработки параметров федерального бюджета на 202</w:t>
      </w:r>
      <w:r w:rsidR="004F4DFE">
        <w:rPr>
          <w:rFonts w:ascii="PT Astra Serif" w:hAnsi="PT Astra Serif"/>
          <w:sz w:val="28"/>
          <w:szCs w:val="28"/>
        </w:rPr>
        <w:t>4</w:t>
      </w:r>
      <w:r w:rsidRPr="00711720">
        <w:rPr>
          <w:rFonts w:ascii="PT Astra Serif" w:hAnsi="PT Astra Serif"/>
          <w:sz w:val="28"/>
          <w:szCs w:val="28"/>
        </w:rPr>
        <w:t>-202</w:t>
      </w:r>
      <w:r w:rsidR="004F4DFE">
        <w:rPr>
          <w:rFonts w:ascii="PT Astra Serif" w:hAnsi="PT Astra Serif"/>
          <w:sz w:val="28"/>
          <w:szCs w:val="28"/>
        </w:rPr>
        <w:t>6</w:t>
      </w:r>
      <w:r w:rsidRPr="00711720">
        <w:rPr>
          <w:rFonts w:ascii="PT Astra Serif" w:hAnsi="PT Astra Serif"/>
          <w:sz w:val="28"/>
          <w:szCs w:val="28"/>
        </w:rPr>
        <w:t xml:space="preserve"> годы.</w:t>
      </w:r>
    </w:p>
    <w:p w:rsidR="009B2546" w:rsidRPr="00711720" w:rsidRDefault="0028666C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Среди основных факторов, оказывающих наибольшее влияние на соц</w:t>
      </w:r>
      <w:r w:rsidRPr="00711720">
        <w:rPr>
          <w:rFonts w:ascii="PT Astra Serif" w:hAnsi="PT Astra Serif"/>
          <w:sz w:val="28"/>
          <w:szCs w:val="28"/>
        </w:rPr>
        <w:t>и</w:t>
      </w:r>
      <w:r w:rsidRPr="00711720">
        <w:rPr>
          <w:rFonts w:ascii="PT Astra Serif" w:hAnsi="PT Astra Serif"/>
          <w:sz w:val="28"/>
          <w:szCs w:val="28"/>
        </w:rPr>
        <w:t>ально-экономическое развитие, можно выделить следующие:</w:t>
      </w:r>
    </w:p>
    <w:p w:rsidR="009B2546" w:rsidRPr="00711720" w:rsidRDefault="0028666C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повышение конкурентоспособности отечественной продукции;</w:t>
      </w:r>
    </w:p>
    <w:p w:rsidR="009B2546" w:rsidRPr="00711720" w:rsidRDefault="0028666C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повышение инвестиционной активности экономики;</w:t>
      </w:r>
    </w:p>
    <w:p w:rsidR="009B2546" w:rsidRPr="00711720" w:rsidRDefault="0028666C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развития малого бизнеса;</w:t>
      </w:r>
    </w:p>
    <w:p w:rsidR="009B2546" w:rsidRPr="00711720" w:rsidRDefault="0028666C" w:rsidP="009B2546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увеличение вложений в развитие образования, культуры, физической культуры и спорта, здравоохранения.</w:t>
      </w:r>
    </w:p>
    <w:p w:rsidR="0000558E" w:rsidRDefault="0028666C" w:rsidP="0000558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Данный прогноз разработан путем уточнения параметров прогноза с</w:t>
      </w:r>
      <w:r w:rsidRPr="00711720">
        <w:rPr>
          <w:rFonts w:ascii="PT Astra Serif" w:hAnsi="PT Astra Serif"/>
          <w:sz w:val="28"/>
          <w:szCs w:val="28"/>
        </w:rPr>
        <w:t>о</w:t>
      </w:r>
      <w:r w:rsidRPr="00711720">
        <w:rPr>
          <w:rFonts w:ascii="PT Astra Serif" w:hAnsi="PT Astra Serif"/>
          <w:sz w:val="28"/>
          <w:szCs w:val="28"/>
        </w:rPr>
        <w:t>циально-экономического развития на 202</w:t>
      </w:r>
      <w:r w:rsidR="0039556C">
        <w:rPr>
          <w:rFonts w:ascii="PT Astra Serif" w:hAnsi="PT Astra Serif"/>
          <w:sz w:val="28"/>
          <w:szCs w:val="28"/>
        </w:rPr>
        <w:t>3</w:t>
      </w:r>
      <w:r w:rsidRPr="00711720">
        <w:rPr>
          <w:rFonts w:ascii="PT Astra Serif" w:hAnsi="PT Astra Serif"/>
          <w:sz w:val="28"/>
          <w:szCs w:val="28"/>
        </w:rPr>
        <w:t>-202</w:t>
      </w:r>
      <w:r w:rsidR="0039556C">
        <w:rPr>
          <w:rFonts w:ascii="PT Astra Serif" w:hAnsi="PT Astra Serif"/>
          <w:sz w:val="28"/>
          <w:szCs w:val="28"/>
        </w:rPr>
        <w:t>5</w:t>
      </w:r>
      <w:r w:rsidRPr="00711720">
        <w:rPr>
          <w:rFonts w:ascii="PT Astra Serif" w:hAnsi="PT Astra Serif"/>
          <w:sz w:val="28"/>
          <w:szCs w:val="28"/>
        </w:rPr>
        <w:t xml:space="preserve"> год</w:t>
      </w:r>
      <w:r w:rsidR="00A86933" w:rsidRPr="00711720">
        <w:rPr>
          <w:rFonts w:ascii="PT Astra Serif" w:hAnsi="PT Astra Serif"/>
          <w:sz w:val="28"/>
          <w:szCs w:val="28"/>
        </w:rPr>
        <w:t>ы и добавлением пар</w:t>
      </w:r>
      <w:r w:rsidR="00A86933" w:rsidRPr="00711720">
        <w:rPr>
          <w:rFonts w:ascii="PT Astra Serif" w:hAnsi="PT Astra Serif"/>
          <w:sz w:val="28"/>
          <w:szCs w:val="28"/>
        </w:rPr>
        <w:t>а</w:t>
      </w:r>
      <w:r w:rsidR="00A86933" w:rsidRPr="00711720">
        <w:rPr>
          <w:rFonts w:ascii="PT Astra Serif" w:hAnsi="PT Astra Serif"/>
          <w:sz w:val="28"/>
          <w:szCs w:val="28"/>
        </w:rPr>
        <w:t>метров 202</w:t>
      </w:r>
      <w:r w:rsidR="0039556C">
        <w:rPr>
          <w:rFonts w:ascii="PT Astra Serif" w:hAnsi="PT Astra Serif"/>
          <w:sz w:val="28"/>
          <w:szCs w:val="28"/>
        </w:rPr>
        <w:t>6</w:t>
      </w:r>
      <w:r w:rsidRPr="00711720">
        <w:rPr>
          <w:rFonts w:ascii="PT Astra Serif" w:hAnsi="PT Astra Serif"/>
          <w:sz w:val="28"/>
          <w:szCs w:val="28"/>
        </w:rPr>
        <w:t xml:space="preserve"> года. </w:t>
      </w:r>
    </w:p>
    <w:p w:rsidR="004F4DFE" w:rsidRDefault="004F4DFE" w:rsidP="000055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571" w:rsidRDefault="00F52571" w:rsidP="004F4DFE">
      <w:pPr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F4DFE" w:rsidRPr="00244CAF" w:rsidRDefault="00CD7C04" w:rsidP="004F4DFE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1. </w:t>
      </w:r>
      <w:r w:rsidR="0028666C" w:rsidRPr="00244CAF">
        <w:rPr>
          <w:rFonts w:ascii="PT Astra Serif" w:hAnsi="PT Astra Serif"/>
          <w:b/>
          <w:bCs/>
          <w:sz w:val="28"/>
          <w:szCs w:val="28"/>
        </w:rPr>
        <w:t>Оценка достигнутого уровня социально-экономического разв</w:t>
      </w:r>
      <w:r w:rsidR="0028666C" w:rsidRPr="00244CAF">
        <w:rPr>
          <w:rFonts w:ascii="PT Astra Serif" w:hAnsi="PT Astra Serif"/>
          <w:b/>
          <w:bCs/>
          <w:sz w:val="28"/>
          <w:szCs w:val="28"/>
        </w:rPr>
        <w:t>и</w:t>
      </w:r>
      <w:r w:rsidR="0028666C" w:rsidRPr="00244CAF">
        <w:rPr>
          <w:rFonts w:ascii="PT Astra Serif" w:hAnsi="PT Astra Serif"/>
          <w:b/>
          <w:bCs/>
          <w:sz w:val="28"/>
          <w:szCs w:val="28"/>
        </w:rPr>
        <w:t>тия Аткарского муниципального района</w:t>
      </w:r>
    </w:p>
    <w:p w:rsidR="004F4DFE" w:rsidRPr="00244CAF" w:rsidRDefault="004F4DFE" w:rsidP="004F4DFE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4F4DFE" w:rsidRPr="00244CAF" w:rsidRDefault="0028666C" w:rsidP="004F4DFE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244CAF">
        <w:rPr>
          <w:rFonts w:ascii="PT Astra Serif" w:hAnsi="PT Astra Serif"/>
          <w:sz w:val="28"/>
          <w:szCs w:val="28"/>
          <w:shd w:val="clear" w:color="auto" w:fill="FFFFFF"/>
        </w:rPr>
        <w:t>Краткое описание</w:t>
      </w:r>
      <w:r w:rsidRPr="004F304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  <w:shd w:val="clear" w:color="auto" w:fill="FFFFFF"/>
        </w:rPr>
        <w:t>уровня социально-экономического развития</w:t>
      </w:r>
      <w:r w:rsidRPr="00244CAF">
        <w:rPr>
          <w:rFonts w:ascii="PT Astra Serif" w:hAnsi="PT Astra Serif"/>
          <w:sz w:val="28"/>
          <w:szCs w:val="28"/>
          <w:shd w:val="clear" w:color="auto" w:fill="FFFFFF"/>
        </w:rPr>
        <w:t xml:space="preserve"> мун</w:t>
      </w:r>
      <w:r w:rsidRPr="00244CAF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Pr="00244CAF">
        <w:rPr>
          <w:rFonts w:ascii="PT Astra Serif" w:hAnsi="PT Astra Serif"/>
          <w:sz w:val="28"/>
          <w:szCs w:val="28"/>
          <w:shd w:val="clear" w:color="auto" w:fill="FFFFFF"/>
        </w:rPr>
        <w:t>ципального района характериз</w:t>
      </w:r>
      <w:r>
        <w:rPr>
          <w:rFonts w:ascii="PT Astra Serif" w:hAnsi="PT Astra Serif"/>
          <w:sz w:val="28"/>
          <w:szCs w:val="28"/>
          <w:shd w:val="clear" w:color="auto" w:fill="FFFFFF"/>
        </w:rPr>
        <w:t>уется следующими показателями:</w:t>
      </w:r>
    </w:p>
    <w:p w:rsidR="004F4DFE" w:rsidRPr="00244CAF" w:rsidRDefault="004F4DFE" w:rsidP="004F4DFE">
      <w:pPr>
        <w:ind w:left="57" w:firstLine="652"/>
        <w:contextualSpacing/>
        <w:jc w:val="both"/>
        <w:rPr>
          <w:rFonts w:ascii="PT Astra Serif" w:hAnsi="PT Astra Serif"/>
          <w:sz w:val="28"/>
          <w:szCs w:val="28"/>
        </w:rPr>
      </w:pPr>
    </w:p>
    <w:p w:rsidR="004F4DFE" w:rsidRPr="00244CAF" w:rsidRDefault="00CD7C04" w:rsidP="004F4DFE">
      <w:pPr>
        <w:ind w:left="57" w:firstLine="652"/>
        <w:contextualSpacing/>
        <w:jc w:val="both"/>
        <w:rPr>
          <w:rFonts w:ascii="PT Astra Serif" w:hAnsi="PT Astra Serif" w:cs="Calibr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1.1. </w:t>
      </w:r>
      <w:r w:rsidR="0028666C" w:rsidRPr="00244CAF">
        <w:rPr>
          <w:rFonts w:ascii="PT Astra Serif" w:hAnsi="PT Astra Serif"/>
          <w:b/>
          <w:sz w:val="28"/>
          <w:szCs w:val="28"/>
        </w:rPr>
        <w:t>Демография</w:t>
      </w:r>
    </w:p>
    <w:p w:rsidR="004F4DFE" w:rsidRDefault="0028666C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D0B2E">
        <w:rPr>
          <w:rFonts w:ascii="PT Astra Serif" w:hAnsi="PT Astra Serif"/>
          <w:sz w:val="28"/>
          <w:szCs w:val="28"/>
        </w:rPr>
        <w:t>Численность населения Аткарского района составляет 33,9 тыс. чел</w:t>
      </w:r>
      <w:r w:rsidRPr="00ED0B2E">
        <w:rPr>
          <w:rFonts w:ascii="PT Astra Serif" w:hAnsi="PT Astra Serif"/>
          <w:sz w:val="28"/>
          <w:szCs w:val="28"/>
        </w:rPr>
        <w:t>о</w:t>
      </w:r>
      <w:r w:rsidRPr="00ED0B2E">
        <w:rPr>
          <w:rFonts w:ascii="PT Astra Serif" w:hAnsi="PT Astra Serif"/>
          <w:sz w:val="28"/>
          <w:szCs w:val="28"/>
        </w:rPr>
        <w:t>век, в том числе городских жителей 21,9 тыс. человек, сельских 12,0 тыс. ч</w:t>
      </w:r>
      <w:r w:rsidRPr="00ED0B2E">
        <w:rPr>
          <w:rFonts w:ascii="PT Astra Serif" w:hAnsi="PT Astra Serif"/>
          <w:sz w:val="28"/>
          <w:szCs w:val="28"/>
        </w:rPr>
        <w:t>е</w:t>
      </w:r>
      <w:r w:rsidRPr="00ED0B2E">
        <w:rPr>
          <w:rFonts w:ascii="PT Astra Serif" w:hAnsi="PT Astra Serif"/>
          <w:sz w:val="28"/>
          <w:szCs w:val="28"/>
        </w:rPr>
        <w:t>ловек.</w:t>
      </w:r>
    </w:p>
    <w:p w:rsidR="004F4DFE" w:rsidRPr="00ED0B2E" w:rsidRDefault="0028666C" w:rsidP="004F4DFE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ED0B2E">
        <w:rPr>
          <w:rFonts w:ascii="PT Astra Serif" w:hAnsi="PT Astra Serif"/>
          <w:sz w:val="28"/>
          <w:szCs w:val="28"/>
        </w:rPr>
        <w:t>Число родившихся в 2022 году</w:t>
      </w:r>
      <w:r>
        <w:rPr>
          <w:rFonts w:ascii="PT Astra Serif" w:hAnsi="PT Astra Serif"/>
          <w:sz w:val="28"/>
          <w:szCs w:val="28"/>
        </w:rPr>
        <w:t xml:space="preserve"> составило</w:t>
      </w:r>
      <w:r w:rsidRPr="00ED0B2E">
        <w:rPr>
          <w:rFonts w:ascii="PT Astra Serif" w:hAnsi="PT Astra Serif"/>
          <w:sz w:val="28"/>
          <w:szCs w:val="28"/>
        </w:rPr>
        <w:t xml:space="preserve"> – 259 человек, </w:t>
      </w:r>
      <w:r w:rsidRPr="00ED0B2E">
        <w:rPr>
          <w:rFonts w:ascii="PT Astra Serif" w:hAnsi="PT Astra Serif"/>
          <w:color w:val="000000"/>
          <w:sz w:val="28"/>
          <w:szCs w:val="28"/>
        </w:rPr>
        <w:t>число уме</w:t>
      </w:r>
      <w:r w:rsidRPr="00ED0B2E">
        <w:rPr>
          <w:rFonts w:ascii="PT Astra Serif" w:hAnsi="PT Astra Serif"/>
          <w:color w:val="000000"/>
          <w:sz w:val="28"/>
          <w:szCs w:val="28"/>
        </w:rPr>
        <w:t>р</w:t>
      </w:r>
      <w:r w:rsidRPr="00ED0B2E">
        <w:rPr>
          <w:rFonts w:ascii="PT Astra Serif" w:hAnsi="PT Astra Serif"/>
          <w:color w:val="000000"/>
          <w:sz w:val="28"/>
          <w:szCs w:val="28"/>
        </w:rPr>
        <w:t>ших – 646 человек.</w:t>
      </w:r>
    </w:p>
    <w:p w:rsidR="004F4DFE" w:rsidRDefault="0028666C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причинами</w:t>
      </w:r>
      <w:r w:rsidRPr="00ED0B2E">
        <w:rPr>
          <w:rFonts w:ascii="PT Astra Serif" w:hAnsi="PT Astra Serif"/>
          <w:sz w:val="28"/>
          <w:szCs w:val="28"/>
        </w:rPr>
        <w:t xml:space="preserve"> рост</w:t>
      </w:r>
      <w:r>
        <w:rPr>
          <w:rFonts w:ascii="PT Astra Serif" w:hAnsi="PT Astra Serif"/>
          <w:sz w:val="28"/>
          <w:szCs w:val="28"/>
        </w:rPr>
        <w:t>а</w:t>
      </w:r>
      <w:r w:rsidRPr="00ED0B2E">
        <w:rPr>
          <w:rFonts w:ascii="PT Astra Serif" w:hAnsi="PT Astra Serif"/>
          <w:sz w:val="28"/>
          <w:szCs w:val="28"/>
        </w:rPr>
        <w:t xml:space="preserve"> смертности </w:t>
      </w:r>
      <w:r>
        <w:rPr>
          <w:rFonts w:ascii="PT Astra Serif" w:hAnsi="PT Astra Serif"/>
          <w:sz w:val="28"/>
          <w:szCs w:val="28"/>
        </w:rPr>
        <w:t>являются: болезни</w:t>
      </w:r>
      <w:r w:rsidRPr="00ED0B2E">
        <w:rPr>
          <w:rFonts w:ascii="PT Astra Serif" w:hAnsi="PT Astra Serif"/>
          <w:sz w:val="28"/>
          <w:szCs w:val="28"/>
        </w:rPr>
        <w:t xml:space="preserve"> системы </w:t>
      </w:r>
      <w:r>
        <w:rPr>
          <w:rFonts w:ascii="PT Astra Serif" w:hAnsi="PT Astra Serif"/>
          <w:sz w:val="28"/>
          <w:szCs w:val="28"/>
        </w:rPr>
        <w:t xml:space="preserve">кровообращения, </w:t>
      </w:r>
      <w:r w:rsidR="00F541B5" w:rsidRPr="00D460EF">
        <w:rPr>
          <w:sz w:val="28"/>
          <w:szCs w:val="28"/>
        </w:rPr>
        <w:t>злокачественные новообразования</w:t>
      </w:r>
      <w:r w:rsidRPr="00ED0B2E">
        <w:rPr>
          <w:rFonts w:ascii="PT Astra Serif" w:hAnsi="PT Astra Serif"/>
          <w:sz w:val="28"/>
          <w:szCs w:val="28"/>
        </w:rPr>
        <w:t xml:space="preserve">.  </w:t>
      </w:r>
    </w:p>
    <w:p w:rsidR="004F4DFE" w:rsidRDefault="0028666C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Миграционный приток на территорию района является незначител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ным.</w:t>
      </w:r>
    </w:p>
    <w:p w:rsidR="004F4DFE" w:rsidRPr="00ED0B2E" w:rsidRDefault="004F4DFE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F4DFE" w:rsidRDefault="00CD7C04" w:rsidP="004F4DFE">
      <w:pPr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1.2. </w:t>
      </w:r>
      <w:r w:rsidR="0028666C">
        <w:rPr>
          <w:rFonts w:ascii="PT Astra Serif" w:hAnsi="PT Astra Serif"/>
          <w:b/>
          <w:sz w:val="28"/>
          <w:szCs w:val="28"/>
        </w:rPr>
        <w:t>П</w:t>
      </w:r>
      <w:r w:rsidR="0028666C" w:rsidRPr="00244CAF">
        <w:rPr>
          <w:rFonts w:ascii="PT Astra Serif" w:hAnsi="PT Astra Serif"/>
          <w:b/>
          <w:sz w:val="28"/>
          <w:szCs w:val="28"/>
        </w:rPr>
        <w:t>ромышленное производство</w:t>
      </w:r>
    </w:p>
    <w:p w:rsidR="00D16548" w:rsidRPr="00711720" w:rsidRDefault="0028666C" w:rsidP="00D165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Промышленное производство остается одним из основных секторов для создания материальных благ, новых рабочих мест, инвестиционных и</w:t>
      </w:r>
      <w:r w:rsidRPr="00711720">
        <w:rPr>
          <w:rFonts w:ascii="PT Astra Serif" w:hAnsi="PT Astra Serif"/>
          <w:sz w:val="28"/>
          <w:szCs w:val="28"/>
        </w:rPr>
        <w:t>с</w:t>
      </w:r>
      <w:r w:rsidRPr="00711720">
        <w:rPr>
          <w:rFonts w:ascii="PT Astra Serif" w:hAnsi="PT Astra Serif"/>
          <w:sz w:val="28"/>
          <w:szCs w:val="28"/>
        </w:rPr>
        <w:t xml:space="preserve">точников. </w:t>
      </w:r>
    </w:p>
    <w:p w:rsidR="004F4DFE" w:rsidRPr="00A33B22" w:rsidRDefault="0028666C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4CAF">
        <w:rPr>
          <w:rFonts w:ascii="PT Astra Serif" w:hAnsi="PT Astra Serif"/>
          <w:sz w:val="28"/>
          <w:szCs w:val="28"/>
        </w:rPr>
        <w:t>За 2022 год ИПП снизился и составил 63,6%.</w:t>
      </w:r>
      <w:r w:rsidR="00DE01B2">
        <w:rPr>
          <w:rFonts w:ascii="PT Astra Serif" w:hAnsi="PT Astra Serif"/>
          <w:sz w:val="28"/>
          <w:szCs w:val="28"/>
        </w:rPr>
        <w:t xml:space="preserve"> В прогнозируемом пери</w:t>
      </w:r>
      <w:r w:rsidR="00DE01B2">
        <w:rPr>
          <w:rFonts w:ascii="PT Astra Serif" w:hAnsi="PT Astra Serif"/>
          <w:sz w:val="28"/>
          <w:szCs w:val="28"/>
        </w:rPr>
        <w:t>о</w:t>
      </w:r>
      <w:r w:rsidR="00DE01B2">
        <w:rPr>
          <w:rFonts w:ascii="PT Astra Serif" w:hAnsi="PT Astra Serif"/>
          <w:sz w:val="28"/>
          <w:szCs w:val="28"/>
        </w:rPr>
        <w:t xml:space="preserve">де ИПП </w:t>
      </w:r>
      <w:r w:rsidR="00A33B22">
        <w:rPr>
          <w:rFonts w:ascii="PT Astra Serif" w:hAnsi="PT Astra Serif"/>
          <w:sz w:val="28"/>
          <w:szCs w:val="28"/>
        </w:rPr>
        <w:t xml:space="preserve">планируется </w:t>
      </w:r>
      <w:r w:rsidR="00E87437">
        <w:rPr>
          <w:rFonts w:ascii="PT Astra Serif" w:hAnsi="PT Astra Serif"/>
          <w:sz w:val="28"/>
          <w:szCs w:val="28"/>
        </w:rPr>
        <w:t xml:space="preserve">увеличение показателя - </w:t>
      </w:r>
      <w:r w:rsidR="00A33B22">
        <w:rPr>
          <w:rFonts w:ascii="PT Astra Serif" w:hAnsi="PT Astra Serif"/>
          <w:sz w:val="28"/>
          <w:szCs w:val="28"/>
        </w:rPr>
        <w:t>102,8%.</w:t>
      </w:r>
    </w:p>
    <w:p w:rsidR="00DE01B2" w:rsidRDefault="004F4DFE" w:rsidP="00DE01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0B2E">
        <w:rPr>
          <w:rFonts w:ascii="PT Astra Serif" w:hAnsi="PT Astra Serif"/>
          <w:sz w:val="28"/>
          <w:szCs w:val="28"/>
        </w:rPr>
        <w:t xml:space="preserve">Предприятиями района </w:t>
      </w:r>
      <w:r w:rsidR="00A33B22" w:rsidRPr="00ED0B2E">
        <w:rPr>
          <w:rFonts w:ascii="PT Astra Serif" w:hAnsi="PT Astra Serif"/>
          <w:sz w:val="28"/>
          <w:szCs w:val="28"/>
        </w:rPr>
        <w:t xml:space="preserve">за 2022 год </w:t>
      </w:r>
      <w:r w:rsidRPr="00ED0B2E">
        <w:rPr>
          <w:rFonts w:ascii="PT Astra Serif" w:hAnsi="PT Astra Serif"/>
          <w:sz w:val="28"/>
          <w:szCs w:val="28"/>
        </w:rPr>
        <w:t>отгружено товаров собственного производства, выполнено работ и услуг собственными силами на сумму 31,9</w:t>
      </w:r>
      <w:r>
        <w:rPr>
          <w:rFonts w:ascii="PT Astra Serif" w:hAnsi="PT Astra Serif"/>
          <w:sz w:val="28"/>
          <w:szCs w:val="28"/>
        </w:rPr>
        <w:t xml:space="preserve"> млрд. рублей, что ниже АППГ на 0,7 млрд. руб.</w:t>
      </w:r>
      <w:r w:rsidR="0028666C" w:rsidRPr="00DE01B2">
        <w:rPr>
          <w:rFonts w:ascii="PT Astra Serif" w:hAnsi="PT Astra Serif"/>
          <w:sz w:val="28"/>
          <w:szCs w:val="28"/>
        </w:rPr>
        <w:t xml:space="preserve"> </w:t>
      </w:r>
    </w:p>
    <w:p w:rsidR="00EC7B1F" w:rsidRDefault="0028666C" w:rsidP="008B0757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территории района осуществлена</w:t>
      </w:r>
      <w:r w:rsidR="008B0757">
        <w:rPr>
          <w:rFonts w:ascii="PT Astra Serif" w:hAnsi="PT Astra Serif"/>
          <w:sz w:val="28"/>
          <w:szCs w:val="28"/>
        </w:rPr>
        <w:t xml:space="preserve"> </w:t>
      </w:r>
      <w:r w:rsidR="008B0757" w:rsidRPr="00711720">
        <w:rPr>
          <w:rFonts w:ascii="PT Astra Serif" w:hAnsi="PT Astra Serif"/>
          <w:sz w:val="28"/>
          <w:szCs w:val="28"/>
        </w:rPr>
        <w:t>реализаци</w:t>
      </w:r>
      <w:r>
        <w:rPr>
          <w:rFonts w:ascii="PT Astra Serif" w:hAnsi="PT Astra Serif"/>
          <w:sz w:val="28"/>
          <w:szCs w:val="28"/>
        </w:rPr>
        <w:t>я</w:t>
      </w:r>
      <w:r w:rsidR="007F6DC4" w:rsidRPr="007F6DC4">
        <w:rPr>
          <w:rFonts w:ascii="PT Astra Serif" w:hAnsi="PT Astra Serif"/>
          <w:sz w:val="28"/>
          <w:szCs w:val="28"/>
        </w:rPr>
        <w:t xml:space="preserve"> </w:t>
      </w:r>
      <w:r w:rsidR="007F6DC4" w:rsidRPr="00711720">
        <w:rPr>
          <w:rFonts w:ascii="PT Astra Serif" w:hAnsi="PT Astra Serif"/>
          <w:sz w:val="28"/>
          <w:szCs w:val="28"/>
        </w:rPr>
        <w:t xml:space="preserve">ООО «Русагро-Аткарск» </w:t>
      </w:r>
      <w:r w:rsidR="008B0757" w:rsidRPr="00711720">
        <w:rPr>
          <w:rFonts w:ascii="PT Astra Serif" w:hAnsi="PT Astra Serif"/>
          <w:sz w:val="28"/>
          <w:szCs w:val="28"/>
        </w:rPr>
        <w:t xml:space="preserve"> инвестиционного проекта</w:t>
      </w:r>
      <w:r w:rsidR="008B0757" w:rsidRPr="00711720">
        <w:rPr>
          <w:rFonts w:ascii="PT Astra Serif" w:hAnsi="PT Astra Serif"/>
          <w:b/>
          <w:sz w:val="28"/>
          <w:szCs w:val="28"/>
        </w:rPr>
        <w:t xml:space="preserve"> </w:t>
      </w:r>
      <w:r w:rsidR="008B0757">
        <w:rPr>
          <w:rFonts w:ascii="PT Astra Serif" w:hAnsi="PT Astra Serif"/>
          <w:b/>
          <w:sz w:val="28"/>
          <w:szCs w:val="28"/>
        </w:rPr>
        <w:t>«</w:t>
      </w:r>
      <w:r w:rsidR="008B0757">
        <w:rPr>
          <w:rFonts w:ascii="PT Astra Serif" w:hAnsi="PT Astra Serif"/>
          <w:sz w:val="28"/>
          <w:szCs w:val="28"/>
        </w:rPr>
        <w:t>П</w:t>
      </w:r>
      <w:r w:rsidR="008B0757" w:rsidRPr="00711720">
        <w:rPr>
          <w:rFonts w:ascii="PT Astra Serif" w:hAnsi="PT Astra Serif"/>
          <w:sz w:val="28"/>
          <w:szCs w:val="28"/>
        </w:rPr>
        <w:t>роизводств</w:t>
      </w:r>
      <w:r w:rsidR="008B0757">
        <w:rPr>
          <w:rFonts w:ascii="PT Astra Serif" w:hAnsi="PT Astra Serif"/>
          <w:sz w:val="28"/>
          <w:szCs w:val="28"/>
        </w:rPr>
        <w:t>о</w:t>
      </w:r>
      <w:r w:rsidR="008B0757" w:rsidRPr="00711720">
        <w:rPr>
          <w:rFonts w:ascii="PT Astra Serif" w:hAnsi="PT Astra Serif"/>
          <w:sz w:val="28"/>
          <w:szCs w:val="28"/>
        </w:rPr>
        <w:t xml:space="preserve"> майонеза до 120 тыс. тонн в год</w:t>
      </w:r>
      <w:r w:rsidR="007F6DC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  <w:r w:rsidR="008D28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сведениям</w:t>
      </w:r>
      <w:r w:rsidR="00284B9B" w:rsidRPr="00284B9B">
        <w:rPr>
          <w:rFonts w:ascii="PT Astra Serif" w:hAnsi="PT Astra Serif"/>
          <w:sz w:val="28"/>
          <w:szCs w:val="28"/>
        </w:rPr>
        <w:t xml:space="preserve"> </w:t>
      </w:r>
      <w:r w:rsidR="00284B9B">
        <w:rPr>
          <w:rFonts w:ascii="PT Astra Serif" w:hAnsi="PT Astra Serif"/>
          <w:sz w:val="28"/>
          <w:szCs w:val="28"/>
        </w:rPr>
        <w:t>в 2022 году</w:t>
      </w:r>
      <w:r>
        <w:rPr>
          <w:rFonts w:ascii="PT Astra Serif" w:hAnsi="PT Astra Serif"/>
          <w:sz w:val="28"/>
          <w:szCs w:val="28"/>
        </w:rPr>
        <w:t xml:space="preserve"> наблюдался</w:t>
      </w:r>
      <w:r w:rsidR="008D28C3">
        <w:rPr>
          <w:rFonts w:ascii="PT Astra Serif" w:hAnsi="PT Astra Serif"/>
          <w:sz w:val="28"/>
          <w:szCs w:val="28"/>
        </w:rPr>
        <w:t xml:space="preserve"> </w:t>
      </w:r>
      <w:r w:rsidR="008D28C3" w:rsidRPr="00711720">
        <w:rPr>
          <w:rFonts w:ascii="PT Astra Serif" w:hAnsi="PT Astra Serif"/>
          <w:sz w:val="28"/>
          <w:szCs w:val="28"/>
        </w:rPr>
        <w:t>рост выпускаемой</w:t>
      </w:r>
      <w:r w:rsidR="00284B9B" w:rsidRPr="00284B9B">
        <w:rPr>
          <w:rFonts w:ascii="PT Astra Serif" w:hAnsi="PT Astra Serif"/>
          <w:sz w:val="28"/>
          <w:szCs w:val="28"/>
        </w:rPr>
        <w:t xml:space="preserve"> </w:t>
      </w:r>
      <w:r w:rsidR="00284B9B">
        <w:rPr>
          <w:rFonts w:ascii="PT Astra Serif" w:hAnsi="PT Astra Serif"/>
          <w:sz w:val="28"/>
          <w:szCs w:val="28"/>
        </w:rPr>
        <w:t>орг</w:t>
      </w:r>
      <w:r w:rsidR="00284B9B">
        <w:rPr>
          <w:rFonts w:ascii="PT Astra Serif" w:hAnsi="PT Astra Serif"/>
          <w:sz w:val="28"/>
          <w:szCs w:val="28"/>
        </w:rPr>
        <w:t>а</w:t>
      </w:r>
      <w:r w:rsidR="00284B9B">
        <w:rPr>
          <w:rFonts w:ascii="PT Astra Serif" w:hAnsi="PT Astra Serif"/>
          <w:sz w:val="28"/>
          <w:szCs w:val="28"/>
        </w:rPr>
        <w:t>низацией</w:t>
      </w:r>
      <w:r w:rsidR="008D28C3" w:rsidRPr="00711720">
        <w:rPr>
          <w:rFonts w:ascii="PT Astra Serif" w:hAnsi="PT Astra Serif"/>
          <w:sz w:val="28"/>
          <w:szCs w:val="28"/>
        </w:rPr>
        <w:t xml:space="preserve"> продукции</w:t>
      </w:r>
      <w:r w:rsidR="008D28C3">
        <w:rPr>
          <w:rFonts w:ascii="PT Astra Serif" w:hAnsi="PT Astra Serif"/>
          <w:sz w:val="28"/>
          <w:szCs w:val="28"/>
        </w:rPr>
        <w:t xml:space="preserve"> и следовательно</w:t>
      </w:r>
      <w:r w:rsidR="008B0757" w:rsidRPr="00711720">
        <w:rPr>
          <w:rFonts w:ascii="PT Astra Serif" w:hAnsi="PT Astra Serif"/>
          <w:sz w:val="28"/>
          <w:szCs w:val="28"/>
        </w:rPr>
        <w:t xml:space="preserve"> </w:t>
      </w:r>
      <w:r w:rsidR="008D28C3">
        <w:rPr>
          <w:rFonts w:ascii="PT Astra Serif" w:hAnsi="PT Astra Serif"/>
          <w:sz w:val="28"/>
          <w:szCs w:val="28"/>
        </w:rPr>
        <w:t>планировался р</w:t>
      </w:r>
      <w:r w:rsidR="00AE7C48" w:rsidRPr="00711720">
        <w:rPr>
          <w:rFonts w:ascii="PT Astra Serif" w:hAnsi="PT Astra Serif"/>
          <w:sz w:val="28"/>
          <w:szCs w:val="28"/>
        </w:rPr>
        <w:t xml:space="preserve">ост показателя </w:t>
      </w:r>
      <w:r w:rsidR="008D28C3">
        <w:rPr>
          <w:rFonts w:ascii="PT Astra Serif" w:hAnsi="PT Astra Serif"/>
          <w:sz w:val="28"/>
          <w:szCs w:val="28"/>
        </w:rPr>
        <w:t>по объ</w:t>
      </w:r>
      <w:r w:rsidR="008D28C3">
        <w:rPr>
          <w:rFonts w:ascii="PT Astra Serif" w:hAnsi="PT Astra Serif"/>
          <w:sz w:val="28"/>
          <w:szCs w:val="28"/>
        </w:rPr>
        <w:t>е</w:t>
      </w:r>
      <w:r w:rsidR="008D28C3">
        <w:rPr>
          <w:rFonts w:ascii="PT Astra Serif" w:hAnsi="PT Astra Serif"/>
          <w:sz w:val="28"/>
          <w:szCs w:val="28"/>
        </w:rPr>
        <w:t>му отгруженных товаров.</w:t>
      </w:r>
    </w:p>
    <w:p w:rsidR="00AE7C48" w:rsidRDefault="008D28C3" w:rsidP="008B0757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468BE">
        <w:rPr>
          <w:rFonts w:ascii="PT Astra Serif" w:hAnsi="PT Astra Serif"/>
          <w:sz w:val="28"/>
          <w:szCs w:val="28"/>
        </w:rPr>
        <w:t xml:space="preserve">По итогам 2022 года </w:t>
      </w:r>
      <w:r w:rsidR="00A23E2B">
        <w:rPr>
          <w:rFonts w:ascii="PT Astra Serif" w:hAnsi="PT Astra Serif"/>
          <w:sz w:val="28"/>
          <w:szCs w:val="28"/>
        </w:rPr>
        <w:t xml:space="preserve">не произошло </w:t>
      </w:r>
      <w:r w:rsidR="00596991">
        <w:rPr>
          <w:rFonts w:ascii="PT Astra Serif" w:hAnsi="PT Astra Serif"/>
          <w:sz w:val="28"/>
          <w:szCs w:val="28"/>
        </w:rPr>
        <w:t xml:space="preserve">увеличения </w:t>
      </w:r>
      <w:r w:rsidR="00EC7B1F">
        <w:rPr>
          <w:rFonts w:ascii="PT Astra Serif" w:hAnsi="PT Astra Serif"/>
          <w:sz w:val="28"/>
          <w:szCs w:val="28"/>
        </w:rPr>
        <w:t>о</w:t>
      </w:r>
      <w:r w:rsidR="00D468BE">
        <w:rPr>
          <w:rFonts w:ascii="PT Astra Serif" w:hAnsi="PT Astra Serif"/>
          <w:sz w:val="28"/>
          <w:szCs w:val="28"/>
        </w:rPr>
        <w:t>бъем</w:t>
      </w:r>
      <w:r w:rsidR="00A23E2B">
        <w:rPr>
          <w:rFonts w:ascii="PT Astra Serif" w:hAnsi="PT Astra Serif"/>
          <w:sz w:val="28"/>
          <w:szCs w:val="28"/>
        </w:rPr>
        <w:t>а</w:t>
      </w:r>
      <w:r w:rsidR="00D468BE">
        <w:rPr>
          <w:rFonts w:ascii="PT Astra Serif" w:hAnsi="PT Astra Serif"/>
          <w:sz w:val="28"/>
          <w:szCs w:val="28"/>
        </w:rPr>
        <w:t xml:space="preserve"> отгруженно</w:t>
      </w:r>
      <w:r w:rsidR="00A23E2B">
        <w:rPr>
          <w:rFonts w:ascii="PT Astra Serif" w:hAnsi="PT Astra Serif"/>
          <w:sz w:val="28"/>
          <w:szCs w:val="28"/>
        </w:rPr>
        <w:t>й продукции данного предприятия. Показатель остался на уровне 2021 года.</w:t>
      </w:r>
    </w:p>
    <w:p w:rsidR="00EC7B1F" w:rsidRPr="002954E3" w:rsidRDefault="0028666C" w:rsidP="008B0757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вышеуказанным, п</w:t>
      </w:r>
      <w:r w:rsidRPr="00711720">
        <w:rPr>
          <w:rFonts w:ascii="PT Astra Serif" w:hAnsi="PT Astra Serif"/>
          <w:sz w:val="28"/>
          <w:szCs w:val="28"/>
        </w:rPr>
        <w:t>ри разработке прогноза социально-экономического развития на 202</w:t>
      </w:r>
      <w:r>
        <w:rPr>
          <w:rFonts w:ascii="PT Astra Serif" w:hAnsi="PT Astra Serif"/>
          <w:sz w:val="28"/>
          <w:szCs w:val="28"/>
        </w:rPr>
        <w:t>3</w:t>
      </w:r>
      <w:r w:rsidRPr="00711720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711720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5</w:t>
      </w:r>
      <w:r w:rsidRPr="00711720">
        <w:rPr>
          <w:rFonts w:ascii="PT Astra Serif" w:hAnsi="PT Astra Serif"/>
          <w:sz w:val="28"/>
          <w:szCs w:val="28"/>
        </w:rPr>
        <w:t xml:space="preserve"> годы объем отгруженных товаров, выполненных работ и услуг по всем видам эк</w:t>
      </w:r>
      <w:r w:rsidRPr="00711720">
        <w:rPr>
          <w:rFonts w:ascii="PT Astra Serif" w:hAnsi="PT Astra Serif"/>
          <w:sz w:val="28"/>
          <w:szCs w:val="28"/>
        </w:rPr>
        <w:t>о</w:t>
      </w:r>
      <w:r w:rsidRPr="00711720">
        <w:rPr>
          <w:rFonts w:ascii="PT Astra Serif" w:hAnsi="PT Astra Serif"/>
          <w:sz w:val="28"/>
          <w:szCs w:val="28"/>
        </w:rPr>
        <w:t>номической деятельности за 202</w:t>
      </w:r>
      <w:r>
        <w:rPr>
          <w:rFonts w:ascii="PT Astra Serif" w:hAnsi="PT Astra Serif"/>
          <w:sz w:val="28"/>
          <w:szCs w:val="28"/>
        </w:rPr>
        <w:t>2</w:t>
      </w:r>
      <w:r w:rsidRPr="00711720">
        <w:rPr>
          <w:rFonts w:ascii="PT Astra Serif" w:hAnsi="PT Astra Serif"/>
          <w:sz w:val="28"/>
          <w:szCs w:val="28"/>
        </w:rPr>
        <w:t xml:space="preserve"> год планировался в размере </w:t>
      </w:r>
      <w:r>
        <w:rPr>
          <w:rFonts w:ascii="PT Astra Serif" w:hAnsi="PT Astra Serif"/>
          <w:sz w:val="28"/>
          <w:szCs w:val="28"/>
        </w:rPr>
        <w:t>40</w:t>
      </w:r>
      <w:r w:rsidRPr="00711720">
        <w:rPr>
          <w:rFonts w:ascii="PT Astra Serif" w:hAnsi="PT Astra Serif"/>
          <w:sz w:val="28"/>
          <w:szCs w:val="28"/>
        </w:rPr>
        <w:t>,2 млрд. руб.</w:t>
      </w:r>
      <w:r>
        <w:rPr>
          <w:rFonts w:ascii="PT Astra Serif" w:hAnsi="PT Astra Serif"/>
          <w:sz w:val="28"/>
          <w:szCs w:val="28"/>
        </w:rPr>
        <w:t xml:space="preserve"> </w:t>
      </w:r>
      <w:r w:rsidR="00102732">
        <w:rPr>
          <w:rFonts w:ascii="PT Astra Serif" w:hAnsi="PT Astra Serif"/>
          <w:sz w:val="28"/>
          <w:szCs w:val="28"/>
        </w:rPr>
        <w:t>Произведено уточнение параметров показателя, п</w:t>
      </w:r>
      <w:r w:rsidRPr="00711720">
        <w:rPr>
          <w:rFonts w:ascii="PT Astra Serif" w:hAnsi="PT Astra Serif"/>
          <w:sz w:val="28"/>
          <w:szCs w:val="28"/>
        </w:rPr>
        <w:t xml:space="preserve">о данным статистической отчетности показатель </w:t>
      </w:r>
      <w:r>
        <w:rPr>
          <w:rFonts w:ascii="PT Astra Serif" w:hAnsi="PT Astra Serif"/>
          <w:sz w:val="28"/>
          <w:szCs w:val="28"/>
        </w:rPr>
        <w:t>сложился ниже на 8,3 млрд. руб</w:t>
      </w:r>
      <w:r w:rsidRPr="00711720">
        <w:rPr>
          <w:rFonts w:ascii="PT Astra Serif" w:hAnsi="PT Astra Serif"/>
          <w:sz w:val="28"/>
          <w:szCs w:val="28"/>
        </w:rPr>
        <w:t>.</w:t>
      </w:r>
    </w:p>
    <w:p w:rsidR="004F4DFE" w:rsidRPr="00ED0B2E" w:rsidRDefault="002954E3" w:rsidP="002954E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прогнозируемом периоде ожидается рост данного показателя</w:t>
      </w:r>
      <w:r w:rsidRPr="000A18EA">
        <w:rPr>
          <w:rFonts w:ascii="PT Astra Serif" w:hAnsi="PT Astra Serif"/>
          <w:sz w:val="28"/>
          <w:szCs w:val="28"/>
        </w:rPr>
        <w:t xml:space="preserve"> на 7,3% или </w:t>
      </w:r>
      <w:r w:rsidR="00A37B72">
        <w:rPr>
          <w:rFonts w:ascii="PT Astra Serif" w:hAnsi="PT Astra Serif"/>
          <w:sz w:val="28"/>
          <w:szCs w:val="28"/>
        </w:rPr>
        <w:t xml:space="preserve">до </w:t>
      </w:r>
      <w:r w:rsidRPr="000A18EA">
        <w:rPr>
          <w:rFonts w:ascii="PT Astra Serif" w:hAnsi="PT Astra Serif"/>
          <w:sz w:val="28"/>
          <w:szCs w:val="28"/>
        </w:rPr>
        <w:t>34,2 млрд. рублей.</w:t>
      </w:r>
      <w:r>
        <w:rPr>
          <w:rFonts w:ascii="PT Astra Serif" w:hAnsi="PT Astra Serif"/>
          <w:sz w:val="28"/>
          <w:szCs w:val="28"/>
        </w:rPr>
        <w:t xml:space="preserve"> </w:t>
      </w:r>
      <w:r w:rsidR="00E30A64">
        <w:rPr>
          <w:rFonts w:ascii="PT Astra Serif" w:hAnsi="PT Astra Serif"/>
          <w:sz w:val="28"/>
          <w:szCs w:val="28"/>
        </w:rPr>
        <w:t>Причинами</w:t>
      </w:r>
      <w:r w:rsidR="0028666C">
        <w:rPr>
          <w:rFonts w:ascii="PT Astra Serif" w:hAnsi="PT Astra Serif"/>
          <w:sz w:val="28"/>
          <w:szCs w:val="28"/>
        </w:rPr>
        <w:t xml:space="preserve"> увеличения </w:t>
      </w:r>
      <w:r w:rsidR="00E30A64">
        <w:rPr>
          <w:rFonts w:ascii="PT Astra Serif" w:hAnsi="PT Astra Serif"/>
          <w:sz w:val="28"/>
          <w:szCs w:val="28"/>
        </w:rPr>
        <w:t>показателя являю</w:t>
      </w:r>
      <w:r w:rsidR="0028666C">
        <w:rPr>
          <w:rFonts w:ascii="PT Astra Serif" w:hAnsi="PT Astra Serif"/>
          <w:sz w:val="28"/>
          <w:szCs w:val="28"/>
        </w:rPr>
        <w:t>тся о</w:t>
      </w:r>
      <w:r w:rsidR="0028666C">
        <w:rPr>
          <w:rFonts w:ascii="PT Astra Serif" w:hAnsi="PT Astra Serif"/>
          <w:sz w:val="28"/>
          <w:szCs w:val="28"/>
        </w:rPr>
        <w:t>т</w:t>
      </w:r>
      <w:r w:rsidR="0028666C">
        <w:rPr>
          <w:rFonts w:ascii="PT Astra Serif" w:hAnsi="PT Astra Serif"/>
          <w:sz w:val="28"/>
          <w:szCs w:val="28"/>
        </w:rPr>
        <w:t>крытие нового производства на территории района</w:t>
      </w:r>
      <w:r w:rsidR="00E30A64">
        <w:rPr>
          <w:rFonts w:ascii="PT Astra Serif" w:hAnsi="PT Astra Serif"/>
          <w:sz w:val="28"/>
          <w:szCs w:val="28"/>
        </w:rPr>
        <w:t xml:space="preserve">, </w:t>
      </w:r>
      <w:r w:rsidR="00F3095F">
        <w:rPr>
          <w:rFonts w:ascii="PT Astra Serif" w:hAnsi="PT Astra Serif"/>
          <w:sz w:val="28"/>
          <w:szCs w:val="28"/>
        </w:rPr>
        <w:t>увеличение объемов в</w:t>
      </w:r>
      <w:r w:rsidR="00F3095F">
        <w:rPr>
          <w:rFonts w:ascii="PT Astra Serif" w:hAnsi="PT Astra Serif"/>
          <w:sz w:val="28"/>
          <w:szCs w:val="28"/>
        </w:rPr>
        <w:t>ы</w:t>
      </w:r>
      <w:r w:rsidR="00F3095F">
        <w:rPr>
          <w:rFonts w:ascii="PT Astra Serif" w:hAnsi="PT Astra Serif"/>
          <w:sz w:val="28"/>
          <w:szCs w:val="28"/>
        </w:rPr>
        <w:t>пускаемой продукции, в том числе в рамках</w:t>
      </w:r>
      <w:r w:rsidR="00E30A64">
        <w:rPr>
          <w:rFonts w:ascii="PT Astra Serif" w:hAnsi="PT Astra Serif"/>
          <w:sz w:val="28"/>
          <w:szCs w:val="28"/>
        </w:rPr>
        <w:t xml:space="preserve"> реализа</w:t>
      </w:r>
      <w:r w:rsidR="00F3095F">
        <w:rPr>
          <w:rFonts w:ascii="PT Astra Serif" w:hAnsi="PT Astra Serif"/>
          <w:sz w:val="28"/>
          <w:szCs w:val="28"/>
        </w:rPr>
        <w:t>ции</w:t>
      </w:r>
      <w:r w:rsidR="00E30A64">
        <w:rPr>
          <w:rFonts w:ascii="PT Astra Serif" w:hAnsi="PT Astra Serif"/>
          <w:sz w:val="28"/>
          <w:szCs w:val="28"/>
        </w:rPr>
        <w:t xml:space="preserve"> инвестиционных проектов</w:t>
      </w:r>
      <w:r w:rsidR="0028666C">
        <w:rPr>
          <w:rFonts w:ascii="PT Astra Serif" w:hAnsi="PT Astra Serif"/>
          <w:sz w:val="28"/>
          <w:szCs w:val="28"/>
        </w:rPr>
        <w:t>.</w:t>
      </w:r>
    </w:p>
    <w:p w:rsidR="00734E20" w:rsidRPr="00711720" w:rsidRDefault="0028666C" w:rsidP="00734E2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lastRenderedPageBreak/>
        <w:t xml:space="preserve">Учитывая данные тенденции в экономике, в плановом периоде можно предположить следующие значения совокупного объема промышленного производства предприятий района: </w:t>
      </w:r>
    </w:p>
    <w:p w:rsidR="00734E20" w:rsidRPr="00711720" w:rsidRDefault="00734E20" w:rsidP="00734E2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532FAD" w:rsidTr="00B67F12">
        <w:trPr>
          <w:trHeight w:val="531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28666C" w:rsidP="00B67F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1720">
              <w:rPr>
                <w:rFonts w:ascii="PT Astra Serif" w:hAnsi="PT Astra Serif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в промышленности</w:t>
            </w:r>
          </w:p>
        </w:tc>
      </w:tr>
      <w:tr w:rsidR="00532FAD" w:rsidTr="00B67F12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52571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2022</w:t>
            </w:r>
            <w:r w:rsidR="0028666C" w:rsidRPr="00711720">
              <w:rPr>
                <w:rFonts w:ascii="PT Astra Serif" w:hAnsi="PT Astra Serif"/>
                <w:sz w:val="26"/>
                <w:szCs w:val="26"/>
              </w:rPr>
              <w:t xml:space="preserve"> (отчет)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28666C" w:rsidP="00F525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202</w:t>
            </w:r>
            <w:r w:rsidR="00F52571">
              <w:rPr>
                <w:rFonts w:ascii="PT Astra Serif" w:hAnsi="PT Astra Serif"/>
                <w:sz w:val="26"/>
                <w:szCs w:val="26"/>
              </w:rPr>
              <w:t>3</w:t>
            </w:r>
            <w:r w:rsidRPr="00711720">
              <w:rPr>
                <w:rFonts w:ascii="PT Astra Serif" w:hAnsi="PT Astra Serif"/>
                <w:sz w:val="26"/>
                <w:szCs w:val="26"/>
              </w:rPr>
              <w:t xml:space="preserve"> (оценка)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28666C" w:rsidP="00F525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202</w:t>
            </w:r>
            <w:r w:rsidR="00F52571">
              <w:rPr>
                <w:rFonts w:ascii="PT Astra Serif" w:hAnsi="PT Astra Serif"/>
                <w:sz w:val="26"/>
                <w:szCs w:val="26"/>
              </w:rPr>
              <w:t>4</w:t>
            </w:r>
            <w:r w:rsidRPr="00711720">
              <w:rPr>
                <w:rFonts w:ascii="PT Astra Serif" w:hAnsi="PT Astra Serif"/>
                <w:sz w:val="26"/>
                <w:szCs w:val="26"/>
              </w:rPr>
              <w:t xml:space="preserve"> 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28666C" w:rsidP="00F525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202</w:t>
            </w:r>
            <w:r w:rsidR="00F52571">
              <w:rPr>
                <w:rFonts w:ascii="PT Astra Serif" w:hAnsi="PT Astra Serif"/>
                <w:sz w:val="26"/>
                <w:szCs w:val="26"/>
              </w:rPr>
              <w:t>5</w:t>
            </w:r>
            <w:r w:rsidRPr="00711720">
              <w:rPr>
                <w:rFonts w:ascii="PT Astra Serif" w:hAnsi="PT Astra Serif"/>
                <w:sz w:val="26"/>
                <w:szCs w:val="26"/>
              </w:rPr>
              <w:t xml:space="preserve"> 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20" w:rsidRPr="00711720" w:rsidRDefault="0028666C" w:rsidP="00F525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202</w:t>
            </w:r>
            <w:r w:rsidR="00F52571">
              <w:rPr>
                <w:rFonts w:ascii="PT Astra Serif" w:hAnsi="PT Astra Serif"/>
                <w:sz w:val="26"/>
                <w:szCs w:val="26"/>
              </w:rPr>
              <w:t>6</w:t>
            </w:r>
            <w:r w:rsidRPr="00711720">
              <w:rPr>
                <w:rFonts w:ascii="PT Astra Serif" w:hAnsi="PT Astra Serif"/>
                <w:sz w:val="26"/>
                <w:szCs w:val="26"/>
              </w:rPr>
              <w:t xml:space="preserve"> (прогноз)</w:t>
            </w:r>
          </w:p>
        </w:tc>
      </w:tr>
      <w:tr w:rsidR="00532FAD" w:rsidTr="00B67F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28666C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знач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е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ние, 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28666C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темп ро</w:t>
            </w:r>
            <w:r w:rsidRPr="00711720">
              <w:rPr>
                <w:rFonts w:ascii="PT Astra Serif" w:hAnsi="PT Astra Serif"/>
                <w:sz w:val="26"/>
                <w:szCs w:val="26"/>
              </w:rPr>
              <w:t>с</w:t>
            </w:r>
            <w:r w:rsidRPr="00711720">
              <w:rPr>
                <w:rFonts w:ascii="PT Astra Serif" w:hAnsi="PT Astra Serif"/>
                <w:sz w:val="26"/>
                <w:szCs w:val="26"/>
              </w:rPr>
              <w:t>та,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28666C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знач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е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ние, млн.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28666C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темп роста,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28666C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знач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е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ние,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28666C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темп роста,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28666C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знач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е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ние, млн.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28666C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темп роста,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20" w:rsidRPr="00711720" w:rsidRDefault="0028666C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знач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е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ние,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20" w:rsidRPr="00711720" w:rsidRDefault="0028666C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темп роста, %</w:t>
            </w:r>
          </w:p>
        </w:tc>
      </w:tr>
      <w:tr w:rsidR="00532FAD" w:rsidTr="00B67F12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875CB4" w:rsidP="00B67F12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875CB4" w:rsidP="00B67F12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875CB4" w:rsidP="00B67F12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28666C" w:rsidP="00875CB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07,</w:t>
            </w: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875CB4" w:rsidP="00B67F12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28666C" w:rsidP="00875CB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106,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28666C" w:rsidP="00875CB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28666C" w:rsidP="00875CB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4,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20" w:rsidRPr="00711720" w:rsidRDefault="0028666C" w:rsidP="00875CB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20" w:rsidRPr="00711720" w:rsidRDefault="0028666C" w:rsidP="00875CB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106,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4</w:t>
            </w:r>
          </w:p>
        </w:tc>
      </w:tr>
    </w:tbl>
    <w:p w:rsidR="004F4DFE" w:rsidRDefault="004F4DFE" w:rsidP="004F4DFE">
      <w:pPr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E058E1" w:rsidRPr="00711720" w:rsidRDefault="0028666C" w:rsidP="00E058E1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1.3</w:t>
      </w:r>
      <w:r w:rsidRPr="00711720">
        <w:rPr>
          <w:rFonts w:ascii="PT Astra Serif" w:hAnsi="PT Astra Serif"/>
          <w:b/>
          <w:bCs/>
          <w:sz w:val="28"/>
          <w:szCs w:val="28"/>
        </w:rPr>
        <w:t>. Сельское хозяйство</w:t>
      </w:r>
    </w:p>
    <w:p w:rsidR="00E058E1" w:rsidRPr="00711720" w:rsidRDefault="00E058E1" w:rsidP="00E058E1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58E1" w:rsidRPr="00711720" w:rsidRDefault="0028666C" w:rsidP="00E058E1">
      <w:pPr>
        <w:ind w:firstLine="710"/>
        <w:contextualSpacing/>
        <w:jc w:val="both"/>
        <w:rPr>
          <w:rFonts w:ascii="PT Astra Serif" w:hAnsi="PT Astra Serif"/>
          <w:sz w:val="28"/>
          <w:shd w:val="clear" w:color="auto" w:fill="FFFFFF"/>
        </w:rPr>
      </w:pPr>
      <w:r w:rsidRPr="00711720">
        <w:rPr>
          <w:rFonts w:ascii="PT Astra Serif" w:hAnsi="PT Astra Serif"/>
          <w:sz w:val="28"/>
          <w:szCs w:val="28"/>
        </w:rPr>
        <w:t>Основной отраслью экономики района было и остается сельское хозя</w:t>
      </w:r>
      <w:r w:rsidRPr="00711720">
        <w:rPr>
          <w:rFonts w:ascii="PT Astra Serif" w:hAnsi="PT Astra Serif"/>
          <w:sz w:val="28"/>
          <w:szCs w:val="28"/>
        </w:rPr>
        <w:t>й</w:t>
      </w:r>
      <w:r w:rsidRPr="00711720">
        <w:rPr>
          <w:rFonts w:ascii="PT Astra Serif" w:hAnsi="PT Astra Serif"/>
          <w:sz w:val="28"/>
          <w:szCs w:val="28"/>
        </w:rPr>
        <w:t>ство, основной вид деятельности - растениеводство и животноводство.</w:t>
      </w:r>
    </w:p>
    <w:p w:rsidR="00E058E1" w:rsidRPr="00711720" w:rsidRDefault="0028666C" w:rsidP="00E058E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11720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Существенных колебаний в </w:t>
      </w:r>
      <w:r w:rsidRPr="00711720">
        <w:rPr>
          <w:rFonts w:ascii="PT Astra Serif" w:hAnsi="PT Astra Serif"/>
          <w:color w:val="000000"/>
          <w:sz w:val="28"/>
          <w:szCs w:val="28"/>
        </w:rPr>
        <w:t>тенденциях развития агропромышленного комплекса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11720">
        <w:rPr>
          <w:rFonts w:ascii="PT Astra Serif" w:hAnsi="PT Astra Serif"/>
          <w:color w:val="000000"/>
          <w:sz w:val="28"/>
          <w:szCs w:val="28"/>
        </w:rPr>
        <w:t>-202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711720">
        <w:rPr>
          <w:rFonts w:ascii="PT Astra Serif" w:hAnsi="PT Astra Serif"/>
          <w:color w:val="000000"/>
          <w:sz w:val="28"/>
          <w:szCs w:val="28"/>
        </w:rPr>
        <w:t xml:space="preserve"> годы не прогнозируется.</w:t>
      </w:r>
    </w:p>
    <w:p w:rsidR="00E058E1" w:rsidRPr="00711720" w:rsidRDefault="0028666C" w:rsidP="00E058E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11720">
        <w:rPr>
          <w:rFonts w:ascii="PT Astra Serif" w:hAnsi="PT Astra Serif"/>
          <w:color w:val="000000"/>
          <w:sz w:val="28"/>
          <w:szCs w:val="28"/>
        </w:rPr>
        <w:t>Оценка показателей сельскохозяйственного производства выполнена исходя из сложившихся объемов производства, с учетом информации пре</w:t>
      </w:r>
      <w:r w:rsidRPr="00711720">
        <w:rPr>
          <w:rFonts w:ascii="PT Astra Serif" w:hAnsi="PT Astra Serif"/>
          <w:color w:val="000000"/>
          <w:sz w:val="28"/>
          <w:szCs w:val="28"/>
        </w:rPr>
        <w:t>д</w:t>
      </w:r>
      <w:r w:rsidRPr="00711720">
        <w:rPr>
          <w:rFonts w:ascii="PT Astra Serif" w:hAnsi="PT Astra Serif"/>
          <w:color w:val="000000"/>
          <w:sz w:val="28"/>
          <w:szCs w:val="28"/>
        </w:rPr>
        <w:t>ставленной местными сельхозтоваропроизводителями.</w:t>
      </w:r>
    </w:p>
    <w:p w:rsidR="00E058E1" w:rsidRPr="00711720" w:rsidRDefault="0028666C" w:rsidP="00E058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При сопоставлении параметров данного показателя с ранее утвержде</w:t>
      </w:r>
      <w:r w:rsidRPr="00711720">
        <w:rPr>
          <w:rFonts w:ascii="PT Astra Serif" w:hAnsi="PT Astra Serif"/>
          <w:sz w:val="28"/>
          <w:szCs w:val="28"/>
        </w:rPr>
        <w:t>н</w:t>
      </w:r>
      <w:r w:rsidRPr="00711720">
        <w:rPr>
          <w:rFonts w:ascii="PT Astra Serif" w:hAnsi="PT Astra Serif"/>
          <w:sz w:val="28"/>
          <w:szCs w:val="28"/>
        </w:rPr>
        <w:t>ными параметрами прогнозируется его изменение в сторону увеличения.</w:t>
      </w:r>
    </w:p>
    <w:p w:rsidR="00E058E1" w:rsidRPr="00711720" w:rsidRDefault="009F7BE4" w:rsidP="00E058E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Произведено у</w:t>
      </w:r>
      <w:r w:rsidR="000A2F0E">
        <w:rPr>
          <w:rFonts w:ascii="PT Astra Serif" w:hAnsi="PT Astra Serif"/>
          <w:sz w:val="28"/>
          <w:szCs w:val="28"/>
        </w:rPr>
        <w:t>точне</w:t>
      </w:r>
      <w:r w:rsidR="00E8219A">
        <w:rPr>
          <w:rFonts w:ascii="PT Astra Serif" w:hAnsi="PT Astra Serif"/>
          <w:sz w:val="28"/>
          <w:szCs w:val="28"/>
        </w:rPr>
        <w:t>ние</w:t>
      </w:r>
      <w:r w:rsidR="0028666C" w:rsidRPr="007117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параметров показателя «</w:t>
      </w:r>
      <w:r w:rsidR="0028666C" w:rsidRPr="00711720">
        <w:rPr>
          <w:rFonts w:ascii="PT Astra Serif" w:hAnsi="PT Astra Serif"/>
          <w:sz w:val="28"/>
          <w:szCs w:val="28"/>
        </w:rPr>
        <w:t>объем валовой пр</w:t>
      </w:r>
      <w:r w:rsidR="0028666C" w:rsidRPr="00711720">
        <w:rPr>
          <w:rFonts w:ascii="PT Astra Serif" w:hAnsi="PT Astra Serif"/>
          <w:sz w:val="28"/>
          <w:szCs w:val="28"/>
        </w:rPr>
        <w:t>о</w:t>
      </w:r>
      <w:r w:rsidR="0028666C" w:rsidRPr="00711720">
        <w:rPr>
          <w:rFonts w:ascii="PT Astra Serif" w:hAnsi="PT Astra Serif"/>
          <w:sz w:val="28"/>
          <w:szCs w:val="28"/>
        </w:rPr>
        <w:t>дукции сельского хозяйства</w:t>
      </w:r>
      <w:r>
        <w:rPr>
          <w:rFonts w:ascii="PT Astra Serif" w:hAnsi="PT Astra Serif"/>
          <w:sz w:val="28"/>
          <w:szCs w:val="28"/>
        </w:rPr>
        <w:t>»</w:t>
      </w:r>
      <w:r w:rsidR="0028666C" w:rsidRPr="00711720">
        <w:rPr>
          <w:rFonts w:ascii="PT Astra Serif" w:hAnsi="PT Astra Serif"/>
          <w:sz w:val="28"/>
          <w:szCs w:val="28"/>
        </w:rPr>
        <w:t xml:space="preserve"> за 202</w:t>
      </w:r>
      <w:r w:rsidR="0028666C">
        <w:rPr>
          <w:rFonts w:ascii="PT Astra Serif" w:hAnsi="PT Astra Serif"/>
          <w:sz w:val="28"/>
          <w:szCs w:val="28"/>
        </w:rPr>
        <w:t>2</w:t>
      </w:r>
      <w:r w:rsidR="0028666C" w:rsidRPr="00711720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. Он</w:t>
      </w:r>
      <w:r w:rsidR="0028666C" w:rsidRPr="00711720">
        <w:rPr>
          <w:rFonts w:ascii="PT Astra Serif" w:hAnsi="PT Astra Serif"/>
          <w:sz w:val="28"/>
          <w:szCs w:val="28"/>
        </w:rPr>
        <w:t xml:space="preserve"> составил </w:t>
      </w:r>
      <w:r w:rsidR="0028666C">
        <w:rPr>
          <w:rFonts w:ascii="PT Astra Serif" w:hAnsi="PT Astra Serif"/>
          <w:sz w:val="28"/>
          <w:szCs w:val="28"/>
        </w:rPr>
        <w:t>9794</w:t>
      </w:r>
      <w:r>
        <w:rPr>
          <w:rFonts w:ascii="PT Astra Serif" w:hAnsi="PT Astra Serif"/>
          <w:sz w:val="28"/>
          <w:szCs w:val="28"/>
        </w:rPr>
        <w:t>,4 млн. руб.</w:t>
      </w:r>
      <w:r w:rsidR="0028666C" w:rsidRPr="007117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="0028666C" w:rsidRPr="00711720">
        <w:rPr>
          <w:rFonts w:ascii="PT Astra Serif" w:hAnsi="PT Astra Serif"/>
          <w:sz w:val="28"/>
          <w:szCs w:val="28"/>
        </w:rPr>
        <w:t xml:space="preserve">анее </w:t>
      </w:r>
      <w:r>
        <w:rPr>
          <w:rFonts w:ascii="PT Astra Serif" w:hAnsi="PT Astra Serif"/>
          <w:sz w:val="28"/>
          <w:szCs w:val="28"/>
        </w:rPr>
        <w:t>прогнозировалась</w:t>
      </w:r>
      <w:r w:rsidR="0028666C" w:rsidRPr="00711720">
        <w:rPr>
          <w:rFonts w:ascii="PT Astra Serif" w:hAnsi="PT Astra Serif"/>
          <w:sz w:val="28"/>
          <w:szCs w:val="28"/>
        </w:rPr>
        <w:t xml:space="preserve"> оценка параметра </w:t>
      </w:r>
      <w:r>
        <w:rPr>
          <w:rFonts w:ascii="PT Astra Serif" w:hAnsi="PT Astra Serif"/>
          <w:sz w:val="28"/>
          <w:szCs w:val="28"/>
        </w:rPr>
        <w:t xml:space="preserve">за </w:t>
      </w:r>
      <w:r w:rsidR="0028666C" w:rsidRPr="00711720">
        <w:rPr>
          <w:rFonts w:ascii="PT Astra Serif" w:hAnsi="PT Astra Serif"/>
          <w:sz w:val="28"/>
          <w:szCs w:val="28"/>
        </w:rPr>
        <w:t>202</w:t>
      </w:r>
      <w:r w:rsidR="00EE289F">
        <w:rPr>
          <w:rFonts w:ascii="PT Astra Serif" w:hAnsi="PT Astra Serif"/>
          <w:sz w:val="28"/>
          <w:szCs w:val="28"/>
        </w:rPr>
        <w:t>2</w:t>
      </w:r>
      <w:r w:rsidR="0028666C" w:rsidRPr="00711720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на сумму</w:t>
      </w:r>
      <w:r w:rsidR="0028666C" w:rsidRPr="00711720">
        <w:rPr>
          <w:rFonts w:ascii="PT Astra Serif" w:hAnsi="PT Astra Serif"/>
          <w:sz w:val="28"/>
          <w:szCs w:val="28"/>
        </w:rPr>
        <w:t xml:space="preserve"> 6</w:t>
      </w:r>
      <w:r w:rsidR="0028666C">
        <w:rPr>
          <w:rFonts w:ascii="PT Astra Serif" w:hAnsi="PT Astra Serif"/>
          <w:sz w:val="28"/>
          <w:szCs w:val="28"/>
        </w:rPr>
        <w:t>047</w:t>
      </w:r>
      <w:r w:rsidR="0028666C" w:rsidRPr="00711720">
        <w:rPr>
          <w:rFonts w:ascii="PT Astra Serif" w:hAnsi="PT Astra Serif"/>
          <w:sz w:val="28"/>
          <w:szCs w:val="28"/>
        </w:rPr>
        <w:t>,</w:t>
      </w:r>
      <w:r w:rsidR="0028666C">
        <w:rPr>
          <w:rFonts w:ascii="PT Astra Serif" w:hAnsi="PT Astra Serif"/>
          <w:sz w:val="28"/>
          <w:szCs w:val="28"/>
        </w:rPr>
        <w:t>9</w:t>
      </w:r>
      <w:r w:rsidR="0028666C" w:rsidRPr="00711720">
        <w:rPr>
          <w:rFonts w:ascii="PT Astra Serif" w:hAnsi="PT Astra Serif"/>
          <w:sz w:val="28"/>
          <w:szCs w:val="28"/>
        </w:rPr>
        <w:t xml:space="preserve"> млн. руб. Уточнение данного показателя в сторону </w:t>
      </w:r>
      <w:r w:rsidR="0028666C">
        <w:rPr>
          <w:rFonts w:ascii="PT Astra Serif" w:hAnsi="PT Astra Serif"/>
          <w:sz w:val="28"/>
          <w:szCs w:val="28"/>
        </w:rPr>
        <w:t>увеличения произошло по причине</w:t>
      </w:r>
      <w:r w:rsidR="001C14AC">
        <w:rPr>
          <w:rFonts w:ascii="PT Astra Serif" w:hAnsi="PT Astra Serif"/>
          <w:sz w:val="28"/>
          <w:szCs w:val="28"/>
        </w:rPr>
        <w:t xml:space="preserve"> увеличения посевной площади и</w:t>
      </w:r>
      <w:r w:rsidR="0028666C" w:rsidRPr="00711720">
        <w:rPr>
          <w:rFonts w:ascii="PT Astra Serif" w:hAnsi="PT Astra Serif"/>
          <w:sz w:val="28"/>
          <w:szCs w:val="28"/>
        </w:rPr>
        <w:t xml:space="preserve"> урожайности зерновых. </w:t>
      </w:r>
    </w:p>
    <w:p w:rsidR="00E8219A" w:rsidRDefault="00E058E1" w:rsidP="00E058E1">
      <w:pPr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ab/>
      </w:r>
      <w:r w:rsidR="00C5705B" w:rsidRPr="00711720">
        <w:rPr>
          <w:rFonts w:ascii="PT Astra Serif" w:hAnsi="PT Astra Serif"/>
          <w:sz w:val="28"/>
          <w:szCs w:val="28"/>
        </w:rPr>
        <w:t>В текущем году</w:t>
      </w:r>
      <w:r w:rsidR="00C5705B" w:rsidRPr="00786EB9">
        <w:rPr>
          <w:rFonts w:ascii="PT Astra Serif" w:hAnsi="PT Astra Serif"/>
          <w:sz w:val="28"/>
          <w:szCs w:val="28"/>
        </w:rPr>
        <w:t xml:space="preserve"> </w:t>
      </w:r>
      <w:r w:rsidR="00C5705B">
        <w:rPr>
          <w:rFonts w:ascii="PT Astra Serif" w:hAnsi="PT Astra Serif"/>
          <w:sz w:val="28"/>
          <w:szCs w:val="28"/>
        </w:rPr>
        <w:t>произошло</w:t>
      </w:r>
      <w:r w:rsidR="00C5705B" w:rsidRPr="00711720">
        <w:rPr>
          <w:rFonts w:ascii="PT Astra Serif" w:hAnsi="PT Astra Serif"/>
          <w:sz w:val="28"/>
          <w:szCs w:val="28"/>
        </w:rPr>
        <w:t xml:space="preserve"> </w:t>
      </w:r>
      <w:r w:rsidR="00C5705B">
        <w:rPr>
          <w:rFonts w:ascii="PT Astra Serif" w:hAnsi="PT Astra Serif"/>
          <w:sz w:val="28"/>
          <w:szCs w:val="28"/>
        </w:rPr>
        <w:t xml:space="preserve">снижение </w:t>
      </w:r>
      <w:r w:rsidR="00C5705B" w:rsidRPr="00711720">
        <w:rPr>
          <w:rFonts w:ascii="PT Astra Serif" w:hAnsi="PT Astra Serif"/>
          <w:sz w:val="28"/>
          <w:szCs w:val="28"/>
        </w:rPr>
        <w:t>посевн</w:t>
      </w:r>
      <w:r w:rsidR="00C5705B">
        <w:rPr>
          <w:rFonts w:ascii="PT Astra Serif" w:hAnsi="PT Astra Serif"/>
          <w:sz w:val="28"/>
          <w:szCs w:val="28"/>
        </w:rPr>
        <w:t>ой</w:t>
      </w:r>
      <w:r w:rsidR="00C5705B" w:rsidRPr="00711720">
        <w:rPr>
          <w:rFonts w:ascii="PT Astra Serif" w:hAnsi="PT Astra Serif"/>
          <w:sz w:val="28"/>
          <w:szCs w:val="28"/>
        </w:rPr>
        <w:t xml:space="preserve"> площад</w:t>
      </w:r>
      <w:r w:rsidR="00C5705B">
        <w:rPr>
          <w:rFonts w:ascii="PT Astra Serif" w:hAnsi="PT Astra Serif"/>
          <w:sz w:val="28"/>
          <w:szCs w:val="28"/>
        </w:rPr>
        <w:t>и</w:t>
      </w:r>
      <w:r w:rsidR="00C5705B" w:rsidRPr="00711720">
        <w:rPr>
          <w:rFonts w:ascii="PT Astra Serif" w:hAnsi="PT Astra Serif"/>
          <w:sz w:val="28"/>
          <w:szCs w:val="28"/>
        </w:rPr>
        <w:t xml:space="preserve"> на </w:t>
      </w:r>
      <w:r w:rsidR="00C5705B" w:rsidRPr="006E4F8C">
        <w:rPr>
          <w:rFonts w:ascii="PT Astra Serif" w:hAnsi="PT Astra Serif"/>
          <w:sz w:val="28"/>
          <w:szCs w:val="28"/>
        </w:rPr>
        <w:t>3,5%</w:t>
      </w:r>
      <w:r w:rsidR="0028666C">
        <w:rPr>
          <w:rFonts w:ascii="PT Astra Serif" w:hAnsi="PT Astra Serif"/>
          <w:sz w:val="28"/>
          <w:szCs w:val="28"/>
        </w:rPr>
        <w:t>.</w:t>
      </w:r>
      <w:r w:rsidR="00C5705B" w:rsidRPr="006E4F8C">
        <w:rPr>
          <w:rFonts w:ascii="PT Astra Serif" w:hAnsi="PT Astra Serif"/>
          <w:sz w:val="28"/>
          <w:szCs w:val="28"/>
        </w:rPr>
        <w:t xml:space="preserve"> </w:t>
      </w:r>
      <w:r w:rsidR="0028666C">
        <w:rPr>
          <w:rFonts w:ascii="PT Astra Serif" w:hAnsi="PT Astra Serif"/>
          <w:sz w:val="28"/>
          <w:szCs w:val="28"/>
        </w:rPr>
        <w:t>О</w:t>
      </w:r>
      <w:r w:rsidR="00C5705B">
        <w:rPr>
          <w:rFonts w:ascii="PT Astra Serif" w:hAnsi="PT Astra Serif"/>
          <w:sz w:val="28"/>
          <w:szCs w:val="28"/>
        </w:rPr>
        <w:t>на</w:t>
      </w:r>
      <w:r w:rsidR="00C5705B" w:rsidRPr="006E4F8C">
        <w:rPr>
          <w:rFonts w:ascii="PT Astra Serif" w:hAnsi="PT Astra Serif"/>
          <w:sz w:val="28"/>
          <w:szCs w:val="28"/>
        </w:rPr>
        <w:t xml:space="preserve"> составила 126,0</w:t>
      </w:r>
      <w:r w:rsidR="00C5705B" w:rsidRPr="00711720">
        <w:rPr>
          <w:rFonts w:ascii="PT Astra Serif" w:hAnsi="PT Astra Serif"/>
          <w:sz w:val="28"/>
          <w:szCs w:val="28"/>
        </w:rPr>
        <w:t xml:space="preserve"> га. </w:t>
      </w:r>
      <w:r w:rsidR="00AC2736">
        <w:rPr>
          <w:rFonts w:ascii="PT Astra Serif" w:hAnsi="PT Astra Serif"/>
          <w:sz w:val="28"/>
          <w:szCs w:val="28"/>
        </w:rPr>
        <w:t xml:space="preserve">Так же </w:t>
      </w:r>
      <w:r w:rsidR="0028666C">
        <w:rPr>
          <w:rFonts w:ascii="PT Astra Serif" w:hAnsi="PT Astra Serif"/>
          <w:sz w:val="28"/>
          <w:szCs w:val="28"/>
        </w:rPr>
        <w:t>наблюдается</w:t>
      </w:r>
      <w:r w:rsidR="00AC2736">
        <w:rPr>
          <w:rFonts w:ascii="PT Astra Serif" w:hAnsi="PT Astra Serif"/>
          <w:sz w:val="28"/>
          <w:szCs w:val="28"/>
        </w:rPr>
        <w:t xml:space="preserve"> снижение цен на сельскохозяйстве</w:t>
      </w:r>
      <w:r w:rsidR="00AC2736">
        <w:rPr>
          <w:rFonts w:ascii="PT Astra Serif" w:hAnsi="PT Astra Serif"/>
          <w:sz w:val="28"/>
          <w:szCs w:val="28"/>
        </w:rPr>
        <w:t>н</w:t>
      </w:r>
      <w:r w:rsidR="00AC2736">
        <w:rPr>
          <w:rFonts w:ascii="PT Astra Serif" w:hAnsi="PT Astra Serif"/>
          <w:sz w:val="28"/>
          <w:szCs w:val="28"/>
        </w:rPr>
        <w:t>ную продукцию.</w:t>
      </w:r>
    </w:p>
    <w:p w:rsidR="00E058E1" w:rsidRPr="00711720" w:rsidRDefault="0028666C" w:rsidP="00E821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 xml:space="preserve">Данная динамика </w:t>
      </w:r>
      <w:r w:rsidR="00E44D3B">
        <w:rPr>
          <w:rFonts w:ascii="PT Astra Serif" w:hAnsi="PT Astra Serif"/>
          <w:sz w:val="28"/>
          <w:szCs w:val="28"/>
        </w:rPr>
        <w:t>оказывает</w:t>
      </w:r>
      <w:r w:rsidRPr="00711720">
        <w:rPr>
          <w:rFonts w:ascii="PT Astra Serif" w:hAnsi="PT Astra Serif"/>
          <w:sz w:val="28"/>
          <w:szCs w:val="28"/>
        </w:rPr>
        <w:t xml:space="preserve"> влия</w:t>
      </w:r>
      <w:r w:rsidR="00E44D3B">
        <w:rPr>
          <w:rFonts w:ascii="PT Astra Serif" w:hAnsi="PT Astra Serif"/>
          <w:sz w:val="28"/>
          <w:szCs w:val="28"/>
        </w:rPr>
        <w:t>ние</w:t>
      </w:r>
      <w:r w:rsidRPr="00711720">
        <w:rPr>
          <w:rFonts w:ascii="PT Astra Serif" w:hAnsi="PT Astra Serif"/>
          <w:sz w:val="28"/>
          <w:szCs w:val="28"/>
        </w:rPr>
        <w:t xml:space="preserve"> на </w:t>
      </w:r>
      <w:r w:rsidR="00E44D3B">
        <w:rPr>
          <w:rFonts w:ascii="PT Astra Serif" w:hAnsi="PT Astra Serif"/>
          <w:sz w:val="28"/>
          <w:szCs w:val="28"/>
        </w:rPr>
        <w:t>снижение</w:t>
      </w:r>
      <w:r w:rsidRPr="00711720">
        <w:rPr>
          <w:rFonts w:ascii="PT Astra Serif" w:hAnsi="PT Astra Serif"/>
          <w:sz w:val="28"/>
          <w:szCs w:val="28"/>
        </w:rPr>
        <w:t xml:space="preserve"> объемов производс</w:t>
      </w:r>
      <w:r w:rsidRPr="00711720">
        <w:rPr>
          <w:rFonts w:ascii="PT Astra Serif" w:hAnsi="PT Astra Serif"/>
          <w:sz w:val="28"/>
          <w:szCs w:val="28"/>
        </w:rPr>
        <w:t>т</w:t>
      </w:r>
      <w:r w:rsidRPr="00711720">
        <w:rPr>
          <w:rFonts w:ascii="PT Astra Serif" w:hAnsi="PT Astra Serif"/>
          <w:sz w:val="28"/>
          <w:szCs w:val="28"/>
        </w:rPr>
        <w:t>ва</w:t>
      </w:r>
      <w:r w:rsidR="00E8219A">
        <w:rPr>
          <w:rFonts w:ascii="PT Astra Serif" w:hAnsi="PT Astra Serif"/>
          <w:sz w:val="28"/>
          <w:szCs w:val="28"/>
        </w:rPr>
        <w:t xml:space="preserve"> сельхозпродукции</w:t>
      </w:r>
      <w:r w:rsidR="00E44D3B">
        <w:rPr>
          <w:rFonts w:ascii="PT Astra Serif" w:hAnsi="PT Astra Serif"/>
          <w:sz w:val="28"/>
          <w:szCs w:val="28"/>
        </w:rPr>
        <w:t xml:space="preserve"> в 2023 году на 9,5%</w:t>
      </w:r>
      <w:r w:rsidRPr="00711720">
        <w:rPr>
          <w:rFonts w:ascii="PT Astra Serif" w:hAnsi="PT Astra Serif"/>
          <w:sz w:val="28"/>
          <w:szCs w:val="28"/>
        </w:rPr>
        <w:t>.</w:t>
      </w:r>
      <w:r w:rsidR="00E44D3B">
        <w:rPr>
          <w:rFonts w:ascii="PT Astra Serif" w:hAnsi="PT Astra Serif"/>
          <w:sz w:val="28"/>
          <w:szCs w:val="28"/>
        </w:rPr>
        <w:t xml:space="preserve"> О</w:t>
      </w:r>
      <w:r w:rsidR="00E44D3B" w:rsidRPr="00711720">
        <w:rPr>
          <w:rFonts w:ascii="PT Astra Serif" w:hAnsi="PT Astra Serif"/>
          <w:sz w:val="28"/>
          <w:szCs w:val="28"/>
        </w:rPr>
        <w:t xml:space="preserve">бъем производства продукции сельского хозяйства прогнозируется в сумме </w:t>
      </w:r>
      <w:r w:rsidR="00E44D3B">
        <w:rPr>
          <w:rFonts w:ascii="PT Astra Serif" w:hAnsi="PT Astra Serif"/>
          <w:sz w:val="28"/>
          <w:szCs w:val="28"/>
        </w:rPr>
        <w:t>8966,0</w:t>
      </w:r>
      <w:r w:rsidR="00E44D3B" w:rsidRPr="00711720">
        <w:rPr>
          <w:rFonts w:ascii="PT Astra Serif" w:hAnsi="PT Astra Serif"/>
          <w:sz w:val="28"/>
          <w:szCs w:val="28"/>
        </w:rPr>
        <w:t xml:space="preserve"> млн. руб.</w:t>
      </w:r>
    </w:p>
    <w:p w:rsidR="00E44D3B" w:rsidRDefault="00E058E1" w:rsidP="00E058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По окончании прогнозируемого периода ожидается увеличение прои</w:t>
      </w:r>
      <w:r w:rsidRPr="00711720">
        <w:rPr>
          <w:rFonts w:ascii="PT Astra Serif" w:hAnsi="PT Astra Serif"/>
          <w:sz w:val="28"/>
          <w:szCs w:val="28"/>
        </w:rPr>
        <w:t>з</w:t>
      </w:r>
      <w:r w:rsidRPr="00711720">
        <w:rPr>
          <w:rFonts w:ascii="PT Astra Serif" w:hAnsi="PT Astra Serif"/>
          <w:sz w:val="28"/>
          <w:szCs w:val="28"/>
        </w:rPr>
        <w:t>водства сельскохозяйственной продукции в хозяйствах всех категорий</w:t>
      </w:r>
      <w:r w:rsidR="0028666C">
        <w:rPr>
          <w:rFonts w:ascii="PT Astra Serif" w:hAnsi="PT Astra Serif"/>
          <w:sz w:val="28"/>
          <w:szCs w:val="28"/>
        </w:rPr>
        <w:t>.</w:t>
      </w:r>
      <w:r w:rsidRPr="00711720">
        <w:rPr>
          <w:rFonts w:ascii="PT Astra Serif" w:hAnsi="PT Astra Serif"/>
          <w:sz w:val="28"/>
          <w:szCs w:val="28"/>
        </w:rPr>
        <w:t xml:space="preserve"> </w:t>
      </w:r>
      <w:r w:rsidR="0028666C" w:rsidRPr="00711720">
        <w:rPr>
          <w:rFonts w:ascii="PT Astra Serif" w:hAnsi="PT Astra Serif"/>
          <w:sz w:val="28"/>
          <w:szCs w:val="28"/>
        </w:rPr>
        <w:t>Пр</w:t>
      </w:r>
      <w:r w:rsidR="0028666C" w:rsidRPr="00711720">
        <w:rPr>
          <w:rFonts w:ascii="PT Astra Serif" w:hAnsi="PT Astra Serif"/>
          <w:sz w:val="28"/>
          <w:szCs w:val="28"/>
        </w:rPr>
        <w:t>о</w:t>
      </w:r>
      <w:r w:rsidR="0028666C" w:rsidRPr="00711720">
        <w:rPr>
          <w:rFonts w:ascii="PT Astra Serif" w:hAnsi="PT Astra Serif"/>
          <w:sz w:val="28"/>
          <w:szCs w:val="28"/>
        </w:rPr>
        <w:t>гноз объемов планируется:</w:t>
      </w:r>
    </w:p>
    <w:p w:rsidR="00E058E1" w:rsidRPr="00711720" w:rsidRDefault="0028666C" w:rsidP="00E058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- на 202</w:t>
      </w:r>
      <w:r w:rsidR="00E44D3B">
        <w:rPr>
          <w:rFonts w:ascii="PT Astra Serif" w:hAnsi="PT Astra Serif"/>
          <w:sz w:val="28"/>
          <w:szCs w:val="28"/>
        </w:rPr>
        <w:t>4</w:t>
      </w:r>
      <w:r w:rsidRPr="00711720">
        <w:rPr>
          <w:rFonts w:ascii="PT Astra Serif" w:hAnsi="PT Astra Serif"/>
          <w:sz w:val="28"/>
          <w:szCs w:val="28"/>
        </w:rPr>
        <w:t xml:space="preserve"> год в сумме </w:t>
      </w:r>
      <w:r w:rsidR="00E44D3B">
        <w:rPr>
          <w:rFonts w:ascii="PT Astra Serif" w:hAnsi="PT Astra Serif"/>
          <w:sz w:val="28"/>
          <w:szCs w:val="28"/>
        </w:rPr>
        <w:t>9706,3</w:t>
      </w:r>
      <w:r w:rsidRPr="00711720">
        <w:rPr>
          <w:rFonts w:ascii="PT Astra Serif" w:hAnsi="PT Astra Serif"/>
          <w:sz w:val="28"/>
          <w:szCs w:val="28"/>
        </w:rPr>
        <w:t xml:space="preserve"> млн. руб., </w:t>
      </w:r>
    </w:p>
    <w:p w:rsidR="00E058E1" w:rsidRPr="00711720" w:rsidRDefault="0028666C" w:rsidP="00E058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- на 202</w:t>
      </w:r>
      <w:r w:rsidR="00E44D3B">
        <w:rPr>
          <w:rFonts w:ascii="PT Astra Serif" w:hAnsi="PT Astra Serif"/>
          <w:sz w:val="28"/>
          <w:szCs w:val="28"/>
        </w:rPr>
        <w:t>5</w:t>
      </w:r>
      <w:r w:rsidRPr="00711720">
        <w:rPr>
          <w:rFonts w:ascii="PT Astra Serif" w:hAnsi="PT Astra Serif"/>
          <w:sz w:val="28"/>
          <w:szCs w:val="28"/>
        </w:rPr>
        <w:t xml:space="preserve"> год в сумме </w:t>
      </w:r>
      <w:r w:rsidR="00E44D3B">
        <w:rPr>
          <w:rFonts w:ascii="PT Astra Serif" w:hAnsi="PT Astra Serif"/>
          <w:sz w:val="28"/>
          <w:szCs w:val="28"/>
        </w:rPr>
        <w:t>10417,6</w:t>
      </w:r>
      <w:r w:rsidRPr="00711720">
        <w:rPr>
          <w:rFonts w:ascii="PT Astra Serif" w:hAnsi="PT Astra Serif"/>
          <w:sz w:val="28"/>
          <w:szCs w:val="28"/>
        </w:rPr>
        <w:t xml:space="preserve"> млн. руб., </w:t>
      </w:r>
    </w:p>
    <w:p w:rsidR="00E058E1" w:rsidRPr="00711720" w:rsidRDefault="0028666C" w:rsidP="00E058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- на 202</w:t>
      </w:r>
      <w:r w:rsidR="00E44D3B">
        <w:rPr>
          <w:rFonts w:ascii="PT Astra Serif" w:hAnsi="PT Astra Serif"/>
          <w:sz w:val="28"/>
          <w:szCs w:val="28"/>
        </w:rPr>
        <w:t>6</w:t>
      </w:r>
      <w:r w:rsidRPr="00711720">
        <w:rPr>
          <w:rFonts w:ascii="PT Astra Serif" w:hAnsi="PT Astra Serif"/>
          <w:sz w:val="28"/>
          <w:szCs w:val="28"/>
        </w:rPr>
        <w:t xml:space="preserve"> год в размере </w:t>
      </w:r>
      <w:r w:rsidR="00E44D3B">
        <w:rPr>
          <w:rFonts w:ascii="PT Astra Serif" w:hAnsi="PT Astra Serif"/>
          <w:sz w:val="28"/>
          <w:szCs w:val="28"/>
        </w:rPr>
        <w:t>11181,1</w:t>
      </w:r>
      <w:r w:rsidRPr="00711720">
        <w:rPr>
          <w:rFonts w:ascii="PT Astra Serif" w:hAnsi="PT Astra Serif"/>
          <w:sz w:val="28"/>
          <w:szCs w:val="28"/>
        </w:rPr>
        <w:t xml:space="preserve"> млн. руб.</w:t>
      </w:r>
    </w:p>
    <w:p w:rsidR="00E058E1" w:rsidRPr="00711720" w:rsidRDefault="0028666C" w:rsidP="00E058E1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11720">
        <w:rPr>
          <w:rFonts w:ascii="PT Astra Serif" w:hAnsi="PT Astra Serif"/>
          <w:color w:val="000000"/>
          <w:sz w:val="28"/>
          <w:szCs w:val="28"/>
        </w:rPr>
        <w:t>В целом</w:t>
      </w:r>
      <w:r w:rsidR="00170623">
        <w:rPr>
          <w:rFonts w:ascii="PT Astra Serif" w:hAnsi="PT Astra Serif"/>
          <w:color w:val="000000"/>
          <w:sz w:val="28"/>
          <w:szCs w:val="28"/>
        </w:rPr>
        <w:t xml:space="preserve"> на конец прогнозируемого периода</w:t>
      </w:r>
      <w:r w:rsidRPr="00711720">
        <w:rPr>
          <w:rFonts w:ascii="PT Astra Serif" w:hAnsi="PT Astra Serif"/>
          <w:color w:val="000000"/>
          <w:sz w:val="28"/>
          <w:szCs w:val="28"/>
        </w:rPr>
        <w:t xml:space="preserve"> увеличение производства продукции сельского хозяйства </w:t>
      </w:r>
      <w:r w:rsidR="00170623">
        <w:rPr>
          <w:rFonts w:ascii="PT Astra Serif" w:hAnsi="PT Astra Serif"/>
          <w:color w:val="000000"/>
          <w:sz w:val="28"/>
          <w:szCs w:val="28"/>
        </w:rPr>
        <w:t>планируется</w:t>
      </w:r>
      <w:r w:rsidRPr="00711720">
        <w:rPr>
          <w:rFonts w:ascii="PT Astra Serif" w:hAnsi="PT Astra Serif"/>
          <w:color w:val="000000"/>
          <w:sz w:val="28"/>
          <w:szCs w:val="28"/>
        </w:rPr>
        <w:t xml:space="preserve"> достигнут</w:t>
      </w:r>
      <w:r w:rsidR="00170623">
        <w:rPr>
          <w:rFonts w:ascii="PT Astra Serif" w:hAnsi="PT Astra Serif"/>
          <w:color w:val="000000"/>
          <w:sz w:val="28"/>
          <w:szCs w:val="28"/>
        </w:rPr>
        <w:t>ь</w:t>
      </w:r>
      <w:r w:rsidRPr="00711720">
        <w:rPr>
          <w:rFonts w:ascii="PT Astra Serif" w:hAnsi="PT Astra Serif"/>
          <w:color w:val="000000"/>
          <w:sz w:val="28"/>
          <w:szCs w:val="28"/>
        </w:rPr>
        <w:t xml:space="preserve"> за счет увеличения посевных площадей, </w:t>
      </w:r>
      <w:r w:rsidR="00D4454A">
        <w:rPr>
          <w:rFonts w:ascii="PT Astra Serif" w:hAnsi="PT Astra Serif"/>
          <w:color w:val="000000"/>
          <w:sz w:val="28"/>
          <w:szCs w:val="28"/>
        </w:rPr>
        <w:t>обновления автопарка и использования</w:t>
      </w:r>
      <w:r w:rsidRPr="00711720">
        <w:rPr>
          <w:rFonts w:ascii="PT Astra Serif" w:hAnsi="PT Astra Serif"/>
          <w:color w:val="000000"/>
          <w:sz w:val="28"/>
          <w:szCs w:val="28"/>
        </w:rPr>
        <w:t xml:space="preserve"> ресурсосбер</w:t>
      </w:r>
      <w:r w:rsidRPr="00711720">
        <w:rPr>
          <w:rFonts w:ascii="PT Astra Serif" w:hAnsi="PT Astra Serif"/>
          <w:color w:val="000000"/>
          <w:sz w:val="28"/>
          <w:szCs w:val="28"/>
        </w:rPr>
        <w:t>е</w:t>
      </w:r>
      <w:r w:rsidRPr="00711720">
        <w:rPr>
          <w:rFonts w:ascii="PT Astra Serif" w:hAnsi="PT Astra Serif"/>
          <w:color w:val="000000"/>
          <w:sz w:val="28"/>
          <w:szCs w:val="28"/>
        </w:rPr>
        <w:t>гающих технологий.</w:t>
      </w:r>
    </w:p>
    <w:p w:rsidR="004F4DFE" w:rsidRDefault="00CD7C04" w:rsidP="004F4DFE">
      <w:pPr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E058E1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="0028666C">
        <w:rPr>
          <w:rFonts w:ascii="PT Astra Serif" w:hAnsi="PT Astra Serif"/>
          <w:b/>
          <w:sz w:val="28"/>
          <w:szCs w:val="28"/>
        </w:rPr>
        <w:t>П</w:t>
      </w:r>
      <w:r w:rsidR="0028666C" w:rsidRPr="00244CAF">
        <w:rPr>
          <w:rFonts w:ascii="PT Astra Serif" w:hAnsi="PT Astra Serif"/>
          <w:b/>
          <w:sz w:val="28"/>
          <w:szCs w:val="28"/>
        </w:rPr>
        <w:t>отребительский рынок</w:t>
      </w:r>
    </w:p>
    <w:p w:rsidR="001A1D92" w:rsidRDefault="001A1D92" w:rsidP="001A1D92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1A1D92" w:rsidRDefault="0028666C" w:rsidP="001A1D9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A1D92">
        <w:rPr>
          <w:rFonts w:ascii="PT Astra Serif" w:hAnsi="PT Astra Serif"/>
          <w:sz w:val="28"/>
          <w:szCs w:val="28"/>
        </w:rPr>
        <w:t>Потребительский рынок является одной из составляющих экономич</w:t>
      </w:r>
      <w:r w:rsidRPr="001A1D92">
        <w:rPr>
          <w:rFonts w:ascii="PT Astra Serif" w:hAnsi="PT Astra Serif"/>
          <w:sz w:val="28"/>
          <w:szCs w:val="28"/>
        </w:rPr>
        <w:t>е</w:t>
      </w:r>
      <w:r w:rsidRPr="001A1D92">
        <w:rPr>
          <w:rFonts w:ascii="PT Astra Serif" w:hAnsi="PT Astra Serif"/>
          <w:sz w:val="28"/>
          <w:szCs w:val="28"/>
        </w:rPr>
        <w:t>ского развития района и</w:t>
      </w:r>
      <w:r w:rsidRPr="001A1D92">
        <w:rPr>
          <w:rFonts w:ascii="PT Astra Serif" w:hAnsi="PT Astra Serif"/>
          <w:color w:val="000000"/>
          <w:sz w:val="28"/>
          <w:szCs w:val="28"/>
        </w:rPr>
        <w:t xml:space="preserve"> представлен тремя основными сегментами – сферой розничной торговли, общественного питания и сферой услуг.</w:t>
      </w:r>
      <w:r w:rsidRPr="001A1D92">
        <w:rPr>
          <w:rFonts w:ascii="PT Astra Serif" w:hAnsi="PT Astra Serif"/>
          <w:sz w:val="28"/>
          <w:szCs w:val="28"/>
        </w:rPr>
        <w:t xml:space="preserve"> Сеть предпр</w:t>
      </w:r>
      <w:r w:rsidRPr="001A1D92">
        <w:rPr>
          <w:rFonts w:ascii="PT Astra Serif" w:hAnsi="PT Astra Serif"/>
          <w:sz w:val="28"/>
          <w:szCs w:val="28"/>
        </w:rPr>
        <w:t>и</w:t>
      </w:r>
      <w:r w:rsidRPr="001A1D92">
        <w:rPr>
          <w:rFonts w:ascii="PT Astra Serif" w:hAnsi="PT Astra Serif"/>
          <w:sz w:val="28"/>
          <w:szCs w:val="28"/>
        </w:rPr>
        <w:t xml:space="preserve">ятий торговли и общественного питания постоянно расширяется. </w:t>
      </w:r>
    </w:p>
    <w:p w:rsidR="00486534" w:rsidRPr="00FE4100" w:rsidRDefault="0028666C" w:rsidP="0048653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E4100">
        <w:rPr>
          <w:rFonts w:ascii="PT Astra Serif" w:hAnsi="PT Astra Serif"/>
          <w:bCs/>
          <w:sz w:val="28"/>
          <w:szCs w:val="28"/>
        </w:rPr>
        <w:t xml:space="preserve">Активное развитие розничной торговли объективно сопровождается расширением крупных торговых сетевых структур. Высокая конкурентная среда на рынке способствует открытию супермаркетов, </w:t>
      </w:r>
      <w:r w:rsidR="000F50F8" w:rsidRPr="00FE4100">
        <w:rPr>
          <w:rFonts w:ascii="PT Astra Serif" w:hAnsi="PT Astra Serif"/>
          <w:bCs/>
          <w:sz w:val="28"/>
          <w:szCs w:val="28"/>
        </w:rPr>
        <w:t xml:space="preserve">сетевых аптечных пунктов, </w:t>
      </w:r>
      <w:r w:rsidR="00FE4100" w:rsidRPr="00FE4100">
        <w:rPr>
          <w:rFonts w:ascii="PT Astra Serif" w:hAnsi="PT Astra Serif"/>
          <w:bCs/>
          <w:sz w:val="28"/>
          <w:szCs w:val="28"/>
        </w:rPr>
        <w:t>сетевых магазинов реализующих напитки</w:t>
      </w:r>
      <w:r w:rsidRPr="00FE4100">
        <w:rPr>
          <w:rFonts w:ascii="PT Astra Serif" w:hAnsi="PT Astra Serif"/>
          <w:bCs/>
          <w:sz w:val="28"/>
          <w:szCs w:val="28"/>
        </w:rPr>
        <w:t>.</w:t>
      </w:r>
    </w:p>
    <w:p w:rsidR="00486534" w:rsidRDefault="0028666C" w:rsidP="004865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80EF9">
        <w:rPr>
          <w:rFonts w:ascii="PT Astra Serif" w:hAnsi="PT Astra Serif"/>
          <w:sz w:val="28"/>
          <w:szCs w:val="28"/>
        </w:rPr>
        <w:t>Для обслуживания населения Аткарского района на территории дейс</w:t>
      </w:r>
      <w:r w:rsidRPr="00A80EF9">
        <w:rPr>
          <w:rFonts w:ascii="PT Astra Serif" w:hAnsi="PT Astra Serif"/>
          <w:sz w:val="28"/>
          <w:szCs w:val="28"/>
        </w:rPr>
        <w:t>т</w:t>
      </w:r>
      <w:r w:rsidRPr="00A80EF9">
        <w:rPr>
          <w:rFonts w:ascii="PT Astra Serif" w:hAnsi="PT Astra Serif"/>
          <w:sz w:val="28"/>
          <w:szCs w:val="28"/>
        </w:rPr>
        <w:t>вуют 2</w:t>
      </w:r>
      <w:r w:rsidR="00A80EF9" w:rsidRPr="00A80EF9">
        <w:rPr>
          <w:rFonts w:ascii="PT Astra Serif" w:hAnsi="PT Astra Serif"/>
          <w:sz w:val="28"/>
          <w:szCs w:val="28"/>
        </w:rPr>
        <w:t>5</w:t>
      </w:r>
      <w:r w:rsidRPr="00A80EF9">
        <w:rPr>
          <w:rFonts w:ascii="PT Astra Serif" w:hAnsi="PT Astra Serif"/>
          <w:sz w:val="28"/>
          <w:szCs w:val="28"/>
        </w:rPr>
        <w:t>6 предприяти</w:t>
      </w:r>
      <w:r w:rsidR="00A80EF9" w:rsidRPr="00A80EF9">
        <w:rPr>
          <w:rFonts w:ascii="PT Astra Serif" w:hAnsi="PT Astra Serif"/>
          <w:sz w:val="28"/>
          <w:szCs w:val="28"/>
        </w:rPr>
        <w:t>й розничной торговли, 14</w:t>
      </w:r>
      <w:r w:rsidRPr="00A80EF9">
        <w:rPr>
          <w:rFonts w:ascii="PT Astra Serif" w:hAnsi="PT Astra Serif"/>
          <w:sz w:val="28"/>
          <w:szCs w:val="28"/>
        </w:rPr>
        <w:t xml:space="preserve"> стационарных объектов о</w:t>
      </w:r>
      <w:r w:rsidRPr="00A80EF9">
        <w:rPr>
          <w:rFonts w:ascii="PT Astra Serif" w:hAnsi="PT Astra Serif"/>
          <w:sz w:val="28"/>
          <w:szCs w:val="28"/>
        </w:rPr>
        <w:t>б</w:t>
      </w:r>
      <w:r w:rsidRPr="00A80EF9">
        <w:rPr>
          <w:rFonts w:ascii="PT Astra Serif" w:hAnsi="PT Astra Serif"/>
          <w:sz w:val="28"/>
          <w:szCs w:val="28"/>
        </w:rPr>
        <w:t xml:space="preserve">щественного питания открытой сети, </w:t>
      </w:r>
      <w:r w:rsidR="00A80EF9" w:rsidRPr="00A80EF9">
        <w:rPr>
          <w:rFonts w:ascii="PT Astra Serif" w:hAnsi="PT Astra Serif"/>
          <w:sz w:val="28"/>
          <w:szCs w:val="28"/>
        </w:rPr>
        <w:t>34</w:t>
      </w:r>
      <w:r w:rsidRPr="00A80EF9">
        <w:rPr>
          <w:rFonts w:ascii="PT Astra Serif" w:hAnsi="PT Astra Serif"/>
          <w:sz w:val="28"/>
          <w:szCs w:val="28"/>
        </w:rPr>
        <w:t xml:space="preserve"> объектов общест</w:t>
      </w:r>
      <w:r w:rsidR="00A80EF9" w:rsidRPr="00A80EF9">
        <w:rPr>
          <w:rFonts w:ascii="PT Astra Serif" w:hAnsi="PT Astra Serif"/>
          <w:sz w:val="28"/>
          <w:szCs w:val="28"/>
        </w:rPr>
        <w:t>венного питания з</w:t>
      </w:r>
      <w:r w:rsidR="00A80EF9" w:rsidRPr="00A80EF9">
        <w:rPr>
          <w:rFonts w:ascii="PT Astra Serif" w:hAnsi="PT Astra Serif"/>
          <w:sz w:val="28"/>
          <w:szCs w:val="28"/>
        </w:rPr>
        <w:t>а</w:t>
      </w:r>
      <w:r w:rsidR="00A80EF9" w:rsidRPr="00A80EF9">
        <w:rPr>
          <w:rFonts w:ascii="PT Astra Serif" w:hAnsi="PT Astra Serif"/>
          <w:sz w:val="28"/>
          <w:szCs w:val="28"/>
        </w:rPr>
        <w:t>крытой сети, 4</w:t>
      </w:r>
      <w:r w:rsidRPr="00A80EF9">
        <w:rPr>
          <w:rFonts w:ascii="PT Astra Serif" w:hAnsi="PT Astra Serif"/>
          <w:sz w:val="28"/>
          <w:szCs w:val="28"/>
        </w:rPr>
        <w:t xml:space="preserve"> нестационарных объектов открытой сети сезонного размещ</w:t>
      </w:r>
      <w:r w:rsidRPr="00A80EF9">
        <w:rPr>
          <w:rFonts w:ascii="PT Astra Serif" w:hAnsi="PT Astra Serif"/>
          <w:sz w:val="28"/>
          <w:szCs w:val="28"/>
        </w:rPr>
        <w:t>е</w:t>
      </w:r>
      <w:r w:rsidRPr="00A80EF9">
        <w:rPr>
          <w:rFonts w:ascii="PT Astra Serif" w:hAnsi="PT Astra Serif"/>
          <w:sz w:val="28"/>
          <w:szCs w:val="28"/>
        </w:rPr>
        <w:t>ния.</w:t>
      </w:r>
    </w:p>
    <w:p w:rsidR="00CD7C04" w:rsidRDefault="00CD7C04" w:rsidP="0048653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D7C04" w:rsidRDefault="0028666C" w:rsidP="00486534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D7C04">
        <w:rPr>
          <w:rFonts w:ascii="PT Astra Serif" w:hAnsi="PT Astra Serif"/>
          <w:b/>
          <w:sz w:val="28"/>
          <w:szCs w:val="28"/>
        </w:rPr>
        <w:t>Оборот розничной торговли</w:t>
      </w:r>
    </w:p>
    <w:p w:rsidR="004F4DFE" w:rsidRPr="00A3292B" w:rsidRDefault="00CD7C04" w:rsidP="00A3292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bCs/>
          <w:sz w:val="28"/>
          <w:szCs w:val="28"/>
        </w:rPr>
        <w:t>По отчетным данным оборот розничной торговли за 202</w:t>
      </w:r>
      <w:r>
        <w:rPr>
          <w:rFonts w:ascii="PT Astra Serif" w:hAnsi="PT Astra Serif"/>
          <w:bCs/>
          <w:sz w:val="28"/>
          <w:szCs w:val="28"/>
        </w:rPr>
        <w:t>2</w:t>
      </w:r>
      <w:r w:rsidRPr="00711720">
        <w:rPr>
          <w:rFonts w:ascii="PT Astra Serif" w:hAnsi="PT Astra Serif"/>
          <w:bCs/>
          <w:sz w:val="28"/>
          <w:szCs w:val="28"/>
        </w:rPr>
        <w:t xml:space="preserve"> год составил 3</w:t>
      </w:r>
      <w:r>
        <w:rPr>
          <w:rFonts w:ascii="PT Astra Serif" w:hAnsi="PT Astra Serif"/>
          <w:bCs/>
          <w:sz w:val="28"/>
          <w:szCs w:val="28"/>
        </w:rPr>
        <w:t>609</w:t>
      </w:r>
      <w:r w:rsidRPr="00711720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>1</w:t>
      </w:r>
      <w:r w:rsidRPr="00711720">
        <w:rPr>
          <w:rFonts w:ascii="PT Astra Serif" w:hAnsi="PT Astra Serif"/>
          <w:bCs/>
          <w:sz w:val="28"/>
          <w:szCs w:val="28"/>
        </w:rPr>
        <w:t xml:space="preserve"> млн. руб., что на 2</w:t>
      </w:r>
      <w:r>
        <w:rPr>
          <w:rFonts w:ascii="PT Astra Serif" w:hAnsi="PT Astra Serif"/>
          <w:bCs/>
          <w:sz w:val="28"/>
          <w:szCs w:val="28"/>
        </w:rPr>
        <w:t>2</w:t>
      </w:r>
      <w:r w:rsidRPr="00711720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>2</w:t>
      </w:r>
      <w:r w:rsidRPr="00711720">
        <w:rPr>
          <w:rFonts w:ascii="PT Astra Serif" w:hAnsi="PT Astra Serif"/>
          <w:bCs/>
          <w:sz w:val="28"/>
          <w:szCs w:val="28"/>
        </w:rPr>
        <w:t xml:space="preserve"> млн. руб. больше планируемых показателей р</w:t>
      </w:r>
      <w:r w:rsidRPr="00711720">
        <w:rPr>
          <w:rFonts w:ascii="PT Astra Serif" w:hAnsi="PT Astra Serif"/>
          <w:bCs/>
          <w:sz w:val="28"/>
          <w:szCs w:val="28"/>
        </w:rPr>
        <w:t>а</w:t>
      </w:r>
      <w:r w:rsidRPr="00711720">
        <w:rPr>
          <w:rFonts w:ascii="PT Astra Serif" w:hAnsi="PT Astra Serif"/>
          <w:bCs/>
          <w:sz w:val="28"/>
          <w:szCs w:val="28"/>
        </w:rPr>
        <w:t xml:space="preserve">нее утвержденного </w:t>
      </w:r>
      <w:r w:rsidRPr="00711720">
        <w:rPr>
          <w:rFonts w:ascii="PT Astra Serif" w:hAnsi="PT Astra Serif"/>
          <w:sz w:val="28"/>
          <w:szCs w:val="28"/>
        </w:rPr>
        <w:t>прогноза социально-экономического развития на 202</w:t>
      </w:r>
      <w:r>
        <w:rPr>
          <w:rFonts w:ascii="PT Astra Serif" w:hAnsi="PT Astra Serif"/>
          <w:sz w:val="28"/>
          <w:szCs w:val="28"/>
        </w:rPr>
        <w:t>3</w:t>
      </w:r>
      <w:r w:rsidRPr="00711720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711720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5</w:t>
      </w:r>
      <w:r w:rsidRPr="00711720">
        <w:rPr>
          <w:rFonts w:ascii="PT Astra Serif" w:hAnsi="PT Astra Serif"/>
          <w:sz w:val="28"/>
          <w:szCs w:val="28"/>
        </w:rPr>
        <w:t xml:space="preserve"> годы.</w:t>
      </w:r>
      <w:r w:rsidR="00A329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Но ниже</w:t>
      </w:r>
      <w:r w:rsidR="0028666C">
        <w:rPr>
          <w:rFonts w:ascii="PT Astra Serif" w:hAnsi="PT Astra Serif"/>
          <w:bCs/>
          <w:sz w:val="28"/>
          <w:szCs w:val="28"/>
        </w:rPr>
        <w:t xml:space="preserve"> АППГ на </w:t>
      </w:r>
      <w:r w:rsidR="00A3292B">
        <w:rPr>
          <w:rFonts w:ascii="PT Astra Serif" w:hAnsi="PT Astra Serif"/>
          <w:bCs/>
          <w:sz w:val="28"/>
          <w:szCs w:val="28"/>
        </w:rPr>
        <w:t>130</w:t>
      </w:r>
      <w:r w:rsidR="0028666C">
        <w:rPr>
          <w:rFonts w:ascii="PT Astra Serif" w:hAnsi="PT Astra Serif"/>
          <w:bCs/>
          <w:sz w:val="28"/>
          <w:szCs w:val="28"/>
        </w:rPr>
        <w:t>,</w:t>
      </w:r>
      <w:r w:rsidR="00A3292B">
        <w:rPr>
          <w:rFonts w:ascii="PT Astra Serif" w:hAnsi="PT Astra Serif"/>
          <w:bCs/>
          <w:sz w:val="28"/>
          <w:szCs w:val="28"/>
        </w:rPr>
        <w:t xml:space="preserve">8 млн. руб. или </w:t>
      </w:r>
      <w:r w:rsidR="0028666C">
        <w:rPr>
          <w:rFonts w:ascii="PT Astra Serif" w:hAnsi="PT Astra Serif"/>
          <w:bCs/>
          <w:sz w:val="28"/>
          <w:szCs w:val="28"/>
        </w:rPr>
        <w:t>3,</w:t>
      </w:r>
      <w:r w:rsidR="00A3292B">
        <w:rPr>
          <w:rFonts w:ascii="PT Astra Serif" w:hAnsi="PT Astra Serif"/>
          <w:bCs/>
          <w:sz w:val="28"/>
          <w:szCs w:val="28"/>
        </w:rPr>
        <w:t>5</w:t>
      </w:r>
      <w:r w:rsidR="0028666C">
        <w:rPr>
          <w:rFonts w:ascii="PT Astra Serif" w:hAnsi="PT Astra Serif"/>
          <w:bCs/>
          <w:sz w:val="28"/>
          <w:szCs w:val="28"/>
        </w:rPr>
        <w:t>%.</w:t>
      </w:r>
      <w:r w:rsidR="003C1232" w:rsidRPr="003C1232">
        <w:rPr>
          <w:rFonts w:ascii="PT Astra Serif" w:hAnsi="PT Astra Serif"/>
          <w:bCs/>
          <w:sz w:val="28"/>
          <w:szCs w:val="28"/>
        </w:rPr>
        <w:t xml:space="preserve"> </w:t>
      </w:r>
      <w:r w:rsidR="003C1232" w:rsidRPr="00711720">
        <w:rPr>
          <w:rFonts w:ascii="PT Astra Serif" w:hAnsi="PT Astra Serif"/>
          <w:bCs/>
          <w:sz w:val="28"/>
          <w:szCs w:val="28"/>
        </w:rPr>
        <w:t xml:space="preserve">Главной причиной снижения является внешнее санкционное давление и как следствие </w:t>
      </w:r>
      <w:r w:rsidR="003C1232" w:rsidRPr="00711720">
        <w:rPr>
          <w:rFonts w:ascii="PT Astra Serif" w:hAnsi="PT Astra Serif"/>
          <w:color w:val="000000"/>
          <w:sz w:val="29"/>
          <w:szCs w:val="29"/>
          <w:shd w:val="clear" w:color="auto" w:fill="FFFFFF"/>
        </w:rPr>
        <w:t>разрушение логистических цепочек, необходимость быс</w:t>
      </w:r>
      <w:r w:rsidR="003C1232" w:rsidRPr="00711720">
        <w:rPr>
          <w:rFonts w:ascii="PT Astra Serif" w:hAnsi="PT Astra Serif"/>
          <w:color w:val="000000"/>
          <w:sz w:val="29"/>
          <w:szCs w:val="29"/>
          <w:shd w:val="clear" w:color="auto" w:fill="FFFFFF"/>
        </w:rPr>
        <w:t>т</w:t>
      </w:r>
      <w:r w:rsidR="003C1232" w:rsidRPr="00711720">
        <w:rPr>
          <w:rFonts w:ascii="PT Astra Serif" w:hAnsi="PT Astra Serif"/>
          <w:color w:val="000000"/>
          <w:sz w:val="29"/>
          <w:szCs w:val="29"/>
          <w:shd w:val="clear" w:color="auto" w:fill="FFFFFF"/>
        </w:rPr>
        <w:t>рого поиска новых поставщиков</w:t>
      </w:r>
      <w:r w:rsidR="003C1232">
        <w:rPr>
          <w:rFonts w:ascii="PT Astra Serif" w:hAnsi="PT Astra Serif"/>
          <w:color w:val="000000"/>
          <w:sz w:val="29"/>
          <w:szCs w:val="29"/>
          <w:shd w:val="clear" w:color="auto" w:fill="FFFFFF"/>
        </w:rPr>
        <w:t>.</w:t>
      </w:r>
    </w:p>
    <w:p w:rsidR="004F4DFE" w:rsidRDefault="0028666C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В прогнозируемом периоде ожидается увеличение данного показателя. </w:t>
      </w:r>
      <w:r w:rsidR="003C1232">
        <w:rPr>
          <w:rFonts w:ascii="PT Astra Serif" w:hAnsi="PT Astra Serif"/>
          <w:bCs/>
          <w:sz w:val="28"/>
          <w:szCs w:val="28"/>
        </w:rPr>
        <w:t xml:space="preserve">По итогам 2023 года оценка показателя прогнозируется в сумме 3959,2 млн.руб.или на 4,4% выше отчетного года. </w:t>
      </w:r>
      <w:r>
        <w:rPr>
          <w:rFonts w:ascii="PT Astra Serif" w:hAnsi="PT Astra Serif"/>
          <w:bCs/>
          <w:sz w:val="28"/>
          <w:szCs w:val="28"/>
        </w:rPr>
        <w:t>П</w:t>
      </w:r>
      <w:r w:rsidRPr="00711720">
        <w:rPr>
          <w:rFonts w:ascii="PT Astra Serif" w:hAnsi="PT Astra Serif"/>
          <w:bCs/>
          <w:sz w:val="28"/>
          <w:szCs w:val="28"/>
        </w:rPr>
        <w:t>оложительное влияние на</w:t>
      </w:r>
      <w:r>
        <w:rPr>
          <w:rFonts w:ascii="PT Astra Serif" w:hAnsi="PT Astra Serif"/>
          <w:bCs/>
          <w:sz w:val="28"/>
          <w:szCs w:val="28"/>
        </w:rPr>
        <w:t xml:space="preserve"> его</w:t>
      </w:r>
      <w:r w:rsidRPr="00711720">
        <w:rPr>
          <w:rFonts w:ascii="PT Astra Serif" w:hAnsi="PT Astra Serif"/>
          <w:bCs/>
          <w:sz w:val="28"/>
          <w:szCs w:val="28"/>
        </w:rPr>
        <w:t xml:space="preserve"> увеличение оказывает развитие сетевых магазинов. В </w:t>
      </w:r>
      <w:r>
        <w:rPr>
          <w:rFonts w:ascii="PT Astra Serif" w:hAnsi="PT Astra Serif"/>
          <w:bCs/>
          <w:sz w:val="28"/>
          <w:szCs w:val="28"/>
        </w:rPr>
        <w:t>2023</w:t>
      </w:r>
      <w:r w:rsidRPr="00711720">
        <w:rPr>
          <w:rFonts w:ascii="PT Astra Serif" w:hAnsi="PT Astra Serif"/>
          <w:bCs/>
          <w:sz w:val="28"/>
          <w:szCs w:val="28"/>
        </w:rPr>
        <w:t xml:space="preserve"> год</w:t>
      </w:r>
      <w:r>
        <w:rPr>
          <w:rFonts w:ascii="PT Astra Serif" w:hAnsi="PT Astra Serif"/>
          <w:bCs/>
          <w:sz w:val="28"/>
          <w:szCs w:val="28"/>
        </w:rPr>
        <w:t>у</w:t>
      </w:r>
      <w:r w:rsidRPr="00711720">
        <w:rPr>
          <w:rFonts w:ascii="PT Astra Serif" w:hAnsi="PT Astra Serif"/>
          <w:bCs/>
          <w:sz w:val="28"/>
          <w:szCs w:val="28"/>
        </w:rPr>
        <w:t xml:space="preserve"> на террит</w:t>
      </w:r>
      <w:r w:rsidRPr="00711720">
        <w:rPr>
          <w:rFonts w:ascii="PT Astra Serif" w:hAnsi="PT Astra Serif"/>
          <w:bCs/>
          <w:sz w:val="28"/>
          <w:szCs w:val="28"/>
        </w:rPr>
        <w:t>о</w:t>
      </w:r>
      <w:r w:rsidRPr="00711720">
        <w:rPr>
          <w:rFonts w:ascii="PT Astra Serif" w:hAnsi="PT Astra Serif"/>
          <w:bCs/>
          <w:sz w:val="28"/>
          <w:szCs w:val="28"/>
        </w:rPr>
        <w:t xml:space="preserve">рии города </w:t>
      </w:r>
      <w:r w:rsidR="003C1232">
        <w:rPr>
          <w:rFonts w:ascii="PT Astra Serif" w:hAnsi="PT Astra Serif"/>
          <w:bCs/>
          <w:sz w:val="28"/>
          <w:szCs w:val="28"/>
        </w:rPr>
        <w:t>осуществлено</w:t>
      </w:r>
      <w:r w:rsidRPr="00711720">
        <w:rPr>
          <w:rFonts w:ascii="PT Astra Serif" w:hAnsi="PT Astra Serif"/>
          <w:bCs/>
          <w:sz w:val="28"/>
          <w:szCs w:val="28"/>
        </w:rPr>
        <w:t xml:space="preserve"> открытие нескольких магазинов </w:t>
      </w:r>
      <w:r w:rsidR="004510AB">
        <w:rPr>
          <w:rFonts w:ascii="PT Astra Serif" w:hAnsi="PT Astra Serif"/>
          <w:bCs/>
          <w:sz w:val="28"/>
          <w:szCs w:val="28"/>
        </w:rPr>
        <w:t xml:space="preserve">сетей </w:t>
      </w:r>
      <w:r w:rsidRPr="00711720">
        <w:rPr>
          <w:rFonts w:ascii="PT Astra Serif" w:hAnsi="PT Astra Serif"/>
          <w:bCs/>
          <w:sz w:val="28"/>
          <w:szCs w:val="28"/>
        </w:rPr>
        <w:t>«Пятеро</w:t>
      </w:r>
      <w:r w:rsidRPr="00711720">
        <w:rPr>
          <w:rFonts w:ascii="PT Astra Serif" w:hAnsi="PT Astra Serif"/>
          <w:bCs/>
          <w:sz w:val="28"/>
          <w:szCs w:val="28"/>
        </w:rPr>
        <w:t>ч</w:t>
      </w:r>
      <w:r w:rsidRPr="00711720">
        <w:rPr>
          <w:rFonts w:ascii="PT Astra Serif" w:hAnsi="PT Astra Serif"/>
          <w:bCs/>
          <w:sz w:val="28"/>
          <w:szCs w:val="28"/>
        </w:rPr>
        <w:t>ка»</w:t>
      </w:r>
      <w:r w:rsidR="003C1232">
        <w:rPr>
          <w:rFonts w:ascii="PT Astra Serif" w:hAnsi="PT Astra Serif"/>
          <w:bCs/>
          <w:sz w:val="28"/>
          <w:szCs w:val="28"/>
        </w:rPr>
        <w:t>, «К</w:t>
      </w:r>
      <w:r w:rsidR="003C1232" w:rsidRPr="003C1232">
        <w:rPr>
          <w:rFonts w:ascii="PT Astra Serif" w:hAnsi="PT Astra Serif"/>
          <w:bCs/>
          <w:sz w:val="28"/>
          <w:szCs w:val="28"/>
        </w:rPr>
        <w:t>&amp;</w:t>
      </w:r>
      <w:r w:rsidR="003C1232">
        <w:rPr>
          <w:rFonts w:ascii="PT Astra Serif" w:hAnsi="PT Astra Serif"/>
          <w:bCs/>
          <w:sz w:val="28"/>
          <w:szCs w:val="28"/>
        </w:rPr>
        <w:t>Б»</w:t>
      </w:r>
      <w:r>
        <w:rPr>
          <w:rFonts w:ascii="PT Astra Serif" w:hAnsi="PT Astra Serif"/>
          <w:bCs/>
          <w:sz w:val="28"/>
          <w:szCs w:val="28"/>
        </w:rPr>
        <w:t>, сети аптек «Апрель»</w:t>
      </w:r>
      <w:r w:rsidRPr="00711720">
        <w:rPr>
          <w:rFonts w:ascii="PT Astra Serif" w:hAnsi="PT Astra Serif"/>
          <w:bCs/>
          <w:sz w:val="28"/>
          <w:szCs w:val="28"/>
        </w:rPr>
        <w:t>.</w:t>
      </w:r>
    </w:p>
    <w:p w:rsidR="003C1232" w:rsidRDefault="003C1232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</w:p>
    <w:p w:rsidR="003C1232" w:rsidRDefault="00503AE7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711720">
        <w:rPr>
          <w:rFonts w:ascii="PT Astra Serif" w:hAnsi="PT Astra Serif"/>
          <w:b/>
          <w:sz w:val="28"/>
          <w:szCs w:val="28"/>
        </w:rPr>
        <w:t>Оборот общественного питания</w:t>
      </w:r>
    </w:p>
    <w:p w:rsidR="004F4DFE" w:rsidRDefault="00392613" w:rsidP="003926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 xml:space="preserve">При проведении </w:t>
      </w:r>
      <w:r w:rsidR="00816676" w:rsidRPr="00816676">
        <w:rPr>
          <w:rFonts w:ascii="PT Astra Serif" w:hAnsi="PT Astra Serif"/>
          <w:sz w:val="28"/>
          <w:szCs w:val="28"/>
        </w:rPr>
        <w:t>сопоставлени</w:t>
      </w:r>
      <w:r w:rsidR="00816676">
        <w:rPr>
          <w:rFonts w:ascii="PT Astra Serif" w:hAnsi="PT Astra Serif"/>
          <w:sz w:val="28"/>
          <w:szCs w:val="28"/>
        </w:rPr>
        <w:t>я</w:t>
      </w:r>
      <w:r w:rsidR="00816676" w:rsidRPr="00816676">
        <w:rPr>
          <w:rFonts w:ascii="PT Astra Serif" w:hAnsi="PT Astra Serif"/>
          <w:sz w:val="28"/>
          <w:szCs w:val="28"/>
        </w:rPr>
        <w:t xml:space="preserve"> параметров прогноза с ранее утве</w:t>
      </w:r>
      <w:r w:rsidR="00816676" w:rsidRPr="00816676">
        <w:rPr>
          <w:rFonts w:ascii="PT Astra Serif" w:hAnsi="PT Astra Serif"/>
          <w:sz w:val="28"/>
          <w:szCs w:val="28"/>
        </w:rPr>
        <w:t>р</w:t>
      </w:r>
      <w:r w:rsidR="00816676" w:rsidRPr="00816676">
        <w:rPr>
          <w:rFonts w:ascii="PT Astra Serif" w:hAnsi="PT Astra Serif"/>
          <w:sz w:val="28"/>
          <w:szCs w:val="28"/>
        </w:rPr>
        <w:t>жденными параметрами</w:t>
      </w:r>
      <w:r w:rsidRPr="00711720">
        <w:rPr>
          <w:rFonts w:ascii="PT Astra Serif" w:hAnsi="PT Astra Serif"/>
          <w:sz w:val="28"/>
          <w:szCs w:val="28"/>
        </w:rPr>
        <w:t xml:space="preserve"> наблюдается </w:t>
      </w:r>
      <w:r>
        <w:rPr>
          <w:rFonts w:ascii="PT Astra Serif" w:hAnsi="PT Astra Serif"/>
          <w:sz w:val="28"/>
          <w:szCs w:val="28"/>
        </w:rPr>
        <w:t>снижение</w:t>
      </w:r>
      <w:r w:rsidRPr="00711720">
        <w:rPr>
          <w:rFonts w:ascii="PT Astra Serif" w:hAnsi="PT Astra Serif"/>
          <w:sz w:val="28"/>
          <w:szCs w:val="28"/>
        </w:rPr>
        <w:t>. В соответствии с предыд</w:t>
      </w:r>
      <w:r w:rsidRPr="00711720">
        <w:rPr>
          <w:rFonts w:ascii="PT Astra Serif" w:hAnsi="PT Astra Serif"/>
          <w:sz w:val="28"/>
          <w:szCs w:val="28"/>
        </w:rPr>
        <w:t>у</w:t>
      </w:r>
      <w:r w:rsidRPr="00711720">
        <w:rPr>
          <w:rFonts w:ascii="PT Astra Serif" w:hAnsi="PT Astra Serif"/>
          <w:sz w:val="28"/>
          <w:szCs w:val="28"/>
        </w:rPr>
        <w:t>щим сценарием социально-экономического развития оборот общественного питания прогнозировался в сумме 1</w:t>
      </w:r>
      <w:r>
        <w:rPr>
          <w:rFonts w:ascii="PT Astra Serif" w:hAnsi="PT Astra Serif"/>
          <w:sz w:val="28"/>
          <w:szCs w:val="28"/>
        </w:rPr>
        <w:t>21</w:t>
      </w:r>
      <w:r w:rsidRPr="00711720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7</w:t>
      </w:r>
      <w:r w:rsidRPr="00711720">
        <w:rPr>
          <w:rFonts w:ascii="PT Astra Serif" w:hAnsi="PT Astra Serif"/>
          <w:sz w:val="28"/>
          <w:szCs w:val="28"/>
        </w:rPr>
        <w:t xml:space="preserve"> тыс. руб.</w:t>
      </w:r>
      <w:r>
        <w:rPr>
          <w:rFonts w:ascii="PT Astra Serif" w:hAnsi="PT Astra Serif"/>
          <w:sz w:val="28"/>
          <w:szCs w:val="28"/>
        </w:rPr>
        <w:t>, что было</w:t>
      </w:r>
      <w:r w:rsidRPr="007117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ниже АППГ на 6,1%.</w:t>
      </w:r>
      <w:r w:rsidRPr="00711720">
        <w:rPr>
          <w:rFonts w:ascii="PT Astra Serif" w:hAnsi="PT Astra Serif"/>
          <w:sz w:val="28"/>
          <w:szCs w:val="28"/>
        </w:rPr>
        <w:t xml:space="preserve"> Причинами </w:t>
      </w:r>
      <w:r>
        <w:rPr>
          <w:rFonts w:ascii="PT Astra Serif" w:hAnsi="PT Astra Serif"/>
          <w:sz w:val="28"/>
          <w:szCs w:val="28"/>
        </w:rPr>
        <w:t>снижения</w:t>
      </w:r>
      <w:r w:rsidRPr="00711720">
        <w:rPr>
          <w:rFonts w:ascii="PT Astra Serif" w:hAnsi="PT Astra Serif"/>
          <w:sz w:val="28"/>
          <w:szCs w:val="28"/>
        </w:rPr>
        <w:t xml:space="preserve"> ранее утвержденных прогнозных параметров в показателе является </w:t>
      </w:r>
      <w:r>
        <w:rPr>
          <w:rFonts w:ascii="PT Astra Serif" w:hAnsi="PT Astra Serif"/>
          <w:sz w:val="28"/>
          <w:szCs w:val="28"/>
        </w:rPr>
        <w:t xml:space="preserve">стабилизация ситуации, сложившейся в 2021 году после </w:t>
      </w:r>
      <w:r w:rsidRPr="00711720">
        <w:rPr>
          <w:rFonts w:ascii="PT Astra Serif" w:hAnsi="PT Astra Serif"/>
          <w:sz w:val="28"/>
          <w:szCs w:val="28"/>
        </w:rPr>
        <w:t>отмены ограничений</w:t>
      </w:r>
      <w:r>
        <w:rPr>
          <w:rFonts w:ascii="PT Astra Serif" w:hAnsi="PT Astra Serif"/>
          <w:sz w:val="28"/>
          <w:szCs w:val="28"/>
        </w:rPr>
        <w:t>,</w:t>
      </w:r>
      <w:r w:rsidRPr="00711720">
        <w:rPr>
          <w:rFonts w:ascii="PT Astra Serif" w:hAnsi="PT Astra Serif"/>
          <w:sz w:val="28"/>
          <w:szCs w:val="28"/>
        </w:rPr>
        <w:t xml:space="preserve"> вызванных распространением коронавирусной инфе</w:t>
      </w:r>
      <w:r w:rsidRPr="00711720">
        <w:rPr>
          <w:rFonts w:ascii="PT Astra Serif" w:hAnsi="PT Astra Serif"/>
          <w:sz w:val="28"/>
          <w:szCs w:val="28"/>
        </w:rPr>
        <w:t>к</w:t>
      </w:r>
      <w:r w:rsidRPr="00711720">
        <w:rPr>
          <w:rFonts w:ascii="PT Astra Serif" w:hAnsi="PT Astra Serif"/>
          <w:sz w:val="28"/>
          <w:szCs w:val="28"/>
        </w:rPr>
        <w:t>ции</w:t>
      </w:r>
      <w:r>
        <w:rPr>
          <w:rFonts w:ascii="PT Astra Serif" w:hAnsi="PT Astra Serif"/>
          <w:sz w:val="28"/>
          <w:szCs w:val="28"/>
        </w:rPr>
        <w:t>.</w:t>
      </w:r>
      <w:r w:rsidR="006B28BA" w:rsidRPr="006B28BA">
        <w:rPr>
          <w:rFonts w:ascii="PT Astra Serif" w:hAnsi="PT Astra Serif"/>
          <w:sz w:val="28"/>
          <w:szCs w:val="28"/>
        </w:rPr>
        <w:t xml:space="preserve"> </w:t>
      </w:r>
      <w:r w:rsidR="006B28BA">
        <w:rPr>
          <w:rFonts w:ascii="PT Astra Serif" w:hAnsi="PT Astra Serif"/>
          <w:sz w:val="28"/>
          <w:szCs w:val="28"/>
        </w:rPr>
        <w:t>По и</w:t>
      </w:r>
      <w:r w:rsidR="006B28BA" w:rsidRPr="00244CAF">
        <w:rPr>
          <w:rFonts w:ascii="PT Astra Serif" w:hAnsi="PT Astra Serif"/>
          <w:sz w:val="28"/>
          <w:szCs w:val="28"/>
        </w:rPr>
        <w:t>тогов</w:t>
      </w:r>
      <w:r w:rsidR="006B28BA">
        <w:rPr>
          <w:rFonts w:ascii="PT Astra Serif" w:hAnsi="PT Astra Serif"/>
          <w:sz w:val="28"/>
          <w:szCs w:val="28"/>
        </w:rPr>
        <w:t>ым данным</w:t>
      </w:r>
      <w:r w:rsidR="006B28BA" w:rsidRPr="00244CAF">
        <w:rPr>
          <w:rFonts w:ascii="PT Astra Serif" w:hAnsi="PT Astra Serif"/>
          <w:sz w:val="28"/>
          <w:szCs w:val="28"/>
        </w:rPr>
        <w:t xml:space="preserve"> значение показателя</w:t>
      </w:r>
      <w:r w:rsidR="006B28BA" w:rsidRPr="003D07BF">
        <w:rPr>
          <w:rFonts w:ascii="PT Astra Serif" w:hAnsi="PT Astra Serif"/>
          <w:sz w:val="28"/>
          <w:szCs w:val="28"/>
        </w:rPr>
        <w:t xml:space="preserve"> </w:t>
      </w:r>
      <w:r w:rsidR="006B28BA">
        <w:rPr>
          <w:rFonts w:ascii="PT Astra Serif" w:hAnsi="PT Astra Serif"/>
          <w:sz w:val="28"/>
          <w:szCs w:val="28"/>
        </w:rPr>
        <w:t>«оборот общественного п</w:t>
      </w:r>
      <w:r w:rsidR="006B28BA">
        <w:rPr>
          <w:rFonts w:ascii="PT Astra Serif" w:hAnsi="PT Astra Serif"/>
          <w:sz w:val="28"/>
          <w:szCs w:val="28"/>
        </w:rPr>
        <w:t>и</w:t>
      </w:r>
      <w:r w:rsidR="006B28BA">
        <w:rPr>
          <w:rFonts w:ascii="PT Astra Serif" w:hAnsi="PT Astra Serif"/>
          <w:sz w:val="28"/>
          <w:szCs w:val="28"/>
        </w:rPr>
        <w:t>тания»</w:t>
      </w:r>
      <w:r w:rsidR="006B28BA" w:rsidRPr="00244CAF">
        <w:rPr>
          <w:rFonts w:ascii="PT Astra Serif" w:hAnsi="PT Astra Serif"/>
          <w:sz w:val="28"/>
          <w:szCs w:val="28"/>
        </w:rPr>
        <w:t xml:space="preserve"> за 202</w:t>
      </w:r>
      <w:r w:rsidR="006B28BA">
        <w:rPr>
          <w:rFonts w:ascii="PT Astra Serif" w:hAnsi="PT Astra Serif"/>
          <w:sz w:val="28"/>
          <w:szCs w:val="28"/>
        </w:rPr>
        <w:t>2</w:t>
      </w:r>
      <w:r w:rsidR="006B28BA" w:rsidRPr="00244CAF">
        <w:rPr>
          <w:rFonts w:ascii="PT Astra Serif" w:hAnsi="PT Astra Serif"/>
          <w:sz w:val="28"/>
          <w:szCs w:val="28"/>
        </w:rPr>
        <w:t xml:space="preserve"> год составило </w:t>
      </w:r>
      <w:r w:rsidR="006B28BA">
        <w:rPr>
          <w:rFonts w:ascii="PT Astra Serif" w:hAnsi="PT Astra Serif"/>
          <w:sz w:val="28"/>
          <w:szCs w:val="28"/>
        </w:rPr>
        <w:t>105</w:t>
      </w:r>
      <w:r w:rsidR="006B28BA" w:rsidRPr="00244CAF">
        <w:rPr>
          <w:rFonts w:ascii="PT Astra Serif" w:hAnsi="PT Astra Serif"/>
          <w:sz w:val="28"/>
          <w:szCs w:val="28"/>
        </w:rPr>
        <w:t>,</w:t>
      </w:r>
      <w:r w:rsidR="006B28BA">
        <w:rPr>
          <w:rFonts w:ascii="PT Astra Serif" w:hAnsi="PT Astra Serif"/>
          <w:sz w:val="28"/>
          <w:szCs w:val="28"/>
        </w:rPr>
        <w:t>9 тыс. руб</w:t>
      </w:r>
      <w:r w:rsidR="006B28BA" w:rsidRPr="00244CAF">
        <w:rPr>
          <w:rFonts w:ascii="PT Astra Serif" w:hAnsi="PT Astra Serif"/>
          <w:sz w:val="28"/>
          <w:szCs w:val="28"/>
        </w:rPr>
        <w:t>.</w:t>
      </w:r>
    </w:p>
    <w:p w:rsidR="004F4DFE" w:rsidRPr="005C7427" w:rsidRDefault="0028666C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прогнозируемом периоде ожидается увеличение пока</w:t>
      </w:r>
      <w:r w:rsidR="001E4FFA">
        <w:rPr>
          <w:rFonts w:ascii="PT Astra Serif" w:hAnsi="PT Astra Serif"/>
          <w:sz w:val="28"/>
          <w:szCs w:val="28"/>
        </w:rPr>
        <w:t>зателя</w:t>
      </w:r>
      <w:r w:rsidR="001E4FFA" w:rsidRPr="001E4FFA">
        <w:rPr>
          <w:rFonts w:ascii="PT Astra Serif" w:hAnsi="PT Astra Serif"/>
          <w:sz w:val="28"/>
          <w:szCs w:val="28"/>
        </w:rPr>
        <w:t xml:space="preserve"> </w:t>
      </w:r>
      <w:r w:rsidR="001E4FFA">
        <w:rPr>
          <w:rFonts w:ascii="PT Astra Serif" w:hAnsi="PT Astra Serif"/>
          <w:sz w:val="28"/>
          <w:szCs w:val="28"/>
        </w:rPr>
        <w:t xml:space="preserve">до 119,1 млн. руб. или </w:t>
      </w:r>
      <w:r w:rsidR="005C11AD">
        <w:rPr>
          <w:rFonts w:ascii="PT Astra Serif" w:hAnsi="PT Astra Serif"/>
          <w:sz w:val="28"/>
          <w:szCs w:val="28"/>
        </w:rPr>
        <w:t xml:space="preserve"> на 5,1%</w:t>
      </w:r>
      <w:r w:rsidR="002E467B">
        <w:rPr>
          <w:rFonts w:ascii="PT Astra Serif" w:hAnsi="PT Astra Serif"/>
          <w:sz w:val="28"/>
          <w:szCs w:val="28"/>
        </w:rPr>
        <w:t>. Рост обусловлен</w:t>
      </w:r>
      <w:r>
        <w:rPr>
          <w:rFonts w:ascii="PT Astra Serif" w:hAnsi="PT Astra Serif"/>
          <w:sz w:val="28"/>
          <w:szCs w:val="28"/>
        </w:rPr>
        <w:t xml:space="preserve"> за счет увеличения </w:t>
      </w:r>
      <w:r w:rsidR="005C11AD">
        <w:rPr>
          <w:rFonts w:ascii="PT Astra Serif" w:hAnsi="PT Astra Serif"/>
          <w:sz w:val="28"/>
          <w:szCs w:val="28"/>
        </w:rPr>
        <w:t xml:space="preserve">в 2023 году точек общественного питания </w:t>
      </w:r>
      <w:r w:rsidR="005C11AD" w:rsidRPr="00170816">
        <w:rPr>
          <w:rFonts w:ascii="PT Astra Serif" w:hAnsi="PT Astra Serif"/>
          <w:sz w:val="28"/>
          <w:szCs w:val="28"/>
        </w:rPr>
        <w:t xml:space="preserve">(ИП Ненашев </w:t>
      </w:r>
      <w:r w:rsidR="00170816" w:rsidRPr="00170816">
        <w:rPr>
          <w:rFonts w:ascii="PT Astra Serif" w:hAnsi="PT Astra Serif"/>
          <w:sz w:val="28"/>
          <w:szCs w:val="28"/>
        </w:rPr>
        <w:t>С.А.</w:t>
      </w:r>
      <w:r w:rsidR="005C11AD" w:rsidRPr="00170816">
        <w:rPr>
          <w:rFonts w:ascii="PT Astra Serif" w:hAnsi="PT Astra Serif"/>
          <w:sz w:val="28"/>
          <w:szCs w:val="28"/>
        </w:rPr>
        <w:t>, ИП Старостина</w:t>
      </w:r>
      <w:r w:rsidR="00170816" w:rsidRPr="00170816">
        <w:rPr>
          <w:rFonts w:ascii="PT Astra Serif" w:hAnsi="PT Astra Serif"/>
          <w:sz w:val="28"/>
          <w:szCs w:val="28"/>
        </w:rPr>
        <w:t xml:space="preserve"> А.А.</w:t>
      </w:r>
      <w:r w:rsidR="005C11AD" w:rsidRPr="00170816">
        <w:rPr>
          <w:rFonts w:ascii="PT Astra Serif" w:hAnsi="PT Astra Serif"/>
          <w:sz w:val="28"/>
          <w:szCs w:val="28"/>
        </w:rPr>
        <w:t xml:space="preserve">) </w:t>
      </w:r>
      <w:r w:rsidRPr="00170816">
        <w:rPr>
          <w:rFonts w:ascii="PT Astra Serif" w:hAnsi="PT Astra Serif"/>
          <w:sz w:val="28"/>
          <w:szCs w:val="28"/>
        </w:rPr>
        <w:t>и расшир</w:t>
      </w:r>
      <w:r w:rsidRPr="00170816">
        <w:rPr>
          <w:rFonts w:ascii="PT Astra Serif" w:hAnsi="PT Astra Serif"/>
          <w:sz w:val="28"/>
          <w:szCs w:val="28"/>
        </w:rPr>
        <w:t>е</w:t>
      </w:r>
      <w:r w:rsidRPr="00170816">
        <w:rPr>
          <w:rFonts w:ascii="PT Astra Serif" w:hAnsi="PT Astra Serif"/>
          <w:sz w:val="28"/>
          <w:szCs w:val="28"/>
        </w:rPr>
        <w:t>ния бизнеса в данной сфере</w:t>
      </w:r>
      <w:r w:rsidR="005C11AD" w:rsidRPr="00170816">
        <w:rPr>
          <w:rFonts w:ascii="PT Astra Serif" w:hAnsi="PT Astra Serif"/>
          <w:sz w:val="28"/>
          <w:szCs w:val="28"/>
        </w:rPr>
        <w:t xml:space="preserve"> </w:t>
      </w:r>
      <w:r w:rsidR="00EE289F">
        <w:rPr>
          <w:rFonts w:ascii="PT Astra Serif" w:hAnsi="PT Astra Serif"/>
          <w:sz w:val="28"/>
          <w:szCs w:val="28"/>
        </w:rPr>
        <w:t>(</w:t>
      </w:r>
      <w:r w:rsidR="005C11AD" w:rsidRPr="00170816">
        <w:rPr>
          <w:rFonts w:ascii="PT Astra Serif" w:hAnsi="PT Astra Serif"/>
          <w:sz w:val="28"/>
          <w:szCs w:val="28"/>
        </w:rPr>
        <w:t>ИП Галкин Д.</w:t>
      </w:r>
      <w:r w:rsidR="00170816" w:rsidRPr="00170816">
        <w:rPr>
          <w:rFonts w:ascii="PT Astra Serif" w:hAnsi="PT Astra Serif"/>
          <w:sz w:val="28"/>
          <w:szCs w:val="28"/>
        </w:rPr>
        <w:t>Г.</w:t>
      </w:r>
      <w:r w:rsidR="005C11AD" w:rsidRPr="00170816">
        <w:rPr>
          <w:rFonts w:ascii="PT Astra Serif" w:hAnsi="PT Astra Serif"/>
          <w:sz w:val="28"/>
          <w:szCs w:val="28"/>
        </w:rPr>
        <w:t>)</w:t>
      </w:r>
      <w:r w:rsidRPr="00170816">
        <w:rPr>
          <w:rFonts w:ascii="PT Astra Serif" w:hAnsi="PT Astra Serif"/>
          <w:sz w:val="28"/>
          <w:szCs w:val="28"/>
        </w:rPr>
        <w:t>.</w:t>
      </w:r>
    </w:p>
    <w:p w:rsidR="00736A88" w:rsidRPr="00711720" w:rsidRDefault="0028666C" w:rsidP="00736A8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Динамика роста оборота общественного питания представлена сл</w:t>
      </w:r>
      <w:r w:rsidRPr="00711720">
        <w:rPr>
          <w:rFonts w:ascii="PT Astra Serif" w:hAnsi="PT Astra Serif"/>
          <w:sz w:val="28"/>
          <w:szCs w:val="28"/>
        </w:rPr>
        <w:t>е</w:t>
      </w:r>
      <w:r w:rsidRPr="00711720">
        <w:rPr>
          <w:rFonts w:ascii="PT Astra Serif" w:hAnsi="PT Astra Serif"/>
          <w:sz w:val="28"/>
          <w:szCs w:val="28"/>
        </w:rPr>
        <w:t xml:space="preserve">дующим образом: </w:t>
      </w:r>
    </w:p>
    <w:p w:rsidR="00736A88" w:rsidRPr="00711720" w:rsidRDefault="00736A88" w:rsidP="00736A8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/>
      </w:tblPr>
      <w:tblGrid>
        <w:gridCol w:w="5955"/>
        <w:gridCol w:w="848"/>
        <w:gridCol w:w="923"/>
        <w:gridCol w:w="923"/>
        <w:gridCol w:w="923"/>
      </w:tblGrid>
      <w:tr w:rsidR="00532FAD" w:rsidTr="000D36D5">
        <w:trPr>
          <w:trHeight w:val="630"/>
        </w:trPr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A88" w:rsidRPr="00711720" w:rsidRDefault="0028666C" w:rsidP="000D36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1720">
              <w:rPr>
                <w:rFonts w:ascii="PT Astra Serif" w:hAnsi="PT Astra Serif"/>
                <w:sz w:val="28"/>
                <w:szCs w:val="28"/>
              </w:rPr>
              <w:t>Показатель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88" w:rsidRPr="00711720" w:rsidRDefault="0028666C" w:rsidP="001E4FF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1720">
              <w:rPr>
                <w:rFonts w:ascii="PT Astra Serif" w:hAnsi="PT Astra Serif"/>
                <w:sz w:val="28"/>
                <w:szCs w:val="28"/>
              </w:rPr>
              <w:t>202</w:t>
            </w:r>
            <w:r w:rsidR="001E4FFA">
              <w:rPr>
                <w:rFonts w:ascii="PT Astra Serif" w:hAnsi="PT Astra Serif"/>
                <w:sz w:val="28"/>
                <w:szCs w:val="28"/>
              </w:rPr>
              <w:t>3</w:t>
            </w:r>
            <w:r w:rsidRPr="00711720">
              <w:rPr>
                <w:rFonts w:ascii="PT Astra Serif" w:hAnsi="PT Astra Serif"/>
                <w:sz w:val="28"/>
                <w:szCs w:val="28"/>
              </w:rPr>
              <w:t xml:space="preserve"> год (оценка)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88" w:rsidRPr="00711720" w:rsidRDefault="0028666C" w:rsidP="001E4FF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1720">
              <w:rPr>
                <w:rFonts w:ascii="PT Astra Serif" w:hAnsi="PT Astra Serif"/>
                <w:sz w:val="28"/>
                <w:szCs w:val="28"/>
              </w:rPr>
              <w:t>202</w:t>
            </w:r>
            <w:r w:rsidR="001E4FFA">
              <w:rPr>
                <w:rFonts w:ascii="PT Astra Serif" w:hAnsi="PT Astra Serif"/>
                <w:sz w:val="28"/>
                <w:szCs w:val="28"/>
              </w:rPr>
              <w:t>4</w:t>
            </w:r>
            <w:r w:rsidRPr="00711720">
              <w:rPr>
                <w:rFonts w:ascii="PT Astra Serif" w:hAnsi="PT Astra Serif"/>
                <w:sz w:val="28"/>
                <w:szCs w:val="28"/>
              </w:rPr>
              <w:t xml:space="preserve"> год (пр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о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гноз)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88" w:rsidRPr="00711720" w:rsidRDefault="0028666C" w:rsidP="001E4FF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1720">
              <w:rPr>
                <w:rFonts w:ascii="PT Astra Serif" w:hAnsi="PT Astra Serif"/>
                <w:sz w:val="28"/>
                <w:szCs w:val="28"/>
              </w:rPr>
              <w:t>202</w:t>
            </w:r>
            <w:r w:rsidR="001E4FFA">
              <w:rPr>
                <w:rFonts w:ascii="PT Astra Serif" w:hAnsi="PT Astra Serif"/>
                <w:sz w:val="28"/>
                <w:szCs w:val="28"/>
              </w:rPr>
              <w:t>5</w:t>
            </w:r>
            <w:r w:rsidRPr="00711720">
              <w:rPr>
                <w:rFonts w:ascii="PT Astra Serif" w:hAnsi="PT Astra Serif"/>
                <w:sz w:val="28"/>
                <w:szCs w:val="28"/>
              </w:rPr>
              <w:t xml:space="preserve"> год (пр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о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гноз)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88" w:rsidRPr="00711720" w:rsidRDefault="0028666C" w:rsidP="001E4FF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1720">
              <w:rPr>
                <w:rFonts w:ascii="PT Astra Serif" w:hAnsi="PT Astra Serif"/>
                <w:sz w:val="28"/>
                <w:szCs w:val="28"/>
              </w:rPr>
              <w:t>202</w:t>
            </w:r>
            <w:r w:rsidR="001E4FFA">
              <w:rPr>
                <w:rFonts w:ascii="PT Astra Serif" w:hAnsi="PT Astra Serif"/>
                <w:sz w:val="28"/>
                <w:szCs w:val="28"/>
              </w:rPr>
              <w:t>6</w:t>
            </w:r>
            <w:r w:rsidRPr="00711720">
              <w:rPr>
                <w:rFonts w:ascii="PT Astra Serif" w:hAnsi="PT Astra Serif"/>
                <w:sz w:val="28"/>
                <w:szCs w:val="28"/>
              </w:rPr>
              <w:t xml:space="preserve"> год (пр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о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гноз)</w:t>
            </w:r>
          </w:p>
        </w:tc>
      </w:tr>
      <w:tr w:rsidR="00532FAD" w:rsidTr="001E4FFA">
        <w:trPr>
          <w:trHeight w:val="315"/>
        </w:trPr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A88" w:rsidRPr="00711720" w:rsidRDefault="0028666C" w:rsidP="000D36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1720">
              <w:rPr>
                <w:rFonts w:ascii="PT Astra Serif" w:hAnsi="PT Astra Serif"/>
                <w:sz w:val="28"/>
                <w:szCs w:val="28"/>
              </w:rPr>
              <w:t>Оборот общественного питания, млн. рублей</w:t>
            </w:r>
            <w:r w:rsidRPr="00711720"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в ценах соответствующих лет)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88" w:rsidRPr="00711720" w:rsidRDefault="001E4FFA" w:rsidP="000D36D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88" w:rsidRPr="00711720" w:rsidRDefault="001E4FFA" w:rsidP="000D36D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130,1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88" w:rsidRPr="00711720" w:rsidRDefault="001E4FFA" w:rsidP="000D36D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140,4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88" w:rsidRPr="00711720" w:rsidRDefault="001E4FFA" w:rsidP="000D36D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151,7</w:t>
            </w:r>
          </w:p>
        </w:tc>
      </w:tr>
      <w:tr w:rsidR="00532FAD" w:rsidTr="001E4FFA">
        <w:trPr>
          <w:trHeight w:val="299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8" w:rsidRPr="00711720" w:rsidRDefault="0028666C" w:rsidP="000D36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1720">
              <w:rPr>
                <w:rFonts w:ascii="PT Astra Serif" w:hAnsi="PT Astra Serif"/>
                <w:sz w:val="28"/>
                <w:szCs w:val="28"/>
              </w:rPr>
              <w:t>в % к предыдущему году (в сопоставимых ц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е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нах)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A88" w:rsidRPr="00711720" w:rsidRDefault="001E4FFA" w:rsidP="000D36D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105,1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A88" w:rsidRPr="00711720" w:rsidRDefault="001E4FFA" w:rsidP="000D36D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102,6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A88" w:rsidRPr="00711720" w:rsidRDefault="001E4FFA" w:rsidP="000D36D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103,5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A88" w:rsidRPr="00711720" w:rsidRDefault="001E4FFA" w:rsidP="000D36D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103,8</w:t>
            </w:r>
          </w:p>
        </w:tc>
      </w:tr>
    </w:tbl>
    <w:p w:rsidR="00736A88" w:rsidRPr="00711720" w:rsidRDefault="00736A88" w:rsidP="00736A88">
      <w:pPr>
        <w:ind w:left="2124"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542C1" w:rsidRPr="00244CAF" w:rsidRDefault="005542C1" w:rsidP="004F4DFE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4F4DFE" w:rsidRPr="00244CAF" w:rsidRDefault="00CD7C04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1.4. </w:t>
      </w:r>
      <w:r w:rsidR="0028666C">
        <w:rPr>
          <w:rFonts w:ascii="PT Astra Serif" w:hAnsi="PT Astra Serif"/>
          <w:b/>
          <w:sz w:val="28"/>
          <w:szCs w:val="28"/>
        </w:rPr>
        <w:t>О</w:t>
      </w:r>
      <w:r w:rsidR="0028666C" w:rsidRPr="00244CAF">
        <w:rPr>
          <w:rFonts w:ascii="PT Astra Serif" w:hAnsi="PT Astra Serif"/>
          <w:b/>
          <w:sz w:val="28"/>
          <w:szCs w:val="28"/>
        </w:rPr>
        <w:t>сновные характеристики рынка труда</w:t>
      </w:r>
    </w:p>
    <w:p w:rsidR="004F4DFE" w:rsidRPr="005939A7" w:rsidRDefault="0028666C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939A7">
        <w:rPr>
          <w:rFonts w:ascii="PT Astra Serif" w:hAnsi="PT Astra Serif"/>
          <w:sz w:val="28"/>
          <w:szCs w:val="28"/>
        </w:rPr>
        <w:t xml:space="preserve">В возрастной структуре доля лиц трудоспособного возраста составляет 59,6 % или </w:t>
      </w:r>
      <w:r>
        <w:rPr>
          <w:rFonts w:ascii="PT Astra Serif" w:hAnsi="PT Astra Serif"/>
          <w:sz w:val="28"/>
          <w:szCs w:val="28"/>
        </w:rPr>
        <w:t>–</w:t>
      </w:r>
      <w:r w:rsidRPr="005939A7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,3 тыс.</w:t>
      </w:r>
      <w:r w:rsidRPr="005939A7">
        <w:rPr>
          <w:rFonts w:ascii="PT Astra Serif" w:hAnsi="PT Astra Serif"/>
          <w:sz w:val="28"/>
          <w:szCs w:val="28"/>
        </w:rPr>
        <w:t xml:space="preserve"> чел</w:t>
      </w:r>
      <w:r>
        <w:rPr>
          <w:rFonts w:ascii="PT Astra Serif" w:hAnsi="PT Astra Serif"/>
          <w:sz w:val="28"/>
          <w:szCs w:val="28"/>
        </w:rPr>
        <w:t>.</w:t>
      </w:r>
    </w:p>
    <w:p w:rsidR="004F4DFE" w:rsidRDefault="0028666C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939A7">
        <w:rPr>
          <w:rFonts w:ascii="PT Astra Serif" w:hAnsi="PT Astra Serif"/>
          <w:sz w:val="28"/>
          <w:szCs w:val="28"/>
        </w:rPr>
        <w:t>По данным статистики занято в экономике (без субъектов малого пре</w:t>
      </w:r>
      <w:r w:rsidRPr="005939A7">
        <w:rPr>
          <w:rFonts w:ascii="PT Astra Serif" w:hAnsi="PT Astra Serif"/>
          <w:sz w:val="28"/>
          <w:szCs w:val="28"/>
        </w:rPr>
        <w:t>д</w:t>
      </w:r>
      <w:r w:rsidRPr="005939A7">
        <w:rPr>
          <w:rFonts w:ascii="PT Astra Serif" w:hAnsi="PT Astra Serif"/>
          <w:sz w:val="28"/>
          <w:szCs w:val="28"/>
        </w:rPr>
        <w:t>принимательства) за 2022г. – 5</w:t>
      </w:r>
      <w:r>
        <w:rPr>
          <w:rFonts w:ascii="PT Astra Serif" w:hAnsi="PT Astra Serif"/>
          <w:sz w:val="28"/>
          <w:szCs w:val="28"/>
        </w:rPr>
        <w:t>,</w:t>
      </w:r>
      <w:r w:rsidRPr="005939A7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5939A7">
        <w:rPr>
          <w:rFonts w:ascii="PT Astra Serif" w:hAnsi="PT Astra Serif"/>
          <w:sz w:val="28"/>
          <w:szCs w:val="28"/>
        </w:rPr>
        <w:t xml:space="preserve"> чел. </w:t>
      </w:r>
    </w:p>
    <w:p w:rsidR="004F4DFE" w:rsidRDefault="0028666C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939A7">
        <w:rPr>
          <w:rFonts w:ascii="PT Astra Serif" w:hAnsi="PT Astra Serif"/>
          <w:sz w:val="28"/>
          <w:szCs w:val="28"/>
        </w:rPr>
        <w:t>По данным ГКУ Саратовской области «Центр занятости населения г</w:t>
      </w:r>
      <w:r w:rsidRPr="005939A7">
        <w:rPr>
          <w:rFonts w:ascii="PT Astra Serif" w:hAnsi="PT Astra Serif"/>
          <w:sz w:val="28"/>
          <w:szCs w:val="28"/>
        </w:rPr>
        <w:t>о</w:t>
      </w:r>
      <w:r w:rsidRPr="005939A7">
        <w:rPr>
          <w:rFonts w:ascii="PT Astra Serif" w:hAnsi="PT Astra Serif"/>
          <w:sz w:val="28"/>
          <w:szCs w:val="28"/>
        </w:rPr>
        <w:t>рода Аткарска»</w:t>
      </w:r>
      <w:r>
        <w:rPr>
          <w:rFonts w:ascii="PT Astra Serif" w:hAnsi="PT Astra Serif"/>
          <w:sz w:val="28"/>
          <w:szCs w:val="28"/>
        </w:rPr>
        <w:t xml:space="preserve"> </w:t>
      </w:r>
      <w:r w:rsidRPr="005939A7">
        <w:rPr>
          <w:rFonts w:ascii="PT Astra Serif" w:hAnsi="PT Astra Serif"/>
          <w:sz w:val="28"/>
          <w:szCs w:val="28"/>
        </w:rPr>
        <w:t>на конец декабря 2022 г. 250 человек имели статус безрабо</w:t>
      </w:r>
      <w:r w:rsidRPr="005939A7">
        <w:rPr>
          <w:rFonts w:ascii="PT Astra Serif" w:hAnsi="PT Astra Serif"/>
          <w:sz w:val="28"/>
          <w:szCs w:val="28"/>
        </w:rPr>
        <w:t>т</w:t>
      </w:r>
      <w:r w:rsidRPr="005939A7">
        <w:rPr>
          <w:rFonts w:ascii="PT Astra Serif" w:hAnsi="PT Astra Serif"/>
          <w:sz w:val="28"/>
          <w:szCs w:val="28"/>
        </w:rPr>
        <w:t>ного.</w:t>
      </w:r>
    </w:p>
    <w:p w:rsidR="002713A8" w:rsidRPr="00711720" w:rsidRDefault="0028666C" w:rsidP="003B230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По предварительной оценке в 202</w:t>
      </w:r>
      <w:r>
        <w:rPr>
          <w:rFonts w:ascii="PT Astra Serif" w:hAnsi="PT Astra Serif"/>
          <w:sz w:val="28"/>
          <w:szCs w:val="28"/>
        </w:rPr>
        <w:t>3</w:t>
      </w:r>
      <w:r w:rsidRPr="00711720">
        <w:rPr>
          <w:rFonts w:ascii="PT Astra Serif" w:hAnsi="PT Astra Serif"/>
          <w:sz w:val="28"/>
          <w:szCs w:val="28"/>
        </w:rPr>
        <w:t xml:space="preserve"> году численность работников сн</w:t>
      </w:r>
      <w:r w:rsidRPr="00711720">
        <w:rPr>
          <w:rFonts w:ascii="PT Astra Serif" w:hAnsi="PT Astra Serif"/>
          <w:sz w:val="28"/>
          <w:szCs w:val="28"/>
        </w:rPr>
        <w:t>и</w:t>
      </w:r>
      <w:r w:rsidRPr="00711720">
        <w:rPr>
          <w:rFonts w:ascii="PT Astra Serif" w:hAnsi="PT Astra Serif"/>
          <w:sz w:val="28"/>
          <w:szCs w:val="28"/>
        </w:rPr>
        <w:t xml:space="preserve">зится на </w:t>
      </w:r>
      <w:r>
        <w:rPr>
          <w:rFonts w:ascii="PT Astra Serif" w:hAnsi="PT Astra Serif"/>
          <w:sz w:val="28"/>
          <w:szCs w:val="28"/>
        </w:rPr>
        <w:t>82</w:t>
      </w:r>
      <w:r w:rsidRPr="00711720">
        <w:rPr>
          <w:rFonts w:ascii="PT Astra Serif" w:hAnsi="PT Astra Serif"/>
          <w:sz w:val="28"/>
          <w:szCs w:val="28"/>
        </w:rPr>
        <w:t xml:space="preserve"> чел. и составит 6</w:t>
      </w:r>
      <w:r>
        <w:rPr>
          <w:rFonts w:ascii="PT Astra Serif" w:hAnsi="PT Astra Serif"/>
          <w:sz w:val="28"/>
          <w:szCs w:val="28"/>
        </w:rPr>
        <w:t>0</w:t>
      </w:r>
      <w:r w:rsidRPr="00711720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9</w:t>
      </w:r>
      <w:r w:rsidRPr="00711720">
        <w:rPr>
          <w:rFonts w:ascii="PT Astra Serif" w:hAnsi="PT Astra Serif"/>
          <w:sz w:val="28"/>
          <w:szCs w:val="28"/>
        </w:rPr>
        <w:t xml:space="preserve"> чел.</w:t>
      </w:r>
      <w:r w:rsidR="003B2302">
        <w:rPr>
          <w:rFonts w:ascii="PT Astra Serif" w:hAnsi="PT Astra Serif"/>
          <w:sz w:val="28"/>
          <w:szCs w:val="28"/>
        </w:rPr>
        <w:t xml:space="preserve"> </w:t>
      </w:r>
      <w:r w:rsidRPr="00711720">
        <w:rPr>
          <w:rFonts w:ascii="PT Astra Serif" w:hAnsi="PT Astra Serif"/>
          <w:sz w:val="28"/>
          <w:szCs w:val="28"/>
        </w:rPr>
        <w:t>Снижение общей численности работн</w:t>
      </w:r>
      <w:r w:rsidRPr="00711720">
        <w:rPr>
          <w:rFonts w:ascii="PT Astra Serif" w:hAnsi="PT Astra Serif"/>
          <w:sz w:val="28"/>
          <w:szCs w:val="28"/>
        </w:rPr>
        <w:t>и</w:t>
      </w:r>
      <w:r w:rsidRPr="00711720">
        <w:rPr>
          <w:rFonts w:ascii="PT Astra Serif" w:hAnsi="PT Astra Serif"/>
          <w:sz w:val="28"/>
          <w:szCs w:val="28"/>
        </w:rPr>
        <w:t>ков в 202</w:t>
      </w:r>
      <w:r>
        <w:rPr>
          <w:rFonts w:ascii="PT Astra Serif" w:hAnsi="PT Astra Serif"/>
          <w:sz w:val="28"/>
          <w:szCs w:val="28"/>
        </w:rPr>
        <w:t>3</w:t>
      </w:r>
      <w:r w:rsidRPr="00711720">
        <w:rPr>
          <w:rFonts w:ascii="PT Astra Serif" w:hAnsi="PT Astra Serif"/>
          <w:sz w:val="28"/>
          <w:szCs w:val="28"/>
        </w:rPr>
        <w:t xml:space="preserve"> году </w:t>
      </w:r>
      <w:r w:rsidRPr="00711720">
        <w:rPr>
          <w:rFonts w:ascii="PT Astra Serif" w:hAnsi="PT Astra Serif"/>
          <w:color w:val="000000"/>
          <w:sz w:val="28"/>
          <w:szCs w:val="28"/>
        </w:rPr>
        <w:t>связано с увеличением числа самозанятых</w:t>
      </w:r>
      <w:r w:rsidRPr="00711720">
        <w:rPr>
          <w:rFonts w:ascii="PT Astra Serif" w:hAnsi="PT Astra Serif"/>
          <w:sz w:val="28"/>
          <w:szCs w:val="28"/>
        </w:rPr>
        <w:t xml:space="preserve">, а также выездом жителей за пределы района. </w:t>
      </w:r>
    </w:p>
    <w:p w:rsidR="003B2302" w:rsidRPr="00711720" w:rsidRDefault="0028666C" w:rsidP="003B2302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711720">
        <w:rPr>
          <w:rFonts w:ascii="PT Astra Serif" w:hAnsi="PT Astra Serif"/>
          <w:sz w:val="28"/>
          <w:szCs w:val="28"/>
        </w:rPr>
        <w:t xml:space="preserve">а территории района </w:t>
      </w:r>
      <w:r w:rsidR="00B34A9B">
        <w:rPr>
          <w:rFonts w:ascii="PT Astra Serif" w:hAnsi="PT Astra Serif"/>
          <w:sz w:val="28"/>
          <w:szCs w:val="28"/>
        </w:rPr>
        <w:t>пр</w:t>
      </w:r>
      <w:r w:rsidR="004664C9">
        <w:rPr>
          <w:rFonts w:ascii="PT Astra Serif" w:hAnsi="PT Astra Serif"/>
          <w:sz w:val="28"/>
          <w:szCs w:val="28"/>
        </w:rPr>
        <w:t>о</w:t>
      </w:r>
      <w:r w:rsidR="00B34A9B">
        <w:rPr>
          <w:rFonts w:ascii="PT Astra Serif" w:hAnsi="PT Astra Serif"/>
          <w:sz w:val="28"/>
          <w:szCs w:val="28"/>
        </w:rPr>
        <w:t>должается работа по привлечению инвест</w:t>
      </w:r>
      <w:r w:rsidR="00B34A9B">
        <w:rPr>
          <w:rFonts w:ascii="PT Astra Serif" w:hAnsi="PT Astra Serif"/>
          <w:sz w:val="28"/>
          <w:szCs w:val="28"/>
        </w:rPr>
        <w:t>и</w:t>
      </w:r>
      <w:r w:rsidR="00B34A9B">
        <w:rPr>
          <w:rFonts w:ascii="PT Astra Serif" w:hAnsi="PT Astra Serif"/>
          <w:sz w:val="28"/>
          <w:szCs w:val="28"/>
        </w:rPr>
        <w:t xml:space="preserve">ций и созданию рабочих мест. Так в 2024 году </w:t>
      </w:r>
      <w:r w:rsidRPr="00711720">
        <w:rPr>
          <w:rFonts w:ascii="PT Astra Serif" w:hAnsi="PT Astra Serif"/>
          <w:sz w:val="28"/>
          <w:szCs w:val="28"/>
        </w:rPr>
        <w:t xml:space="preserve">планируется </w:t>
      </w:r>
      <w:r w:rsidR="00B34A9B">
        <w:rPr>
          <w:rFonts w:ascii="PT Astra Serif" w:hAnsi="PT Astra Serif"/>
          <w:sz w:val="28"/>
          <w:szCs w:val="28"/>
        </w:rPr>
        <w:t>реализация н</w:t>
      </w:r>
      <w:r w:rsidR="00B34A9B">
        <w:rPr>
          <w:rFonts w:ascii="PT Astra Serif" w:hAnsi="PT Astra Serif"/>
          <w:sz w:val="28"/>
          <w:szCs w:val="28"/>
        </w:rPr>
        <w:t>е</w:t>
      </w:r>
      <w:r w:rsidR="00B34A9B">
        <w:rPr>
          <w:rFonts w:ascii="PT Astra Serif" w:hAnsi="PT Astra Serif"/>
          <w:sz w:val="28"/>
          <w:szCs w:val="28"/>
        </w:rPr>
        <w:t>скольких новых инвестиционных проектов</w:t>
      </w:r>
      <w:r w:rsidRPr="00711720">
        <w:rPr>
          <w:rFonts w:ascii="PT Astra Serif" w:hAnsi="PT Astra Serif"/>
          <w:sz w:val="28"/>
          <w:szCs w:val="28"/>
        </w:rPr>
        <w:t xml:space="preserve">, </w:t>
      </w:r>
      <w:r w:rsidR="00B34A9B">
        <w:rPr>
          <w:rFonts w:ascii="PT Astra Serif" w:hAnsi="PT Astra Serif"/>
          <w:sz w:val="28"/>
          <w:szCs w:val="28"/>
        </w:rPr>
        <w:t>по результатам которых</w:t>
      </w:r>
      <w:r w:rsidRPr="00711720">
        <w:rPr>
          <w:rFonts w:ascii="PT Astra Serif" w:hAnsi="PT Astra Serif"/>
          <w:sz w:val="28"/>
          <w:szCs w:val="28"/>
        </w:rPr>
        <w:t xml:space="preserve"> будет создано </w:t>
      </w:r>
      <w:r w:rsidR="00B34A9B">
        <w:rPr>
          <w:rFonts w:ascii="PT Astra Serif" w:hAnsi="PT Astra Serif"/>
          <w:sz w:val="28"/>
          <w:szCs w:val="28"/>
        </w:rPr>
        <w:t>дополнительно 50</w:t>
      </w:r>
      <w:r w:rsidRPr="00711720">
        <w:rPr>
          <w:rFonts w:ascii="PT Astra Serif" w:hAnsi="PT Astra Serif"/>
          <w:sz w:val="28"/>
          <w:szCs w:val="28"/>
        </w:rPr>
        <w:t xml:space="preserve"> новых рабочих мест. </w:t>
      </w:r>
    </w:p>
    <w:p w:rsidR="003B2302" w:rsidRPr="00711720" w:rsidRDefault="00B34A9B" w:rsidP="003B230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Таким образом</w:t>
      </w:r>
      <w:r w:rsidR="0028666C" w:rsidRPr="00711720">
        <w:rPr>
          <w:rFonts w:ascii="PT Astra Serif" w:hAnsi="PT Astra Serif"/>
          <w:sz w:val="28"/>
          <w:szCs w:val="28"/>
        </w:rPr>
        <w:t xml:space="preserve"> с 202</w:t>
      </w:r>
      <w:r w:rsidR="0028666C">
        <w:rPr>
          <w:rFonts w:ascii="PT Astra Serif" w:hAnsi="PT Astra Serif"/>
          <w:sz w:val="28"/>
          <w:szCs w:val="28"/>
        </w:rPr>
        <w:t>4</w:t>
      </w:r>
      <w:r w:rsidR="0028666C" w:rsidRPr="00711720">
        <w:rPr>
          <w:rFonts w:ascii="PT Astra Serif" w:hAnsi="PT Astra Serif"/>
          <w:sz w:val="28"/>
          <w:szCs w:val="28"/>
        </w:rPr>
        <w:t xml:space="preserve"> года, </w:t>
      </w:r>
      <w:r>
        <w:rPr>
          <w:rFonts w:ascii="PT Astra Serif" w:hAnsi="PT Astra Serif"/>
          <w:sz w:val="28"/>
          <w:szCs w:val="28"/>
        </w:rPr>
        <w:t>планируется</w:t>
      </w:r>
      <w:r w:rsidR="0028666C" w:rsidRPr="007117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не только </w:t>
      </w:r>
      <w:r w:rsidR="0028666C" w:rsidRPr="00711720">
        <w:rPr>
          <w:rFonts w:ascii="PT Astra Serif" w:hAnsi="PT Astra Serif"/>
          <w:sz w:val="28"/>
          <w:szCs w:val="28"/>
        </w:rPr>
        <w:t>стабилизация чи</w:t>
      </w:r>
      <w:r w:rsidR="0028666C" w:rsidRPr="00711720">
        <w:rPr>
          <w:rFonts w:ascii="PT Astra Serif" w:hAnsi="PT Astra Serif"/>
          <w:sz w:val="28"/>
          <w:szCs w:val="28"/>
        </w:rPr>
        <w:t>с</w:t>
      </w:r>
      <w:r w:rsidR="0028666C" w:rsidRPr="00711720">
        <w:rPr>
          <w:rFonts w:ascii="PT Astra Serif" w:hAnsi="PT Astra Serif"/>
          <w:sz w:val="28"/>
          <w:szCs w:val="28"/>
        </w:rPr>
        <w:t>ленности работников</w:t>
      </w:r>
      <w:r>
        <w:rPr>
          <w:rFonts w:ascii="PT Astra Serif" w:hAnsi="PT Astra Serif"/>
          <w:sz w:val="28"/>
          <w:szCs w:val="28"/>
        </w:rPr>
        <w:t>, но и рост на 0,4%</w:t>
      </w:r>
      <w:r w:rsidR="0028666C" w:rsidRPr="00711720">
        <w:rPr>
          <w:rFonts w:ascii="PT Astra Serif" w:hAnsi="PT Astra Serif"/>
          <w:sz w:val="28"/>
          <w:szCs w:val="28"/>
        </w:rPr>
        <w:t>.</w:t>
      </w:r>
      <w:r w:rsidR="0028666C">
        <w:rPr>
          <w:rFonts w:ascii="PT Astra Serif" w:hAnsi="PT Astra Serif"/>
          <w:sz w:val="28"/>
          <w:szCs w:val="28"/>
        </w:rPr>
        <w:t xml:space="preserve"> </w:t>
      </w:r>
    </w:p>
    <w:p w:rsidR="00672EF5" w:rsidRDefault="0028666C" w:rsidP="00672E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При разработке прогноза социально-экономического развития на 202</w:t>
      </w:r>
      <w:r>
        <w:rPr>
          <w:rFonts w:ascii="PT Astra Serif" w:hAnsi="PT Astra Serif"/>
          <w:sz w:val="28"/>
          <w:szCs w:val="28"/>
        </w:rPr>
        <w:t>3</w:t>
      </w:r>
      <w:r w:rsidRPr="00711720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711720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5</w:t>
      </w:r>
      <w:r w:rsidRPr="00711720">
        <w:rPr>
          <w:rFonts w:ascii="PT Astra Serif" w:hAnsi="PT Astra Serif"/>
          <w:sz w:val="28"/>
          <w:szCs w:val="28"/>
        </w:rPr>
        <w:t xml:space="preserve"> годы показатель по заработной плате за 202</w:t>
      </w:r>
      <w:r>
        <w:rPr>
          <w:rFonts w:ascii="PT Astra Serif" w:hAnsi="PT Astra Serif"/>
          <w:sz w:val="28"/>
          <w:szCs w:val="28"/>
        </w:rPr>
        <w:t>2</w:t>
      </w:r>
      <w:r w:rsidRPr="00711720">
        <w:rPr>
          <w:rFonts w:ascii="PT Astra Serif" w:hAnsi="PT Astra Serif"/>
          <w:sz w:val="28"/>
          <w:szCs w:val="28"/>
        </w:rPr>
        <w:t xml:space="preserve"> год планировался в размере 3</w:t>
      </w:r>
      <w:r>
        <w:rPr>
          <w:rFonts w:ascii="PT Astra Serif" w:hAnsi="PT Astra Serif"/>
          <w:sz w:val="28"/>
          <w:szCs w:val="28"/>
        </w:rPr>
        <w:t>5302</w:t>
      </w:r>
      <w:r w:rsidRPr="00711720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2</w:t>
      </w:r>
      <w:r w:rsidRPr="00711720">
        <w:rPr>
          <w:rFonts w:ascii="PT Astra Serif" w:hAnsi="PT Astra Serif"/>
          <w:sz w:val="28"/>
          <w:szCs w:val="28"/>
        </w:rPr>
        <w:t xml:space="preserve"> руб. </w:t>
      </w:r>
    </w:p>
    <w:p w:rsidR="004F4DFE" w:rsidRDefault="00672EF5" w:rsidP="00672E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Реальный показатель</w:t>
      </w:r>
      <w:r w:rsidRPr="00672EF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«с</w:t>
      </w:r>
      <w:r w:rsidRPr="005939A7">
        <w:rPr>
          <w:rFonts w:ascii="PT Astra Serif" w:hAnsi="PT Astra Serif"/>
          <w:sz w:val="28"/>
          <w:szCs w:val="28"/>
        </w:rPr>
        <w:t>реднемесячная номинальная начисленная зар</w:t>
      </w:r>
      <w:r w:rsidRPr="005939A7">
        <w:rPr>
          <w:rFonts w:ascii="PT Astra Serif" w:hAnsi="PT Astra Serif"/>
          <w:sz w:val="28"/>
          <w:szCs w:val="28"/>
        </w:rPr>
        <w:t>а</w:t>
      </w:r>
      <w:r w:rsidRPr="005939A7">
        <w:rPr>
          <w:rFonts w:ascii="PT Astra Serif" w:hAnsi="PT Astra Serif"/>
          <w:sz w:val="28"/>
          <w:szCs w:val="28"/>
        </w:rPr>
        <w:t>ботная плата работников</w:t>
      </w:r>
      <w:r>
        <w:rPr>
          <w:rFonts w:ascii="PT Astra Serif" w:hAnsi="PT Astra Serif"/>
          <w:sz w:val="28"/>
          <w:szCs w:val="28"/>
        </w:rPr>
        <w:t>»</w:t>
      </w:r>
      <w:r w:rsidRPr="00711720">
        <w:rPr>
          <w:rFonts w:ascii="PT Astra Serif" w:hAnsi="PT Astra Serif"/>
          <w:sz w:val="28"/>
          <w:szCs w:val="28"/>
        </w:rPr>
        <w:t xml:space="preserve"> по ит</w:t>
      </w:r>
      <w:r>
        <w:rPr>
          <w:rFonts w:ascii="PT Astra Serif" w:hAnsi="PT Astra Serif"/>
          <w:sz w:val="28"/>
          <w:szCs w:val="28"/>
        </w:rPr>
        <w:t>огам года п</w:t>
      </w:r>
      <w:r w:rsidR="0028666C">
        <w:rPr>
          <w:rFonts w:ascii="PT Astra Serif" w:hAnsi="PT Astra Serif"/>
          <w:sz w:val="28"/>
          <w:szCs w:val="28"/>
        </w:rPr>
        <w:t xml:space="preserve">о данным статистики </w:t>
      </w:r>
      <w:r w:rsidR="0028666C" w:rsidRPr="005939A7">
        <w:rPr>
          <w:rFonts w:ascii="PT Astra Serif" w:hAnsi="PT Astra Serif"/>
          <w:sz w:val="28"/>
          <w:szCs w:val="28"/>
        </w:rPr>
        <w:t xml:space="preserve">за январь-декабрь 2022 г. </w:t>
      </w:r>
      <w:r w:rsidR="0028666C">
        <w:rPr>
          <w:rFonts w:ascii="PT Astra Serif" w:hAnsi="PT Astra Serif"/>
          <w:sz w:val="28"/>
          <w:szCs w:val="28"/>
        </w:rPr>
        <w:t xml:space="preserve">(без субъектов малого предпринимательства) </w:t>
      </w:r>
      <w:r w:rsidR="0028666C" w:rsidRPr="005939A7">
        <w:rPr>
          <w:rFonts w:ascii="PT Astra Serif" w:hAnsi="PT Astra Serif"/>
          <w:sz w:val="28"/>
          <w:szCs w:val="28"/>
        </w:rPr>
        <w:t>составил 36193,6</w:t>
      </w:r>
      <w:r w:rsidR="0028666C">
        <w:rPr>
          <w:rFonts w:ascii="PT Astra Serif" w:hAnsi="PT Astra Serif"/>
          <w:sz w:val="28"/>
          <w:szCs w:val="28"/>
        </w:rPr>
        <w:t xml:space="preserve"> </w:t>
      </w:r>
      <w:r w:rsidR="0028666C" w:rsidRPr="005939A7">
        <w:rPr>
          <w:rFonts w:ascii="PT Astra Serif" w:hAnsi="PT Astra Serif"/>
          <w:sz w:val="28"/>
          <w:szCs w:val="28"/>
        </w:rPr>
        <w:t>руб.</w:t>
      </w:r>
      <w:r w:rsidRPr="00672EF5">
        <w:rPr>
          <w:rFonts w:ascii="PT Astra Serif" w:hAnsi="PT Astra Serif"/>
          <w:sz w:val="28"/>
          <w:szCs w:val="28"/>
        </w:rPr>
        <w:t xml:space="preserve"> </w:t>
      </w:r>
      <w:r w:rsidRPr="00711720">
        <w:rPr>
          <w:rFonts w:ascii="PT Astra Serif" w:hAnsi="PT Astra Serif"/>
          <w:sz w:val="28"/>
          <w:szCs w:val="28"/>
        </w:rPr>
        <w:t xml:space="preserve">что на </w:t>
      </w:r>
      <w:r w:rsidR="0022316C" w:rsidRPr="0022316C">
        <w:rPr>
          <w:rFonts w:ascii="PT Astra Serif" w:hAnsi="PT Astra Serif"/>
          <w:sz w:val="28"/>
          <w:szCs w:val="28"/>
        </w:rPr>
        <w:t>11</w:t>
      </w:r>
      <w:r w:rsidRPr="0022316C">
        <w:rPr>
          <w:rFonts w:ascii="PT Astra Serif" w:hAnsi="PT Astra Serif"/>
          <w:sz w:val="28"/>
          <w:szCs w:val="28"/>
        </w:rPr>
        <w:t>,</w:t>
      </w:r>
      <w:r w:rsidR="0022316C" w:rsidRPr="0022316C">
        <w:rPr>
          <w:rFonts w:ascii="PT Astra Serif" w:hAnsi="PT Astra Serif"/>
          <w:sz w:val="28"/>
          <w:szCs w:val="28"/>
        </w:rPr>
        <w:t>7</w:t>
      </w:r>
      <w:r w:rsidRPr="0022316C">
        <w:rPr>
          <w:rFonts w:ascii="PT Astra Serif" w:hAnsi="PT Astra Serif"/>
          <w:sz w:val="28"/>
          <w:szCs w:val="28"/>
        </w:rPr>
        <w:t>% выше уровня 2021 года.</w:t>
      </w:r>
    </w:p>
    <w:p w:rsidR="004F4DFE" w:rsidRDefault="0028666C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5939A7">
        <w:rPr>
          <w:rFonts w:ascii="PT Astra Serif" w:hAnsi="PT Astra Serif"/>
          <w:sz w:val="28"/>
          <w:szCs w:val="28"/>
        </w:rPr>
        <w:t xml:space="preserve">о ОКВЭД </w:t>
      </w:r>
      <w:r w:rsidR="0034377E">
        <w:rPr>
          <w:rFonts w:ascii="PT Astra Serif" w:hAnsi="PT Astra Serif"/>
          <w:sz w:val="28"/>
          <w:szCs w:val="28"/>
        </w:rPr>
        <w:t xml:space="preserve">за 2022 год </w:t>
      </w:r>
      <w:r w:rsidRPr="005939A7">
        <w:rPr>
          <w:rFonts w:ascii="PT Astra Serif" w:hAnsi="PT Astra Serif"/>
          <w:sz w:val="28"/>
          <w:szCs w:val="28"/>
        </w:rPr>
        <w:t>«Сельское, лесное хозяйство, охота, рыбол</w:t>
      </w:r>
      <w:r w:rsidR="0034377E">
        <w:rPr>
          <w:rFonts w:ascii="PT Astra Serif" w:hAnsi="PT Astra Serif"/>
          <w:sz w:val="28"/>
          <w:szCs w:val="28"/>
        </w:rPr>
        <w:t>овс</w:t>
      </w:r>
      <w:r w:rsidR="0034377E">
        <w:rPr>
          <w:rFonts w:ascii="PT Astra Serif" w:hAnsi="PT Astra Serif"/>
          <w:sz w:val="28"/>
          <w:szCs w:val="28"/>
        </w:rPr>
        <w:t>т</w:t>
      </w:r>
      <w:r w:rsidR="0034377E">
        <w:rPr>
          <w:rFonts w:ascii="PT Astra Serif" w:hAnsi="PT Astra Serif"/>
          <w:sz w:val="28"/>
          <w:szCs w:val="28"/>
        </w:rPr>
        <w:t>во и рыбоводство» составлял 35185,8</w:t>
      </w:r>
      <w:r w:rsidRPr="005939A7">
        <w:rPr>
          <w:rFonts w:ascii="PT Astra Serif" w:hAnsi="PT Astra Serif"/>
          <w:sz w:val="28"/>
          <w:szCs w:val="28"/>
        </w:rPr>
        <w:t xml:space="preserve"> руб.</w:t>
      </w:r>
    </w:p>
    <w:p w:rsidR="00685B50" w:rsidRDefault="00F9051D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color w:val="000000"/>
          <w:sz w:val="28"/>
          <w:szCs w:val="28"/>
        </w:rPr>
        <w:t>С целью увеличения уровня заработной платы разработан и утвержден комплекс мер направленный на повышение средней заработной платы.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E311F">
        <w:rPr>
          <w:rFonts w:ascii="PT Astra Serif" w:hAnsi="PT Astra Serif"/>
          <w:color w:val="000000"/>
          <w:sz w:val="28"/>
          <w:szCs w:val="28"/>
        </w:rPr>
        <w:t>В с</w:t>
      </w:r>
      <w:r w:rsidR="003E311F">
        <w:rPr>
          <w:rFonts w:ascii="PT Astra Serif" w:hAnsi="PT Astra Serif"/>
          <w:color w:val="000000"/>
          <w:sz w:val="28"/>
          <w:szCs w:val="28"/>
        </w:rPr>
        <w:t>о</w:t>
      </w:r>
      <w:r w:rsidR="003E311F">
        <w:rPr>
          <w:rFonts w:ascii="PT Astra Serif" w:hAnsi="PT Astra Serif"/>
          <w:color w:val="000000"/>
          <w:sz w:val="28"/>
          <w:szCs w:val="28"/>
        </w:rPr>
        <w:t>ответствии с утвержденным Комплексом мер, п</w:t>
      </w:r>
      <w:r>
        <w:rPr>
          <w:rFonts w:ascii="PT Astra Serif" w:hAnsi="PT Astra Serif"/>
          <w:color w:val="000000"/>
          <w:sz w:val="28"/>
          <w:szCs w:val="28"/>
        </w:rPr>
        <w:t xml:space="preserve">рогнозируется рост </w:t>
      </w:r>
      <w:r w:rsidR="0034377E">
        <w:rPr>
          <w:rFonts w:ascii="PT Astra Serif" w:hAnsi="PT Astra Serif"/>
          <w:color w:val="000000"/>
          <w:sz w:val="28"/>
          <w:szCs w:val="28"/>
        </w:rPr>
        <w:t xml:space="preserve">средней </w:t>
      </w:r>
      <w:r>
        <w:rPr>
          <w:rFonts w:ascii="PT Astra Serif" w:hAnsi="PT Astra Serif"/>
          <w:color w:val="000000"/>
          <w:sz w:val="28"/>
          <w:szCs w:val="28"/>
        </w:rPr>
        <w:t xml:space="preserve">заработной платы не ниже </w:t>
      </w:r>
      <w:r w:rsidRPr="008A295A">
        <w:rPr>
          <w:rFonts w:ascii="PT Astra Serif" w:hAnsi="PT Astra Serif"/>
          <w:color w:val="000000"/>
          <w:sz w:val="28"/>
          <w:szCs w:val="28"/>
        </w:rPr>
        <w:t>1</w:t>
      </w:r>
      <w:r w:rsidR="008A295A" w:rsidRPr="008A295A">
        <w:rPr>
          <w:rFonts w:ascii="PT Astra Serif" w:hAnsi="PT Astra Serif"/>
          <w:color w:val="000000"/>
          <w:sz w:val="28"/>
          <w:szCs w:val="28"/>
        </w:rPr>
        <w:t>1</w:t>
      </w:r>
      <w:r w:rsidRPr="008A295A">
        <w:rPr>
          <w:rFonts w:ascii="PT Astra Serif" w:hAnsi="PT Astra Serif"/>
          <w:color w:val="000000"/>
          <w:sz w:val="28"/>
          <w:szCs w:val="28"/>
        </w:rPr>
        <w:t xml:space="preserve"> %</w:t>
      </w:r>
      <w:r>
        <w:rPr>
          <w:rFonts w:ascii="PT Astra Serif" w:hAnsi="PT Astra Serif"/>
          <w:color w:val="000000"/>
          <w:sz w:val="28"/>
          <w:szCs w:val="28"/>
        </w:rPr>
        <w:t xml:space="preserve"> от АППГ.</w:t>
      </w:r>
      <w:r w:rsidR="00711AE2">
        <w:rPr>
          <w:rFonts w:ascii="PT Astra Serif" w:hAnsi="PT Astra Serif"/>
          <w:color w:val="000000"/>
          <w:sz w:val="28"/>
          <w:szCs w:val="28"/>
        </w:rPr>
        <w:t xml:space="preserve"> По состоянию на 01.07. 2023г. </w:t>
      </w:r>
      <w:r w:rsidR="003E311F">
        <w:rPr>
          <w:rFonts w:ascii="PT Astra Serif" w:hAnsi="PT Astra Serif"/>
          <w:color w:val="000000"/>
          <w:sz w:val="28"/>
          <w:szCs w:val="28"/>
        </w:rPr>
        <w:t>п</w:t>
      </w:r>
      <w:r w:rsidR="00711AE2">
        <w:rPr>
          <w:rFonts w:ascii="PT Astra Serif" w:hAnsi="PT Astra Serif"/>
          <w:color w:val="000000"/>
          <w:sz w:val="28"/>
          <w:szCs w:val="28"/>
        </w:rPr>
        <w:t xml:space="preserve">роизошло увеличение </w:t>
      </w:r>
      <w:r w:rsidR="003E311F">
        <w:rPr>
          <w:rFonts w:ascii="PT Astra Serif" w:hAnsi="PT Astra Serif"/>
          <w:color w:val="000000"/>
          <w:sz w:val="28"/>
          <w:szCs w:val="28"/>
        </w:rPr>
        <w:t>уровня среднемесячной заработной платы</w:t>
      </w:r>
      <w:r w:rsidR="00711AE2">
        <w:rPr>
          <w:rFonts w:ascii="PT Astra Serif" w:hAnsi="PT Astra Serif"/>
          <w:color w:val="000000"/>
          <w:sz w:val="28"/>
          <w:szCs w:val="28"/>
        </w:rPr>
        <w:t xml:space="preserve"> на </w:t>
      </w:r>
      <w:r w:rsidR="003E311F">
        <w:rPr>
          <w:rFonts w:ascii="PT Astra Serif" w:hAnsi="PT Astra Serif"/>
          <w:color w:val="000000"/>
          <w:sz w:val="28"/>
          <w:szCs w:val="28"/>
        </w:rPr>
        <w:t>10,7%</w:t>
      </w:r>
      <w:r w:rsidR="00711AE2">
        <w:rPr>
          <w:rFonts w:ascii="PT Astra Serif" w:hAnsi="PT Astra Serif"/>
          <w:color w:val="000000"/>
          <w:sz w:val="28"/>
          <w:szCs w:val="28"/>
        </w:rPr>
        <w:t>,</w:t>
      </w:r>
      <w:r w:rsidR="003E311F">
        <w:rPr>
          <w:rFonts w:ascii="PT Astra Serif" w:hAnsi="PT Astra Serif"/>
          <w:color w:val="000000"/>
          <w:sz w:val="28"/>
          <w:szCs w:val="28"/>
        </w:rPr>
        <w:t xml:space="preserve"> по сравнению с началом года,</w:t>
      </w:r>
      <w:r w:rsidR="00711AE2">
        <w:rPr>
          <w:rFonts w:ascii="PT Astra Serif" w:hAnsi="PT Astra Serif"/>
          <w:color w:val="000000"/>
          <w:sz w:val="28"/>
          <w:szCs w:val="28"/>
        </w:rPr>
        <w:t xml:space="preserve"> он составил </w:t>
      </w:r>
      <w:r w:rsidR="003E311F">
        <w:rPr>
          <w:rFonts w:ascii="PT Astra Serif" w:hAnsi="PT Astra Serif"/>
          <w:color w:val="000000"/>
          <w:sz w:val="28"/>
          <w:szCs w:val="28"/>
        </w:rPr>
        <w:t>40080,3</w:t>
      </w:r>
      <w:r w:rsidR="00711AE2">
        <w:rPr>
          <w:rFonts w:ascii="PT Astra Serif" w:hAnsi="PT Astra Serif"/>
          <w:color w:val="000000"/>
          <w:sz w:val="28"/>
          <w:szCs w:val="28"/>
        </w:rPr>
        <w:t xml:space="preserve"> руб. По </w:t>
      </w:r>
      <w:r w:rsidR="00711AE2" w:rsidRPr="005939A7">
        <w:rPr>
          <w:rFonts w:ascii="PT Astra Serif" w:hAnsi="PT Astra Serif"/>
          <w:sz w:val="28"/>
          <w:szCs w:val="28"/>
        </w:rPr>
        <w:t>ОКВЭД «Сел</w:t>
      </w:r>
      <w:r w:rsidR="00711AE2" w:rsidRPr="005939A7">
        <w:rPr>
          <w:rFonts w:ascii="PT Astra Serif" w:hAnsi="PT Astra Serif"/>
          <w:sz w:val="28"/>
          <w:szCs w:val="28"/>
        </w:rPr>
        <w:t>ь</w:t>
      </w:r>
      <w:r w:rsidR="00711AE2" w:rsidRPr="005939A7">
        <w:rPr>
          <w:rFonts w:ascii="PT Astra Serif" w:hAnsi="PT Astra Serif"/>
          <w:sz w:val="28"/>
          <w:szCs w:val="28"/>
        </w:rPr>
        <w:t>ское, лесное хозяйство, охота, рыбол</w:t>
      </w:r>
      <w:r w:rsidR="00711AE2">
        <w:rPr>
          <w:rFonts w:ascii="PT Astra Serif" w:hAnsi="PT Astra Serif"/>
          <w:sz w:val="28"/>
          <w:szCs w:val="28"/>
        </w:rPr>
        <w:t xml:space="preserve">овство и рыбоводство» - </w:t>
      </w:r>
      <w:r w:rsidR="003E311F">
        <w:rPr>
          <w:rFonts w:ascii="PT Astra Serif" w:hAnsi="PT Astra Serif"/>
          <w:sz w:val="28"/>
          <w:szCs w:val="28"/>
        </w:rPr>
        <w:t>40034,8</w:t>
      </w:r>
      <w:r w:rsidR="00711AE2" w:rsidRPr="005939A7">
        <w:rPr>
          <w:rFonts w:ascii="PT Astra Serif" w:hAnsi="PT Astra Serif"/>
          <w:sz w:val="28"/>
          <w:szCs w:val="28"/>
        </w:rPr>
        <w:t xml:space="preserve"> руб.</w:t>
      </w:r>
    </w:p>
    <w:p w:rsidR="00685B50" w:rsidRPr="007F7312" w:rsidRDefault="0028666C" w:rsidP="00685B5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7312">
        <w:rPr>
          <w:rFonts w:ascii="PT Astra Serif" w:hAnsi="PT Astra Serif"/>
          <w:sz w:val="28"/>
          <w:szCs w:val="28"/>
        </w:rPr>
        <w:lastRenderedPageBreak/>
        <w:t xml:space="preserve">В прогнозируемом периоде заложен дальнейший рост фонда оплаты труда во всех отраслях экономики, включая бюджетную сферу. </w:t>
      </w:r>
      <w:r w:rsidRPr="007F7312">
        <w:rPr>
          <w:rFonts w:ascii="PT Astra Serif" w:hAnsi="PT Astra Serif"/>
          <w:color w:val="000000"/>
          <w:sz w:val="28"/>
          <w:szCs w:val="28"/>
        </w:rPr>
        <w:t>Стабильный рост планируется обеспечить за счет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ежегодного установления минимального размера оплаты труда (МРОТ)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исходя из величины медианной заработной платы, рассчитанной Росстатом за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год, предшествующий принятию закона;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поддерж</w:t>
      </w:r>
      <w:r w:rsidR="001875EB">
        <w:rPr>
          <w:rFonts w:ascii="PT Astra Serif" w:hAnsi="PT Astra Serif"/>
          <w:color w:val="000000"/>
          <w:sz w:val="28"/>
          <w:szCs w:val="28"/>
        </w:rPr>
        <w:t>к</w:t>
      </w:r>
      <w:r w:rsidRPr="007F7312">
        <w:rPr>
          <w:rFonts w:ascii="PT Astra Serif" w:hAnsi="PT Astra Serif"/>
          <w:color w:val="000000"/>
          <w:sz w:val="28"/>
          <w:szCs w:val="28"/>
        </w:rPr>
        <w:t>и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достигнутых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уровней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заработной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платы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отдельных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категорий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р</w:t>
      </w:r>
      <w:r w:rsidRPr="007F7312">
        <w:rPr>
          <w:rFonts w:ascii="PT Astra Serif" w:hAnsi="PT Astra Serif"/>
          <w:color w:val="000000"/>
          <w:sz w:val="28"/>
          <w:szCs w:val="28"/>
        </w:rPr>
        <w:t>а</w:t>
      </w:r>
      <w:r w:rsidRPr="007F7312">
        <w:rPr>
          <w:rFonts w:ascii="PT Astra Serif" w:hAnsi="PT Astra Serif"/>
          <w:color w:val="000000"/>
          <w:sz w:val="28"/>
          <w:szCs w:val="28"/>
        </w:rPr>
        <w:t>ботников,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определенных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указами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Президента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Российской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Федерации (в том числе в целях решения задач, поставленных Указом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Президента Российской Федерации 21 июля 2020 г. № 474 «О национальных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целях развития Росси</w:t>
      </w:r>
      <w:r w:rsidRPr="007F7312">
        <w:rPr>
          <w:rFonts w:ascii="PT Astra Serif" w:hAnsi="PT Astra Serif"/>
          <w:color w:val="000000"/>
          <w:sz w:val="28"/>
          <w:szCs w:val="28"/>
        </w:rPr>
        <w:t>й</w:t>
      </w:r>
      <w:r w:rsidRPr="007F7312">
        <w:rPr>
          <w:rFonts w:ascii="PT Astra Serif" w:hAnsi="PT Astra Serif"/>
          <w:color w:val="000000"/>
          <w:sz w:val="28"/>
          <w:szCs w:val="28"/>
        </w:rPr>
        <w:t>ской Федерации на период до 2030 года», далее – Указ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№ 474);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проведение ежегодной индексации заработной платы иных категорий</w:t>
      </w:r>
      <w:r w:rsidRPr="007F7312">
        <w:rPr>
          <w:rFonts w:ascii="PT Astra Serif" w:hAnsi="PT Astra Serif"/>
          <w:sz w:val="28"/>
          <w:szCs w:val="28"/>
        </w:rPr>
        <w:t xml:space="preserve"> </w:t>
      </w:r>
      <w:r w:rsidRPr="007F7312">
        <w:rPr>
          <w:rFonts w:ascii="PT Astra Serif" w:hAnsi="PT Astra Serif"/>
          <w:color w:val="000000"/>
          <w:sz w:val="28"/>
          <w:szCs w:val="28"/>
        </w:rPr>
        <w:t>работников орг</w:t>
      </w:r>
      <w:r w:rsidRPr="007F7312">
        <w:rPr>
          <w:rFonts w:ascii="PT Astra Serif" w:hAnsi="PT Astra Serif"/>
          <w:color w:val="000000"/>
          <w:sz w:val="28"/>
          <w:szCs w:val="28"/>
        </w:rPr>
        <w:t>а</w:t>
      </w:r>
      <w:r w:rsidRPr="007F7312">
        <w:rPr>
          <w:rFonts w:ascii="PT Astra Serif" w:hAnsi="PT Astra Serif"/>
          <w:color w:val="000000"/>
          <w:sz w:val="28"/>
          <w:szCs w:val="28"/>
        </w:rPr>
        <w:t>низаций бюджетной сферы.</w:t>
      </w:r>
    </w:p>
    <w:p w:rsidR="004F4DFE" w:rsidRDefault="0028666C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939A7">
        <w:rPr>
          <w:rFonts w:ascii="PT Astra Serif" w:hAnsi="PT Astra Serif"/>
          <w:sz w:val="28"/>
          <w:szCs w:val="28"/>
        </w:rPr>
        <w:t>Средний размер назначенных месячных пенсий всех категорий пенси</w:t>
      </w:r>
      <w:r w:rsidRPr="005939A7">
        <w:rPr>
          <w:rFonts w:ascii="PT Astra Serif" w:hAnsi="PT Astra Serif"/>
          <w:sz w:val="28"/>
          <w:szCs w:val="28"/>
        </w:rPr>
        <w:t>о</w:t>
      </w:r>
      <w:r w:rsidRPr="005939A7">
        <w:rPr>
          <w:rFonts w:ascii="PT Astra Serif" w:hAnsi="PT Astra Serif"/>
          <w:sz w:val="28"/>
          <w:szCs w:val="28"/>
        </w:rPr>
        <w:t>неров</w:t>
      </w:r>
      <w:r w:rsidR="00685B50">
        <w:rPr>
          <w:rFonts w:ascii="PT Astra Serif" w:hAnsi="PT Astra Serif"/>
          <w:sz w:val="28"/>
          <w:szCs w:val="28"/>
        </w:rPr>
        <w:t xml:space="preserve"> за 2022 год</w:t>
      </w:r>
      <w:r w:rsidRPr="005939A7">
        <w:rPr>
          <w:rFonts w:ascii="PT Astra Serif" w:hAnsi="PT Astra Serif"/>
          <w:sz w:val="28"/>
          <w:szCs w:val="28"/>
        </w:rPr>
        <w:t xml:space="preserve"> составил 17761,09 руб. </w:t>
      </w:r>
    </w:p>
    <w:p w:rsidR="004F4DFE" w:rsidRDefault="0028666C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Среднедушевые денежные доходы населения в расчете на одного чел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века </w:t>
      </w:r>
      <w:r w:rsidR="00685B50">
        <w:rPr>
          <w:rFonts w:ascii="PT Astra Serif" w:hAnsi="PT Astra Serif"/>
          <w:sz w:val="28"/>
          <w:szCs w:val="28"/>
        </w:rPr>
        <w:t xml:space="preserve">за тот же период </w:t>
      </w:r>
      <w:r>
        <w:rPr>
          <w:rFonts w:ascii="PT Astra Serif" w:hAnsi="PT Astra Serif"/>
          <w:sz w:val="28"/>
          <w:szCs w:val="28"/>
        </w:rPr>
        <w:t>составили 24492 руб.</w:t>
      </w:r>
    </w:p>
    <w:p w:rsidR="00685B50" w:rsidRPr="005939A7" w:rsidRDefault="0028666C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прогнозируемом периоде ожидается увеличение выплат социального характера на 9,4%, а также чистый доход физических лиц от предприним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тельской деятельности на 5,1%.</w:t>
      </w:r>
    </w:p>
    <w:p w:rsidR="004F4DFE" w:rsidRPr="00244CAF" w:rsidRDefault="004F4DFE" w:rsidP="004F4DFE">
      <w:pPr>
        <w:suppressAutoHyphens/>
        <w:ind w:firstLine="720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4F4DFE" w:rsidRDefault="00CD7C04" w:rsidP="004F4DFE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2. </w:t>
      </w:r>
      <w:r w:rsidR="0028666C">
        <w:rPr>
          <w:rFonts w:ascii="PT Astra Serif" w:hAnsi="PT Astra Serif"/>
          <w:b/>
          <w:bCs/>
          <w:sz w:val="28"/>
          <w:szCs w:val="28"/>
        </w:rPr>
        <w:t>Н</w:t>
      </w:r>
      <w:r w:rsidR="0028666C" w:rsidRPr="00244CAF">
        <w:rPr>
          <w:rFonts w:ascii="PT Astra Serif" w:hAnsi="PT Astra Serif"/>
          <w:b/>
          <w:bCs/>
          <w:sz w:val="28"/>
          <w:szCs w:val="28"/>
        </w:rPr>
        <w:t>аиболее значимые позитивные и негативные тенденции</w:t>
      </w:r>
    </w:p>
    <w:p w:rsidR="004F4DFE" w:rsidRDefault="0028666C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Социально-экономическое</w:t>
      </w:r>
      <w:r w:rsidRPr="00244CAF">
        <w:rPr>
          <w:rFonts w:ascii="PT Astra Serif" w:hAnsi="PT Astra Serif"/>
          <w:bCs/>
          <w:sz w:val="28"/>
          <w:szCs w:val="28"/>
        </w:rPr>
        <w:t xml:space="preserve"> развити</w:t>
      </w:r>
      <w:r>
        <w:rPr>
          <w:rFonts w:ascii="PT Astra Serif" w:hAnsi="PT Astra Serif"/>
          <w:bCs/>
          <w:sz w:val="28"/>
          <w:szCs w:val="28"/>
        </w:rPr>
        <w:t>е Аткарского</w:t>
      </w:r>
      <w:r w:rsidRPr="00244CAF">
        <w:rPr>
          <w:rFonts w:ascii="PT Astra Serif" w:hAnsi="PT Astra Serif"/>
          <w:bCs/>
          <w:sz w:val="28"/>
          <w:szCs w:val="28"/>
        </w:rPr>
        <w:t xml:space="preserve"> района в прогнозиру</w:t>
      </w:r>
      <w:r w:rsidRPr="00244CAF">
        <w:rPr>
          <w:rFonts w:ascii="PT Astra Serif" w:hAnsi="PT Astra Serif"/>
          <w:bCs/>
          <w:sz w:val="28"/>
          <w:szCs w:val="28"/>
        </w:rPr>
        <w:t>е</w:t>
      </w:r>
      <w:r w:rsidRPr="00244CAF">
        <w:rPr>
          <w:rFonts w:ascii="PT Astra Serif" w:hAnsi="PT Astra Serif"/>
          <w:bCs/>
          <w:sz w:val="28"/>
          <w:szCs w:val="28"/>
        </w:rPr>
        <w:t>мом периоде</w:t>
      </w:r>
      <w:r>
        <w:rPr>
          <w:rFonts w:ascii="PT Astra Serif" w:hAnsi="PT Astra Serif"/>
          <w:bCs/>
          <w:sz w:val="28"/>
          <w:szCs w:val="28"/>
        </w:rPr>
        <w:t xml:space="preserve"> планируется в достаточно умеренном темпе.</w:t>
      </w:r>
    </w:p>
    <w:p w:rsidR="004F4DFE" w:rsidRPr="00244CAF" w:rsidRDefault="0028666C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Предполагается сохранение роста заработной платы работников пре</w:t>
      </w:r>
      <w:r>
        <w:rPr>
          <w:rFonts w:ascii="PT Astra Serif" w:hAnsi="PT Astra Serif"/>
          <w:bCs/>
          <w:sz w:val="28"/>
          <w:szCs w:val="28"/>
        </w:rPr>
        <w:t>д</w:t>
      </w:r>
      <w:r>
        <w:rPr>
          <w:rFonts w:ascii="PT Astra Serif" w:hAnsi="PT Astra Serif"/>
          <w:bCs/>
          <w:sz w:val="28"/>
          <w:szCs w:val="28"/>
        </w:rPr>
        <w:t>приятий, а следовательно, увеличение роста денежных доходов населения.</w:t>
      </w:r>
    </w:p>
    <w:p w:rsidR="004F4DFE" w:rsidRDefault="0028666C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По результатам реализации запланированных инвестиционных прое</w:t>
      </w:r>
      <w:r>
        <w:rPr>
          <w:rFonts w:ascii="PT Astra Serif" w:hAnsi="PT Astra Serif"/>
          <w:bCs/>
          <w:sz w:val="28"/>
          <w:szCs w:val="28"/>
        </w:rPr>
        <w:t>к</w:t>
      </w:r>
      <w:r>
        <w:rPr>
          <w:rFonts w:ascii="PT Astra Serif" w:hAnsi="PT Astra Serif"/>
          <w:bCs/>
          <w:sz w:val="28"/>
          <w:szCs w:val="28"/>
        </w:rPr>
        <w:t xml:space="preserve">тов наблюдается рост инвестиций в основной капитал. </w:t>
      </w:r>
    </w:p>
    <w:p w:rsidR="004F4DFE" w:rsidRDefault="0028666C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Увеличение объема отгруженной продукции предполагается на 7,3% к уровню 2022 года.</w:t>
      </w:r>
    </w:p>
    <w:p w:rsidR="004F4DFE" w:rsidRPr="00244CAF" w:rsidRDefault="004F4DFE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F4DFE" w:rsidRDefault="00CD7C04" w:rsidP="004F4DFE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3. </w:t>
      </w:r>
      <w:r w:rsidR="0028666C">
        <w:rPr>
          <w:rFonts w:ascii="PT Astra Serif" w:hAnsi="PT Astra Serif"/>
          <w:b/>
          <w:bCs/>
          <w:sz w:val="28"/>
          <w:szCs w:val="28"/>
        </w:rPr>
        <w:t>П</w:t>
      </w:r>
      <w:r w:rsidR="0028666C" w:rsidRPr="00244CAF">
        <w:rPr>
          <w:rFonts w:ascii="PT Astra Serif" w:hAnsi="PT Astra Serif"/>
          <w:b/>
          <w:bCs/>
          <w:sz w:val="28"/>
          <w:szCs w:val="28"/>
        </w:rPr>
        <w:t>еречень наиболее крупных предприятий</w:t>
      </w:r>
    </w:p>
    <w:p w:rsidR="004D347C" w:rsidRPr="00244CAF" w:rsidRDefault="004D347C" w:rsidP="004F4DFE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4F4DFE" w:rsidRPr="00244CAF" w:rsidRDefault="0028666C" w:rsidP="004F4DFE">
      <w:pPr>
        <w:ind w:firstLine="708"/>
        <w:contextualSpacing/>
        <w:jc w:val="both"/>
        <w:rPr>
          <w:rFonts w:ascii="PT Astra Serif" w:hAnsi="PT Astra Serif"/>
          <w:iCs/>
          <w:sz w:val="28"/>
          <w:szCs w:val="28"/>
        </w:rPr>
      </w:pPr>
      <w:r w:rsidRPr="00244CAF">
        <w:rPr>
          <w:rFonts w:ascii="PT Astra Serif" w:hAnsi="PT Astra Serif"/>
          <w:iCs/>
          <w:sz w:val="28"/>
          <w:szCs w:val="28"/>
        </w:rPr>
        <w:t xml:space="preserve">На территории Аткарского муниципального района функционирует </w:t>
      </w:r>
      <w:r w:rsidRPr="00FF1DEF">
        <w:rPr>
          <w:rFonts w:ascii="PT Astra Serif" w:hAnsi="PT Astra Serif"/>
          <w:iCs/>
          <w:sz w:val="28"/>
          <w:szCs w:val="28"/>
        </w:rPr>
        <w:t xml:space="preserve">12 </w:t>
      </w:r>
      <w:r w:rsidRPr="00244CAF">
        <w:rPr>
          <w:rFonts w:ascii="PT Astra Serif" w:hAnsi="PT Astra Serif"/>
          <w:iCs/>
          <w:sz w:val="28"/>
          <w:szCs w:val="28"/>
        </w:rPr>
        <w:t>промышленных предприятий.</w:t>
      </w:r>
      <w:r>
        <w:rPr>
          <w:rFonts w:ascii="PT Astra Serif" w:hAnsi="PT Astra Serif"/>
          <w:iCs/>
          <w:sz w:val="28"/>
          <w:szCs w:val="28"/>
        </w:rPr>
        <w:t xml:space="preserve"> Наиболее крупные из них представлены в та</w:t>
      </w:r>
      <w:r>
        <w:rPr>
          <w:rFonts w:ascii="PT Astra Serif" w:hAnsi="PT Astra Serif"/>
          <w:iCs/>
          <w:sz w:val="28"/>
          <w:szCs w:val="28"/>
        </w:rPr>
        <w:t>б</w:t>
      </w:r>
      <w:r>
        <w:rPr>
          <w:rFonts w:ascii="PT Astra Serif" w:hAnsi="PT Astra Serif"/>
          <w:iCs/>
          <w:sz w:val="28"/>
          <w:szCs w:val="28"/>
        </w:rPr>
        <w:t>лице.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3"/>
        <w:gridCol w:w="1441"/>
        <w:gridCol w:w="2111"/>
        <w:gridCol w:w="3808"/>
      </w:tblGrid>
      <w:tr w:rsidR="00532FAD" w:rsidTr="00AC05A0">
        <w:tc>
          <w:tcPr>
            <w:tcW w:w="2103" w:type="dxa"/>
          </w:tcPr>
          <w:p w:rsidR="004F4DFE" w:rsidRPr="00AC05A0" w:rsidRDefault="0028666C" w:rsidP="00AC05A0">
            <w:pPr>
              <w:ind w:left="57" w:hanging="57"/>
              <w:contextualSpacing/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441" w:type="dxa"/>
          </w:tcPr>
          <w:p w:rsidR="004F4DFE" w:rsidRPr="00AC05A0" w:rsidRDefault="0028666C" w:rsidP="00AC05A0">
            <w:pPr>
              <w:ind w:left="57" w:hanging="49"/>
              <w:contextualSpacing/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Числе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н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ность сотру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д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ников, чел.</w:t>
            </w:r>
          </w:p>
        </w:tc>
        <w:tc>
          <w:tcPr>
            <w:tcW w:w="2111" w:type="dxa"/>
          </w:tcPr>
          <w:p w:rsidR="004F4DFE" w:rsidRPr="00AC05A0" w:rsidRDefault="0028666C" w:rsidP="00AC05A0">
            <w:pPr>
              <w:ind w:left="57" w:hanging="49"/>
              <w:contextualSpacing/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Средняя зар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а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ботная плата</w:t>
            </w:r>
          </w:p>
        </w:tc>
        <w:tc>
          <w:tcPr>
            <w:tcW w:w="3808" w:type="dxa"/>
          </w:tcPr>
          <w:p w:rsidR="004F4DFE" w:rsidRPr="00AC05A0" w:rsidRDefault="0028666C" w:rsidP="00AC05A0">
            <w:pPr>
              <w:ind w:left="57" w:hanging="49"/>
              <w:contextualSpacing/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Наименование выпуска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е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мой продукции</w:t>
            </w:r>
          </w:p>
        </w:tc>
      </w:tr>
      <w:tr w:rsidR="00532FAD" w:rsidTr="00AC05A0">
        <w:tc>
          <w:tcPr>
            <w:tcW w:w="2103" w:type="dxa"/>
          </w:tcPr>
          <w:p w:rsidR="004F4DFE" w:rsidRPr="00AC05A0" w:rsidRDefault="0028666C" w:rsidP="00AC05A0">
            <w:pPr>
              <w:ind w:left="57" w:hanging="24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ООО "Русагро-Аткарск"</w:t>
            </w:r>
          </w:p>
        </w:tc>
        <w:tc>
          <w:tcPr>
            <w:tcW w:w="1441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606</w:t>
            </w:r>
          </w:p>
        </w:tc>
        <w:tc>
          <w:tcPr>
            <w:tcW w:w="2111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46000</w:t>
            </w:r>
          </w:p>
        </w:tc>
        <w:tc>
          <w:tcPr>
            <w:tcW w:w="3808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Нерафинированное раст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и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тельное масло, майонез</w:t>
            </w:r>
          </w:p>
        </w:tc>
      </w:tr>
      <w:tr w:rsidR="00532FAD" w:rsidTr="00AC05A0">
        <w:tc>
          <w:tcPr>
            <w:tcW w:w="2103" w:type="dxa"/>
          </w:tcPr>
          <w:p w:rsidR="004F4DFE" w:rsidRPr="00AC05A0" w:rsidRDefault="0028666C" w:rsidP="00AC05A0">
            <w:pPr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ООО «Конта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к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тор»</w:t>
            </w:r>
          </w:p>
        </w:tc>
        <w:tc>
          <w:tcPr>
            <w:tcW w:w="1441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52</w:t>
            </w:r>
          </w:p>
        </w:tc>
        <w:tc>
          <w:tcPr>
            <w:tcW w:w="2111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23200</w:t>
            </w:r>
          </w:p>
        </w:tc>
        <w:tc>
          <w:tcPr>
            <w:tcW w:w="3808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Готовые металл</w:t>
            </w:r>
            <w:r w:rsidR="00C93114">
              <w:rPr>
                <w:rFonts w:ascii="PT Astra Serif" w:hAnsi="PT Astra Serif" w:cs="Calibri"/>
                <w:sz w:val="28"/>
                <w:szCs w:val="28"/>
              </w:rPr>
              <w:t>ические и</w:t>
            </w:r>
            <w:r w:rsidR="00C93114">
              <w:rPr>
                <w:rFonts w:ascii="PT Astra Serif" w:hAnsi="PT Astra Serif" w:cs="Calibri"/>
                <w:sz w:val="28"/>
                <w:szCs w:val="28"/>
              </w:rPr>
              <w:t>з</w:t>
            </w:r>
            <w:r w:rsidR="00C93114">
              <w:rPr>
                <w:rFonts w:ascii="PT Astra Serif" w:hAnsi="PT Astra Serif" w:cs="Calibri"/>
                <w:sz w:val="28"/>
                <w:szCs w:val="28"/>
              </w:rPr>
              <w:t>делия (плуги, бороны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)</w:t>
            </w:r>
          </w:p>
        </w:tc>
      </w:tr>
      <w:tr w:rsidR="00532FAD" w:rsidTr="00AC05A0">
        <w:tc>
          <w:tcPr>
            <w:tcW w:w="2103" w:type="dxa"/>
          </w:tcPr>
          <w:p w:rsidR="004F4DFE" w:rsidRPr="00AC05A0" w:rsidRDefault="0028666C" w:rsidP="00AC05A0">
            <w:pPr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ООО «Аткара»</w:t>
            </w:r>
          </w:p>
        </w:tc>
        <w:tc>
          <w:tcPr>
            <w:tcW w:w="1441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62</w:t>
            </w:r>
          </w:p>
        </w:tc>
        <w:tc>
          <w:tcPr>
            <w:tcW w:w="2111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27860</w:t>
            </w:r>
          </w:p>
        </w:tc>
        <w:tc>
          <w:tcPr>
            <w:tcW w:w="3808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Медицинская одежда</w:t>
            </w:r>
          </w:p>
        </w:tc>
      </w:tr>
      <w:tr w:rsidR="00532FAD" w:rsidTr="00AC05A0">
        <w:tc>
          <w:tcPr>
            <w:tcW w:w="2103" w:type="dxa"/>
          </w:tcPr>
          <w:p w:rsidR="004F4DFE" w:rsidRPr="00AC05A0" w:rsidRDefault="0028666C" w:rsidP="00AC05A0">
            <w:pPr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lastRenderedPageBreak/>
              <w:t>ООО «Силуэт»</w:t>
            </w:r>
          </w:p>
        </w:tc>
        <w:tc>
          <w:tcPr>
            <w:tcW w:w="1441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78</w:t>
            </w:r>
          </w:p>
        </w:tc>
        <w:tc>
          <w:tcPr>
            <w:tcW w:w="2111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28400</w:t>
            </w:r>
          </w:p>
        </w:tc>
        <w:tc>
          <w:tcPr>
            <w:tcW w:w="3808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Медицинская одежда</w:t>
            </w:r>
          </w:p>
        </w:tc>
      </w:tr>
      <w:tr w:rsidR="00532FAD" w:rsidTr="00AC05A0">
        <w:tc>
          <w:tcPr>
            <w:tcW w:w="2103" w:type="dxa"/>
          </w:tcPr>
          <w:p w:rsidR="004F4DFE" w:rsidRPr="00AC05A0" w:rsidRDefault="0028666C" w:rsidP="00AC05A0">
            <w:pPr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ООО</w:t>
            </w:r>
          </w:p>
          <w:p w:rsidR="004F4DFE" w:rsidRPr="00AC05A0" w:rsidRDefault="0028666C" w:rsidP="00AC05A0">
            <w:pPr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 xml:space="preserve"> «Линия моды» </w:t>
            </w:r>
          </w:p>
        </w:tc>
        <w:tc>
          <w:tcPr>
            <w:tcW w:w="1441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60</w:t>
            </w:r>
          </w:p>
        </w:tc>
        <w:tc>
          <w:tcPr>
            <w:tcW w:w="2111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28100</w:t>
            </w:r>
          </w:p>
        </w:tc>
        <w:tc>
          <w:tcPr>
            <w:tcW w:w="3808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Верхняя одежда</w:t>
            </w:r>
          </w:p>
        </w:tc>
      </w:tr>
      <w:tr w:rsidR="00532FAD" w:rsidTr="00AC05A0">
        <w:tc>
          <w:tcPr>
            <w:tcW w:w="2103" w:type="dxa"/>
          </w:tcPr>
          <w:p w:rsidR="004F4DFE" w:rsidRPr="00AC05A0" w:rsidRDefault="0028666C" w:rsidP="00AC05A0">
            <w:pPr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ООО «Птиц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е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фабрика А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т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карская»</w:t>
            </w:r>
          </w:p>
        </w:tc>
        <w:tc>
          <w:tcPr>
            <w:tcW w:w="1441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95</w:t>
            </w:r>
          </w:p>
        </w:tc>
        <w:tc>
          <w:tcPr>
            <w:tcW w:w="2111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31000</w:t>
            </w:r>
          </w:p>
        </w:tc>
        <w:tc>
          <w:tcPr>
            <w:tcW w:w="3808" w:type="dxa"/>
          </w:tcPr>
          <w:p w:rsidR="004F4DFE" w:rsidRPr="00AC05A0" w:rsidRDefault="0028666C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Мясо птицы</w:t>
            </w:r>
          </w:p>
        </w:tc>
      </w:tr>
    </w:tbl>
    <w:p w:rsidR="004F4DFE" w:rsidRDefault="004F4DFE" w:rsidP="004F4DF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F4DFE" w:rsidRDefault="00CD7C04" w:rsidP="004F4DFE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4. </w:t>
      </w:r>
      <w:r w:rsidR="0028666C" w:rsidRPr="00244CAF">
        <w:rPr>
          <w:rFonts w:ascii="PT Astra Serif" w:hAnsi="PT Astra Serif"/>
          <w:b/>
          <w:bCs/>
          <w:sz w:val="28"/>
          <w:szCs w:val="28"/>
        </w:rPr>
        <w:t>Перечень наиболее значимых инвестиционных проектов</w:t>
      </w:r>
    </w:p>
    <w:p w:rsidR="00E3263B" w:rsidRDefault="00E3263B" w:rsidP="004F4DFE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4F4DFE" w:rsidRPr="00F76DCC" w:rsidRDefault="0028666C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B4E83">
        <w:rPr>
          <w:rFonts w:ascii="PT Astra Serif" w:eastAsia="Calibri" w:hAnsi="PT Astra Serif" w:cs="Times New Roman CYR"/>
          <w:sz w:val="28"/>
          <w:szCs w:val="28"/>
        </w:rPr>
        <w:t>В 2022 году</w:t>
      </w:r>
      <w:r w:rsidRPr="002B4E83">
        <w:rPr>
          <w:rFonts w:ascii="PT Astra Serif" w:hAnsi="PT Astra Serif" w:cs="Times New Roman CYR"/>
          <w:sz w:val="28"/>
          <w:szCs w:val="28"/>
        </w:rPr>
        <w:t xml:space="preserve"> ООО «Русагро-Аткарск» осуществлялась</w:t>
      </w:r>
      <w:r w:rsidRPr="002B4E83">
        <w:rPr>
          <w:rFonts w:ascii="PT Astra Serif" w:eastAsia="Calibri" w:hAnsi="PT Astra Serif" w:cs="Times New Roman CYR"/>
          <w:sz w:val="28"/>
          <w:szCs w:val="28"/>
        </w:rPr>
        <w:t xml:space="preserve"> реализация пр</w:t>
      </w:r>
      <w:r w:rsidRPr="002B4E83">
        <w:rPr>
          <w:rFonts w:ascii="PT Astra Serif" w:eastAsia="Calibri" w:hAnsi="PT Astra Serif" w:cs="Times New Roman CYR"/>
          <w:sz w:val="28"/>
          <w:szCs w:val="28"/>
        </w:rPr>
        <w:t>о</w:t>
      </w:r>
      <w:r w:rsidRPr="002B4E83">
        <w:rPr>
          <w:rFonts w:ascii="PT Astra Serif" w:eastAsia="Calibri" w:hAnsi="PT Astra Serif" w:cs="Times New Roman CYR"/>
          <w:sz w:val="28"/>
          <w:szCs w:val="28"/>
        </w:rPr>
        <w:t>екта «Строительство а</w:t>
      </w:r>
      <w:r w:rsidRPr="002B4E83">
        <w:rPr>
          <w:rFonts w:ascii="PT Astra Serif" w:eastAsia="Calibri" w:hAnsi="PT Astra Serif"/>
          <w:bCs/>
          <w:sz w:val="28"/>
          <w:szCs w:val="28"/>
        </w:rPr>
        <w:t xml:space="preserve">втоматизированной системы обезличенного отбора пробы». Объем инвестиций </w:t>
      </w:r>
      <w:r w:rsidRPr="002B4E83">
        <w:rPr>
          <w:rFonts w:ascii="PT Astra Serif" w:hAnsi="PT Astra Serif"/>
          <w:bCs/>
          <w:sz w:val="28"/>
          <w:szCs w:val="28"/>
        </w:rPr>
        <w:t>составил</w:t>
      </w:r>
      <w:r w:rsidRPr="002B4E83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2B4E83">
        <w:rPr>
          <w:rFonts w:ascii="PT Astra Serif" w:eastAsia="Calibri" w:hAnsi="PT Astra Serif" w:cs="Times New Roman CYR"/>
          <w:sz w:val="28"/>
          <w:szCs w:val="28"/>
        </w:rPr>
        <w:t xml:space="preserve"> </w:t>
      </w:r>
      <w:r w:rsidRPr="002B4E83">
        <w:rPr>
          <w:rFonts w:ascii="PT Astra Serif" w:eastAsia="Calibri" w:hAnsi="PT Astra Serif"/>
          <w:bCs/>
          <w:sz w:val="28"/>
          <w:szCs w:val="28"/>
        </w:rPr>
        <w:t>86</w:t>
      </w:r>
      <w:r w:rsidRPr="002B4E83">
        <w:rPr>
          <w:rFonts w:ascii="PT Astra Serif" w:hAnsi="PT Astra Serif"/>
          <w:bCs/>
          <w:sz w:val="28"/>
          <w:szCs w:val="28"/>
        </w:rPr>
        <w:t>,5</w:t>
      </w:r>
      <w:r w:rsidRPr="002B4E83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2B4E83">
        <w:rPr>
          <w:rFonts w:ascii="PT Astra Serif" w:hAnsi="PT Astra Serif"/>
          <w:bCs/>
          <w:sz w:val="28"/>
          <w:szCs w:val="28"/>
        </w:rPr>
        <w:t>млн</w:t>
      </w:r>
      <w:r w:rsidRPr="002B4E83">
        <w:rPr>
          <w:rFonts w:ascii="PT Astra Serif" w:eastAsia="Calibri" w:hAnsi="PT Astra Serif"/>
          <w:bCs/>
          <w:sz w:val="28"/>
          <w:szCs w:val="28"/>
        </w:rPr>
        <w:t>. руб.</w:t>
      </w:r>
    </w:p>
    <w:p w:rsidR="004F4DFE" w:rsidRPr="002B4E83" w:rsidRDefault="0028666C" w:rsidP="004F4DFE">
      <w:pPr>
        <w:keepNext/>
        <w:shd w:val="clear" w:color="auto" w:fill="FFFFFF"/>
        <w:spacing w:after="60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 w:rsidRPr="002B4E83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стадии реализации находя</w:t>
      </w:r>
      <w:r w:rsidRPr="002B4E83">
        <w:rPr>
          <w:rFonts w:ascii="PT Astra Serif" w:hAnsi="PT Astra Serif"/>
          <w:sz w:val="28"/>
          <w:szCs w:val="28"/>
        </w:rPr>
        <w:t>тся следующие проекты:</w:t>
      </w:r>
    </w:p>
    <w:p w:rsidR="004F4DFE" w:rsidRPr="002B4E83" w:rsidRDefault="0028666C" w:rsidP="004F4DFE">
      <w:pPr>
        <w:keepNext/>
        <w:shd w:val="clear" w:color="auto" w:fill="FFFFFF"/>
        <w:spacing w:after="60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 w:rsidRPr="002B4E83">
        <w:rPr>
          <w:rFonts w:ascii="PT Astra Serif" w:hAnsi="PT Astra Serif"/>
          <w:sz w:val="28"/>
          <w:szCs w:val="28"/>
        </w:rPr>
        <w:t>- ООО «Русагро-Аткарск» проект со сроком окончания 2025 год, по увеличению мощности по семечке с 1540 до 1800 тонн/сутки,  бюджет прое</w:t>
      </w:r>
      <w:r w:rsidRPr="002B4E83">
        <w:rPr>
          <w:rFonts w:ascii="PT Astra Serif" w:hAnsi="PT Astra Serif"/>
          <w:sz w:val="28"/>
          <w:szCs w:val="28"/>
        </w:rPr>
        <w:t>к</w:t>
      </w:r>
      <w:r w:rsidRPr="002B4E83">
        <w:rPr>
          <w:rFonts w:ascii="PT Astra Serif" w:hAnsi="PT Astra Serif"/>
          <w:sz w:val="28"/>
          <w:szCs w:val="28"/>
        </w:rPr>
        <w:t xml:space="preserve">та 2623,7 млн. руб. </w:t>
      </w:r>
    </w:p>
    <w:p w:rsidR="004F4DFE" w:rsidRPr="002B4E83" w:rsidRDefault="0028666C" w:rsidP="004F4DFE">
      <w:pPr>
        <w:keepNext/>
        <w:shd w:val="clear" w:color="auto" w:fill="FFFFFF"/>
        <w:spacing w:after="60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 w:rsidRPr="002B4E83">
        <w:rPr>
          <w:rFonts w:ascii="PT Astra Serif" w:hAnsi="PT Astra Serif"/>
          <w:sz w:val="28"/>
          <w:szCs w:val="28"/>
        </w:rPr>
        <w:t xml:space="preserve">- ООО «Русагро-Аткарск» проект со сроком окончания 2023 год, «Строительство майонезного цеха со складом готовой продукции», бюджет проекта 2138,8 млн. руб. </w:t>
      </w:r>
    </w:p>
    <w:p w:rsidR="004F4DFE" w:rsidRPr="002B4E83" w:rsidRDefault="0028666C" w:rsidP="004F4DFE">
      <w:pPr>
        <w:keepNext/>
        <w:shd w:val="clear" w:color="auto" w:fill="FFFFFF"/>
        <w:spacing w:after="60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 w:rsidRPr="002B4E83">
        <w:rPr>
          <w:rFonts w:ascii="PT Astra Serif" w:hAnsi="PT Astra Serif"/>
          <w:sz w:val="28"/>
          <w:szCs w:val="28"/>
        </w:rPr>
        <w:t xml:space="preserve">- УНПО Муммовское, подразделение </w:t>
      </w:r>
      <w:r>
        <w:rPr>
          <w:rFonts w:ascii="PT Astra Serif" w:hAnsi="PT Astra Serif"/>
          <w:sz w:val="28"/>
          <w:szCs w:val="28"/>
        </w:rPr>
        <w:t>ФГБОУ ВО Вавиловский униве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ситет</w:t>
      </w:r>
      <w:r w:rsidRPr="002B4E83">
        <w:rPr>
          <w:rFonts w:ascii="PT Astra Serif" w:hAnsi="PT Astra Serif"/>
          <w:sz w:val="28"/>
          <w:szCs w:val="28"/>
        </w:rPr>
        <w:t>, проект «Приобретение техники» со сроком окончания 2023 год, бю</w:t>
      </w:r>
      <w:r w:rsidRPr="002B4E83">
        <w:rPr>
          <w:rFonts w:ascii="PT Astra Serif" w:hAnsi="PT Astra Serif"/>
          <w:sz w:val="28"/>
          <w:szCs w:val="28"/>
        </w:rPr>
        <w:t>д</w:t>
      </w:r>
      <w:r w:rsidRPr="002B4E83">
        <w:rPr>
          <w:rFonts w:ascii="PT Astra Serif" w:hAnsi="PT Astra Serif"/>
          <w:sz w:val="28"/>
          <w:szCs w:val="28"/>
        </w:rPr>
        <w:t xml:space="preserve">жет проекта 30,0 млн. руб. </w:t>
      </w:r>
    </w:p>
    <w:p w:rsidR="00B3074A" w:rsidRDefault="004F4DFE" w:rsidP="004D347C">
      <w:pPr>
        <w:keepNext/>
        <w:shd w:val="clear" w:color="auto" w:fill="FFFFFF"/>
        <w:spacing w:after="60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 w:rsidRPr="002B4E83">
        <w:rPr>
          <w:rFonts w:ascii="PT Astra Serif" w:hAnsi="PT Astra Serif"/>
          <w:sz w:val="28"/>
          <w:szCs w:val="28"/>
        </w:rPr>
        <w:t>- ОП ООО «Земледелец Поволжья», проект «Строительство Комплекса зерносушительного ОП с. Даниловка», со сроком окончания 2023 год, бю</w:t>
      </w:r>
      <w:r w:rsidRPr="002B4E83">
        <w:rPr>
          <w:rFonts w:ascii="PT Astra Serif" w:hAnsi="PT Astra Serif"/>
          <w:sz w:val="28"/>
          <w:szCs w:val="28"/>
        </w:rPr>
        <w:t>д</w:t>
      </w:r>
      <w:r w:rsidRPr="002B4E83">
        <w:rPr>
          <w:rFonts w:ascii="PT Astra Serif" w:hAnsi="PT Astra Serif"/>
          <w:sz w:val="28"/>
          <w:szCs w:val="28"/>
        </w:rPr>
        <w:t>жет проекта 70,0 млн. руб.</w:t>
      </w:r>
      <w:r w:rsidR="0028666C">
        <w:rPr>
          <w:rFonts w:ascii="PT Astra Serif" w:hAnsi="PT Astra Serif"/>
          <w:sz w:val="28"/>
          <w:szCs w:val="28"/>
        </w:rPr>
        <w:t>, планируется 10 новых рабочих мест.</w:t>
      </w:r>
    </w:p>
    <w:p w:rsidR="004D347C" w:rsidRPr="00B3074A" w:rsidRDefault="00B3074A" w:rsidP="004D347C">
      <w:pPr>
        <w:keepNext/>
        <w:shd w:val="clear" w:color="auto" w:fill="FFFFFF"/>
        <w:spacing w:after="60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 w:rsidRPr="00B3074A">
        <w:rPr>
          <w:rFonts w:ascii="PT Astra Serif" w:hAnsi="PT Astra Serif"/>
          <w:sz w:val="28"/>
          <w:szCs w:val="28"/>
        </w:rPr>
        <w:t xml:space="preserve">- </w:t>
      </w:r>
      <w:r w:rsidRPr="00B3074A">
        <w:rPr>
          <w:rFonts w:ascii="PT Astra Serif" w:hAnsi="PT Astra Serif"/>
          <w:sz w:val="28"/>
        </w:rPr>
        <w:t>ТОСП ООО «Король диванов», проект «Открытие швейного цеха по производству чехлов для мебели», со сроком окончания 2025 год, бюджет проекта 25,0 млн. руб. планируется 50 новых рабочих мест.</w:t>
      </w:r>
    </w:p>
    <w:p w:rsidR="004F4DFE" w:rsidRPr="002B4E83" w:rsidRDefault="0028666C" w:rsidP="004D347C">
      <w:pPr>
        <w:keepNext/>
        <w:shd w:val="clear" w:color="auto" w:fill="FFFFFF"/>
        <w:spacing w:after="60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 w:rsidRPr="002B4E83">
        <w:rPr>
          <w:rFonts w:ascii="PT Astra Serif" w:hAnsi="PT Astra Serif"/>
          <w:sz w:val="28"/>
          <w:szCs w:val="28"/>
        </w:rPr>
        <w:t>Реализация проектов осуществляется за счет собственных и заемных средств.</w:t>
      </w:r>
    </w:p>
    <w:p w:rsidR="004F4DFE" w:rsidRPr="00244CAF" w:rsidRDefault="004F4DFE" w:rsidP="004F4DFE">
      <w:pPr>
        <w:keepNext/>
        <w:shd w:val="clear" w:color="auto" w:fill="FFFFFF"/>
        <w:spacing w:after="60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</w:p>
    <w:p w:rsidR="004F4DFE" w:rsidRDefault="00CD7C04" w:rsidP="004F4DFE">
      <w:pPr>
        <w:keepNext/>
        <w:shd w:val="clear" w:color="auto" w:fill="FFFFFF"/>
        <w:spacing w:after="600"/>
        <w:contextualSpacing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28666C">
        <w:rPr>
          <w:rFonts w:ascii="PT Astra Serif" w:hAnsi="PT Astra Serif"/>
          <w:b/>
          <w:sz w:val="28"/>
          <w:szCs w:val="28"/>
        </w:rPr>
        <w:t>О</w:t>
      </w:r>
      <w:r w:rsidR="0028666C" w:rsidRPr="00244CAF">
        <w:rPr>
          <w:rFonts w:ascii="PT Astra Serif" w:hAnsi="PT Astra Serif"/>
          <w:b/>
          <w:sz w:val="28"/>
          <w:szCs w:val="28"/>
        </w:rPr>
        <w:t>ценка факторов и ограничений экономического роста</w:t>
      </w:r>
      <w:r w:rsidR="0028666C">
        <w:rPr>
          <w:rFonts w:ascii="PT Astra Serif" w:hAnsi="PT Astra Serif"/>
          <w:b/>
          <w:sz w:val="28"/>
          <w:szCs w:val="28"/>
        </w:rPr>
        <w:t xml:space="preserve"> </w:t>
      </w:r>
    </w:p>
    <w:p w:rsidR="004F4DFE" w:rsidRDefault="0028666C" w:rsidP="004F4DFE">
      <w:pPr>
        <w:keepNext/>
        <w:shd w:val="clear" w:color="auto" w:fill="FFFFFF"/>
        <w:spacing w:after="60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Одним из</w:t>
      </w:r>
      <w:r w:rsidRPr="00512551">
        <w:rPr>
          <w:rFonts w:ascii="PT Astra Serif" w:hAnsi="PT Astra Serif"/>
          <w:sz w:val="28"/>
          <w:szCs w:val="28"/>
        </w:rPr>
        <w:t xml:space="preserve"> фактор</w:t>
      </w:r>
      <w:r>
        <w:rPr>
          <w:rFonts w:ascii="PT Astra Serif" w:hAnsi="PT Astra Serif"/>
          <w:sz w:val="28"/>
          <w:szCs w:val="28"/>
        </w:rPr>
        <w:t>ов</w:t>
      </w:r>
      <w:r w:rsidRPr="00512551">
        <w:rPr>
          <w:rFonts w:ascii="PT Astra Serif" w:hAnsi="PT Astra Serif"/>
          <w:sz w:val="28"/>
          <w:szCs w:val="28"/>
        </w:rPr>
        <w:t>, которы</w:t>
      </w:r>
      <w:r>
        <w:rPr>
          <w:rFonts w:ascii="PT Astra Serif" w:hAnsi="PT Astra Serif"/>
          <w:sz w:val="28"/>
          <w:szCs w:val="28"/>
        </w:rPr>
        <w:t>й</w:t>
      </w:r>
      <w:r w:rsidRPr="00512551">
        <w:rPr>
          <w:rFonts w:ascii="PT Astra Serif" w:hAnsi="PT Astra Serif"/>
          <w:sz w:val="28"/>
          <w:szCs w:val="28"/>
        </w:rPr>
        <w:t xml:space="preserve"> мо</w:t>
      </w:r>
      <w:r>
        <w:rPr>
          <w:rFonts w:ascii="PT Astra Serif" w:hAnsi="PT Astra Serif"/>
          <w:sz w:val="28"/>
          <w:szCs w:val="28"/>
        </w:rPr>
        <w:t>же</w:t>
      </w:r>
      <w:r w:rsidRPr="00512551">
        <w:rPr>
          <w:rFonts w:ascii="PT Astra Serif" w:hAnsi="PT Astra Serif"/>
          <w:sz w:val="28"/>
          <w:szCs w:val="28"/>
        </w:rPr>
        <w:t>т отрицательно повлиять на тенде</w:t>
      </w:r>
      <w:r w:rsidRPr="00512551">
        <w:rPr>
          <w:rFonts w:ascii="PT Astra Serif" w:hAnsi="PT Astra Serif"/>
          <w:sz w:val="28"/>
          <w:szCs w:val="28"/>
        </w:rPr>
        <w:t>н</w:t>
      </w:r>
      <w:r w:rsidRPr="00512551">
        <w:rPr>
          <w:rFonts w:ascii="PT Astra Serif" w:hAnsi="PT Astra Serif"/>
          <w:sz w:val="28"/>
          <w:szCs w:val="28"/>
        </w:rPr>
        <w:t>ции социально-экономического развития района в прогнозном периоде</w:t>
      </w:r>
      <w:r>
        <w:rPr>
          <w:rFonts w:ascii="PT Astra Serif" w:hAnsi="PT Astra Serif"/>
          <w:sz w:val="28"/>
          <w:szCs w:val="28"/>
        </w:rPr>
        <w:t xml:space="preserve"> </w:t>
      </w:r>
      <w:r w:rsidRPr="00512551">
        <w:rPr>
          <w:rFonts w:ascii="PT Astra Serif" w:hAnsi="PT Astra Serif"/>
          <w:sz w:val="28"/>
          <w:szCs w:val="28"/>
        </w:rPr>
        <w:t>мо</w:t>
      </w:r>
      <w:r w:rsidRPr="00512551">
        <w:rPr>
          <w:rFonts w:ascii="PT Astra Serif" w:hAnsi="PT Astra Serif"/>
          <w:sz w:val="28"/>
          <w:szCs w:val="28"/>
        </w:rPr>
        <w:t>ж</w:t>
      </w:r>
      <w:r w:rsidRPr="00512551">
        <w:rPr>
          <w:rFonts w:ascii="PT Astra Serif" w:hAnsi="PT Astra Serif"/>
          <w:sz w:val="28"/>
          <w:szCs w:val="28"/>
        </w:rPr>
        <w:t>но отнести снижение потребительского спроса на фоне повышения цен на товары и услуги.</w:t>
      </w:r>
    </w:p>
    <w:p w:rsidR="004F4DFE" w:rsidRPr="00872350" w:rsidRDefault="0028666C" w:rsidP="004F4DFE">
      <w:pPr>
        <w:keepNext/>
        <w:shd w:val="clear" w:color="auto" w:fill="FFFFFF"/>
        <w:spacing w:after="60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 w:rsidRPr="00E27EF8">
        <w:rPr>
          <w:rFonts w:ascii="PT Astra Serif" w:hAnsi="PT Astra Serif"/>
          <w:sz w:val="28"/>
          <w:szCs w:val="28"/>
        </w:rPr>
        <w:t>Также наблюдается тенденция старения населения. Следует отметить, что основными составляющими влияющими на численность населения в н</w:t>
      </w:r>
      <w:r w:rsidRPr="00E27EF8">
        <w:rPr>
          <w:rFonts w:ascii="PT Astra Serif" w:hAnsi="PT Astra Serif"/>
          <w:sz w:val="28"/>
          <w:szCs w:val="28"/>
        </w:rPr>
        <w:t>а</w:t>
      </w:r>
      <w:r w:rsidRPr="00E27EF8">
        <w:rPr>
          <w:rFonts w:ascii="PT Astra Serif" w:hAnsi="PT Astra Serif"/>
          <w:sz w:val="28"/>
          <w:szCs w:val="28"/>
        </w:rPr>
        <w:t>стоящее время является естественная убыль, занятость.</w:t>
      </w:r>
      <w:r>
        <w:rPr>
          <w:rFonts w:ascii="YS Text" w:hAnsi="YS Text"/>
          <w:b/>
          <w:color w:val="1A1A1A"/>
          <w:sz w:val="31"/>
          <w:szCs w:val="31"/>
        </w:rPr>
        <w:t xml:space="preserve"> </w:t>
      </w:r>
      <w:r w:rsidRPr="00872350">
        <w:rPr>
          <w:rFonts w:ascii="PT Astra Serif" w:hAnsi="PT Astra Serif"/>
          <w:sz w:val="28"/>
          <w:szCs w:val="28"/>
        </w:rPr>
        <w:t>Несоответствие структуры спроса и предложения на рынке труда является фактором, огран</w:t>
      </w:r>
      <w:r w:rsidRPr="00872350">
        <w:rPr>
          <w:rFonts w:ascii="PT Astra Serif" w:hAnsi="PT Astra Serif"/>
          <w:sz w:val="28"/>
          <w:szCs w:val="28"/>
        </w:rPr>
        <w:t>и</w:t>
      </w:r>
      <w:r w:rsidRPr="00872350">
        <w:rPr>
          <w:rFonts w:ascii="PT Astra Serif" w:hAnsi="PT Astra Serif"/>
          <w:sz w:val="28"/>
          <w:szCs w:val="28"/>
        </w:rPr>
        <w:t>чивающим ускоренное развитие экономики района.</w:t>
      </w:r>
    </w:p>
    <w:p w:rsidR="004F4DFE" w:rsidRPr="00244CAF" w:rsidRDefault="00CD7C04" w:rsidP="004F4DFE">
      <w:pPr>
        <w:tabs>
          <w:tab w:val="left" w:pos="567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6. </w:t>
      </w:r>
      <w:r w:rsidR="0028666C">
        <w:rPr>
          <w:rFonts w:ascii="PT Astra Serif" w:hAnsi="PT Astra Serif"/>
          <w:b/>
          <w:sz w:val="28"/>
          <w:szCs w:val="28"/>
        </w:rPr>
        <w:t>М</w:t>
      </w:r>
      <w:r w:rsidR="0028666C" w:rsidRPr="00244CAF">
        <w:rPr>
          <w:rFonts w:ascii="PT Astra Serif" w:hAnsi="PT Astra Serif"/>
          <w:b/>
          <w:sz w:val="28"/>
          <w:szCs w:val="28"/>
        </w:rPr>
        <w:t>ер</w:t>
      </w:r>
      <w:r w:rsidR="0028666C">
        <w:rPr>
          <w:rFonts w:ascii="PT Astra Serif" w:hAnsi="PT Astra Serif"/>
          <w:b/>
          <w:sz w:val="28"/>
          <w:szCs w:val="28"/>
        </w:rPr>
        <w:t>ы</w:t>
      </w:r>
      <w:r w:rsidR="0028666C" w:rsidRPr="00244CAF">
        <w:rPr>
          <w:rFonts w:ascii="PT Astra Serif" w:hAnsi="PT Astra Serif"/>
          <w:b/>
          <w:sz w:val="28"/>
          <w:szCs w:val="28"/>
        </w:rPr>
        <w:t>, принимаемых на уровне региона и муниципального образов</w:t>
      </w:r>
      <w:r w:rsidR="0028666C" w:rsidRPr="00244CAF">
        <w:rPr>
          <w:rFonts w:ascii="PT Astra Serif" w:hAnsi="PT Astra Serif"/>
          <w:b/>
          <w:sz w:val="28"/>
          <w:szCs w:val="28"/>
        </w:rPr>
        <w:t>а</w:t>
      </w:r>
      <w:r w:rsidR="0028666C" w:rsidRPr="00244CAF">
        <w:rPr>
          <w:rFonts w:ascii="PT Astra Serif" w:hAnsi="PT Astra Serif"/>
          <w:b/>
          <w:sz w:val="28"/>
          <w:szCs w:val="28"/>
        </w:rPr>
        <w:t>ния для стабилизации и развития ситуации в районе</w:t>
      </w:r>
    </w:p>
    <w:p w:rsidR="004F4DFE" w:rsidRDefault="0028666C" w:rsidP="004F4DF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E01A7">
        <w:rPr>
          <w:rFonts w:ascii="PT Astra Serif" w:hAnsi="PT Astra Serif"/>
          <w:sz w:val="28"/>
          <w:szCs w:val="28"/>
        </w:rPr>
        <w:t>Основными задачами на 2024-2026 годы должны стать: дальнейшее н</w:t>
      </w:r>
      <w:r w:rsidRPr="006E01A7">
        <w:rPr>
          <w:rFonts w:ascii="PT Astra Serif" w:hAnsi="PT Astra Serif"/>
          <w:sz w:val="28"/>
          <w:szCs w:val="28"/>
        </w:rPr>
        <w:t>а</w:t>
      </w:r>
      <w:r w:rsidRPr="006E01A7">
        <w:rPr>
          <w:rFonts w:ascii="PT Astra Serif" w:hAnsi="PT Astra Serif"/>
          <w:sz w:val="28"/>
          <w:szCs w:val="28"/>
        </w:rPr>
        <w:t xml:space="preserve">ращивание экономического потенциала </w:t>
      </w:r>
      <w:r>
        <w:rPr>
          <w:rFonts w:ascii="PT Astra Serif" w:hAnsi="PT Astra Serif"/>
          <w:sz w:val="28"/>
          <w:szCs w:val="28"/>
        </w:rPr>
        <w:t>района</w:t>
      </w:r>
      <w:r w:rsidRPr="006E01A7">
        <w:rPr>
          <w:rFonts w:ascii="PT Astra Serif" w:hAnsi="PT Astra Serif"/>
          <w:sz w:val="28"/>
          <w:szCs w:val="28"/>
        </w:rPr>
        <w:t xml:space="preserve"> и обеспечение условий для устойчивой работы всех сфер экономики.</w:t>
      </w:r>
    </w:p>
    <w:p w:rsidR="004F4DFE" w:rsidRDefault="0028666C" w:rsidP="004F4DF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E01A7">
        <w:rPr>
          <w:rFonts w:ascii="PT Astra Serif" w:hAnsi="PT Astra Serif"/>
          <w:sz w:val="28"/>
          <w:szCs w:val="28"/>
        </w:rPr>
        <w:lastRenderedPageBreak/>
        <w:t xml:space="preserve">Особое внимание должно быть уделено </w:t>
      </w:r>
      <w:r>
        <w:rPr>
          <w:rFonts w:ascii="PT Astra Serif" w:hAnsi="PT Astra Serif"/>
          <w:sz w:val="28"/>
          <w:szCs w:val="28"/>
        </w:rPr>
        <w:t xml:space="preserve">привлечению инвестиций на территорию района, </w:t>
      </w:r>
      <w:r w:rsidRPr="006E01A7">
        <w:rPr>
          <w:rFonts w:ascii="PT Astra Serif" w:hAnsi="PT Astra Serif"/>
          <w:sz w:val="28"/>
          <w:szCs w:val="28"/>
        </w:rPr>
        <w:t>развитию предприятий малого и среднего бизнеса, а так же увеличению количества н</w:t>
      </w:r>
      <w:r>
        <w:rPr>
          <w:rFonts w:ascii="PT Astra Serif" w:hAnsi="PT Astra Serif"/>
          <w:sz w:val="28"/>
          <w:szCs w:val="28"/>
        </w:rPr>
        <w:t>овых рабочих мест</w:t>
      </w:r>
      <w:r w:rsidRPr="006E01A7">
        <w:rPr>
          <w:rFonts w:ascii="PT Astra Serif" w:hAnsi="PT Astra Serif"/>
          <w:sz w:val="28"/>
          <w:szCs w:val="28"/>
        </w:rPr>
        <w:t>.</w:t>
      </w:r>
    </w:p>
    <w:p w:rsidR="004F4DFE" w:rsidRPr="006E01A7" w:rsidRDefault="0028666C" w:rsidP="004F4DFE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235F">
        <w:rPr>
          <w:rFonts w:ascii="PT Astra Serif" w:hAnsi="PT Astra Serif" w:cs="Helvetica"/>
          <w:sz w:val="28"/>
          <w:szCs w:val="28"/>
          <w:shd w:val="clear" w:color="auto" w:fill="FFFFFF"/>
        </w:rPr>
        <w:t>На территории района осуществляется реализация различных мер по</w:t>
      </w:r>
      <w:r w:rsidRPr="00A2235F">
        <w:rPr>
          <w:rFonts w:ascii="PT Astra Serif" w:hAnsi="PT Astra Serif" w:cs="Helvetica"/>
          <w:sz w:val="28"/>
          <w:szCs w:val="28"/>
          <w:shd w:val="clear" w:color="auto" w:fill="FFFFFF"/>
        </w:rPr>
        <w:t>д</w:t>
      </w:r>
      <w:r w:rsidRPr="00A2235F">
        <w:rPr>
          <w:rFonts w:ascii="PT Astra Serif" w:hAnsi="PT Astra Serif" w:cs="Helvetica"/>
          <w:sz w:val="28"/>
          <w:szCs w:val="28"/>
          <w:shd w:val="clear" w:color="auto" w:fill="FFFFFF"/>
        </w:rPr>
        <w:t>держки бизнеса.</w:t>
      </w:r>
    </w:p>
    <w:p w:rsidR="004F4DFE" w:rsidRDefault="0028666C" w:rsidP="004F4DFE">
      <w:pPr>
        <w:widowControl w:val="0"/>
        <w:pBdr>
          <w:bottom w:val="single" w:sz="6" w:space="31" w:color="FFFFFF"/>
        </w:pBdr>
        <w:tabs>
          <w:tab w:val="left" w:pos="855"/>
        </w:tabs>
        <w:overflowPunct w:val="0"/>
        <w:autoSpaceDE w:val="0"/>
        <w:autoSpaceDN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BA6637">
        <w:rPr>
          <w:rFonts w:ascii="PT Astra Serif" w:hAnsi="PT Astra Serif"/>
          <w:sz w:val="28"/>
          <w:szCs w:val="28"/>
        </w:rPr>
        <w:t>Это и реализация постановлени</w:t>
      </w:r>
      <w:r>
        <w:rPr>
          <w:rFonts w:ascii="PT Astra Serif" w:hAnsi="PT Astra Serif"/>
          <w:sz w:val="28"/>
          <w:szCs w:val="28"/>
        </w:rPr>
        <w:t>й</w:t>
      </w:r>
      <w:r w:rsidRPr="00BA6637">
        <w:rPr>
          <w:rFonts w:ascii="PT Astra Serif" w:hAnsi="PT Astra Serif"/>
          <w:sz w:val="28"/>
          <w:szCs w:val="28"/>
        </w:rPr>
        <w:t xml:space="preserve"> Правительства Российской Федер</w:t>
      </w:r>
      <w:r w:rsidRPr="00BA6637">
        <w:rPr>
          <w:rFonts w:ascii="PT Astra Serif" w:hAnsi="PT Astra Serif"/>
          <w:sz w:val="28"/>
          <w:szCs w:val="28"/>
        </w:rPr>
        <w:t>а</w:t>
      </w:r>
      <w:r w:rsidRPr="00BA6637">
        <w:rPr>
          <w:rFonts w:ascii="PT Astra Serif" w:hAnsi="PT Astra Serif"/>
          <w:sz w:val="28"/>
          <w:szCs w:val="28"/>
        </w:rPr>
        <w:t>ции</w:t>
      </w:r>
      <w:r>
        <w:rPr>
          <w:rFonts w:ascii="PT Astra Serif" w:hAnsi="PT Astra Serif"/>
          <w:sz w:val="28"/>
          <w:szCs w:val="28"/>
        </w:rPr>
        <w:t>,</w:t>
      </w:r>
      <w:r w:rsidRPr="00BA663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Правительства Саратовской области, в рамках которых</w:t>
      </w:r>
      <w:r w:rsidRPr="00BA663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предоставляются финансовые средства</w:t>
      </w:r>
      <w:r w:rsidRPr="00BA6637">
        <w:rPr>
          <w:rFonts w:ascii="PT Astra Serif" w:hAnsi="PT Astra Serif"/>
          <w:sz w:val="28"/>
          <w:szCs w:val="28"/>
        </w:rPr>
        <w:t xml:space="preserve"> из</w:t>
      </w:r>
      <w:r>
        <w:rPr>
          <w:rFonts w:ascii="PT Astra Serif" w:hAnsi="PT Astra Serif"/>
          <w:sz w:val="28"/>
          <w:szCs w:val="28"/>
        </w:rPr>
        <w:t xml:space="preserve"> федерального и регионального бюджетов</w:t>
      </w:r>
      <w:r w:rsidRPr="00BA663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В том числе,</w:t>
      </w:r>
      <w:r w:rsidRPr="00BA6637">
        <w:rPr>
          <w:rFonts w:ascii="PT Astra Serif" w:hAnsi="PT Astra Serif"/>
          <w:sz w:val="28"/>
          <w:szCs w:val="28"/>
        </w:rPr>
        <w:t xml:space="preserve"> оказание социальной помощи населению путем заключения социал</w:t>
      </w:r>
      <w:r w:rsidRPr="00BA6637">
        <w:rPr>
          <w:rFonts w:ascii="PT Astra Serif" w:hAnsi="PT Astra Serif"/>
          <w:sz w:val="28"/>
          <w:szCs w:val="28"/>
        </w:rPr>
        <w:t>ь</w:t>
      </w:r>
      <w:r w:rsidRPr="00BA6637">
        <w:rPr>
          <w:rFonts w:ascii="PT Astra Serif" w:hAnsi="PT Astra Serif"/>
          <w:sz w:val="28"/>
          <w:szCs w:val="28"/>
        </w:rPr>
        <w:t>ного контракта.</w:t>
      </w:r>
    </w:p>
    <w:p w:rsidR="004F4DFE" w:rsidRDefault="0028666C" w:rsidP="004F4DFE">
      <w:pPr>
        <w:widowControl w:val="0"/>
        <w:pBdr>
          <w:bottom w:val="single" w:sz="6" w:space="31" w:color="FFFFFF"/>
        </w:pBdr>
        <w:tabs>
          <w:tab w:val="left" w:pos="855"/>
        </w:tabs>
        <w:overflowPunct w:val="0"/>
        <w:autoSpaceDE w:val="0"/>
        <w:autoSpaceDN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целью повышения качества жизни населения район принимает уч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стие в реализации национальных проектов, федеральных и региональных программ.</w:t>
      </w:r>
    </w:p>
    <w:p w:rsidR="00297506" w:rsidRDefault="004F4DFE" w:rsidP="00297506">
      <w:pPr>
        <w:widowControl w:val="0"/>
        <w:pBdr>
          <w:bottom w:val="single" w:sz="6" w:space="31" w:color="FFFFFF"/>
        </w:pBdr>
        <w:tabs>
          <w:tab w:val="left" w:pos="855"/>
        </w:tabs>
        <w:overflowPunct w:val="0"/>
        <w:autoSpaceDE w:val="0"/>
        <w:autoSpaceDN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постоянной основе ведется работа по привлечению инвестиций на территорию района. Осуществляется обновление и пополнение инвестиц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онных площадок, предлагаемых потенциальным инвесторам.</w:t>
      </w:r>
    </w:p>
    <w:p w:rsidR="00297506" w:rsidRDefault="00297506" w:rsidP="00297506">
      <w:pPr>
        <w:widowControl w:val="0"/>
        <w:pBdr>
          <w:bottom w:val="single" w:sz="6" w:space="31" w:color="FFFFFF"/>
        </w:pBdr>
        <w:tabs>
          <w:tab w:val="left" w:pos="855"/>
        </w:tabs>
        <w:overflowPunct w:val="0"/>
        <w:autoSpaceDE w:val="0"/>
        <w:autoSpaceDN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</w:p>
    <w:p w:rsidR="00297506" w:rsidRPr="00711720" w:rsidRDefault="0028666C" w:rsidP="00297506">
      <w:pPr>
        <w:widowControl w:val="0"/>
        <w:pBdr>
          <w:bottom w:val="single" w:sz="6" w:space="31" w:color="FFFFFF"/>
        </w:pBdr>
        <w:tabs>
          <w:tab w:val="left" w:pos="855"/>
        </w:tabs>
        <w:overflowPunct w:val="0"/>
        <w:autoSpaceDE w:val="0"/>
        <w:autoSpaceDN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В целом прогноз социально-экономического развития разработан на трехлетний период и служит основой для формирования проекта консолид</w:t>
      </w:r>
      <w:r w:rsidRPr="00711720">
        <w:rPr>
          <w:rFonts w:ascii="PT Astra Serif" w:hAnsi="PT Astra Serif"/>
          <w:sz w:val="28"/>
          <w:szCs w:val="28"/>
        </w:rPr>
        <w:t>и</w:t>
      </w:r>
      <w:r w:rsidRPr="00711720">
        <w:rPr>
          <w:rFonts w:ascii="PT Astra Serif" w:hAnsi="PT Astra Serif"/>
          <w:sz w:val="28"/>
          <w:szCs w:val="28"/>
        </w:rPr>
        <w:t>рованного бюджета Аткарского муниципального района.</w:t>
      </w:r>
    </w:p>
    <w:p w:rsidR="00297506" w:rsidRDefault="00297506" w:rsidP="004F4DFE">
      <w:pPr>
        <w:widowControl w:val="0"/>
        <w:pBdr>
          <w:bottom w:val="single" w:sz="6" w:space="31" w:color="FFFFFF"/>
        </w:pBdr>
        <w:tabs>
          <w:tab w:val="left" w:pos="855"/>
        </w:tabs>
        <w:overflowPunct w:val="0"/>
        <w:autoSpaceDE w:val="0"/>
        <w:autoSpaceDN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</w:p>
    <w:p w:rsidR="00407ABC" w:rsidRPr="00711720" w:rsidRDefault="00407ABC" w:rsidP="009B2546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7216C1" w:rsidRPr="00711720" w:rsidRDefault="007216C1" w:rsidP="009751FA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sectPr w:rsidR="007216C1" w:rsidRPr="00711720" w:rsidSect="00F52571">
      <w:pgSz w:w="11907" w:h="16840" w:code="9"/>
      <w:pgMar w:top="-851" w:right="992" w:bottom="1134" w:left="1559" w:header="425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o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570"/>
    <w:multiLevelType w:val="hybridMultilevel"/>
    <w:tmpl w:val="7828FE9E"/>
    <w:lvl w:ilvl="0" w:tplc="B37C30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2827B0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3C0178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9E6A5A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4606E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34AE41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3DCDEA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E6C68C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C7C030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F35484"/>
    <w:multiLevelType w:val="hybridMultilevel"/>
    <w:tmpl w:val="6568B33C"/>
    <w:lvl w:ilvl="0" w:tplc="6AA23E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826DE5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17ECB4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260491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86E264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9C62A8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812674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186E35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B38695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D797126"/>
    <w:multiLevelType w:val="hybridMultilevel"/>
    <w:tmpl w:val="5B8EC420"/>
    <w:lvl w:ilvl="0" w:tplc="C0307F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F544D9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05270F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388D9B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F96BD1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79AB97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490642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E54C34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8DEBC3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2CCB27F5"/>
    <w:multiLevelType w:val="hybridMultilevel"/>
    <w:tmpl w:val="F91E9032"/>
    <w:lvl w:ilvl="0" w:tplc="5D9A61F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A94A0EE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AB40614E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C4E7D4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32F2E4A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322EC4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269691C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5EB8D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C458175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EA936CD"/>
    <w:multiLevelType w:val="multilevel"/>
    <w:tmpl w:val="E5F228B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43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704"/>
        </w:tabs>
        <w:ind w:left="270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4056"/>
        </w:tabs>
        <w:ind w:left="4056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048"/>
        </w:tabs>
        <w:ind w:left="50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00"/>
        </w:tabs>
        <w:ind w:left="640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392"/>
        </w:tabs>
        <w:ind w:left="739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744"/>
        </w:tabs>
        <w:ind w:left="8744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096"/>
        </w:tabs>
        <w:ind w:left="10096" w:hanging="2160"/>
      </w:pPr>
      <w:rPr>
        <w:rFonts w:hint="default"/>
        <w:u w:val="single"/>
      </w:rPr>
    </w:lvl>
  </w:abstractNum>
  <w:abstractNum w:abstractNumId="8">
    <w:nsid w:val="2FA75E0A"/>
    <w:multiLevelType w:val="hybridMultilevel"/>
    <w:tmpl w:val="21EEF10A"/>
    <w:lvl w:ilvl="0" w:tplc="70A291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3101406" w:tentative="1">
      <w:start w:val="1"/>
      <w:numFmt w:val="lowerLetter"/>
      <w:lvlText w:val="%2."/>
      <w:lvlJc w:val="left"/>
      <w:pPr>
        <w:ind w:left="1788" w:hanging="360"/>
      </w:pPr>
    </w:lvl>
    <w:lvl w:ilvl="2" w:tplc="B0FE8550" w:tentative="1">
      <w:start w:val="1"/>
      <w:numFmt w:val="lowerRoman"/>
      <w:lvlText w:val="%3."/>
      <w:lvlJc w:val="right"/>
      <w:pPr>
        <w:ind w:left="2508" w:hanging="180"/>
      </w:pPr>
    </w:lvl>
    <w:lvl w:ilvl="3" w:tplc="E08E69E6" w:tentative="1">
      <w:start w:val="1"/>
      <w:numFmt w:val="decimal"/>
      <w:lvlText w:val="%4."/>
      <w:lvlJc w:val="left"/>
      <w:pPr>
        <w:ind w:left="3228" w:hanging="360"/>
      </w:pPr>
    </w:lvl>
    <w:lvl w:ilvl="4" w:tplc="2FB80892" w:tentative="1">
      <w:start w:val="1"/>
      <w:numFmt w:val="lowerLetter"/>
      <w:lvlText w:val="%5."/>
      <w:lvlJc w:val="left"/>
      <w:pPr>
        <w:ind w:left="3948" w:hanging="360"/>
      </w:pPr>
    </w:lvl>
    <w:lvl w:ilvl="5" w:tplc="298C348A" w:tentative="1">
      <w:start w:val="1"/>
      <w:numFmt w:val="lowerRoman"/>
      <w:lvlText w:val="%6."/>
      <w:lvlJc w:val="right"/>
      <w:pPr>
        <w:ind w:left="4668" w:hanging="180"/>
      </w:pPr>
    </w:lvl>
    <w:lvl w:ilvl="6" w:tplc="12D4BFBC" w:tentative="1">
      <w:start w:val="1"/>
      <w:numFmt w:val="decimal"/>
      <w:lvlText w:val="%7."/>
      <w:lvlJc w:val="left"/>
      <w:pPr>
        <w:ind w:left="5388" w:hanging="360"/>
      </w:pPr>
    </w:lvl>
    <w:lvl w:ilvl="7" w:tplc="116A897E" w:tentative="1">
      <w:start w:val="1"/>
      <w:numFmt w:val="lowerLetter"/>
      <w:lvlText w:val="%8."/>
      <w:lvlJc w:val="left"/>
      <w:pPr>
        <w:ind w:left="6108" w:hanging="360"/>
      </w:pPr>
    </w:lvl>
    <w:lvl w:ilvl="8" w:tplc="486005B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5F62C2"/>
    <w:multiLevelType w:val="hybridMultilevel"/>
    <w:tmpl w:val="89CE29E4"/>
    <w:lvl w:ilvl="0" w:tplc="2DD25D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C74AFC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1128E6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F407CF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7B442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AD0F0D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016E3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28406E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488B4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F3C201E"/>
    <w:multiLevelType w:val="hybridMultilevel"/>
    <w:tmpl w:val="8D00CFDA"/>
    <w:lvl w:ilvl="0" w:tplc="28024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58458C8" w:tentative="1">
      <w:start w:val="1"/>
      <w:numFmt w:val="lowerLetter"/>
      <w:lvlText w:val="%2."/>
      <w:lvlJc w:val="left"/>
      <w:pPr>
        <w:ind w:left="1800" w:hanging="360"/>
      </w:pPr>
    </w:lvl>
    <w:lvl w:ilvl="2" w:tplc="443E6CC2" w:tentative="1">
      <w:start w:val="1"/>
      <w:numFmt w:val="lowerRoman"/>
      <w:lvlText w:val="%3."/>
      <w:lvlJc w:val="right"/>
      <w:pPr>
        <w:ind w:left="2520" w:hanging="180"/>
      </w:pPr>
    </w:lvl>
    <w:lvl w:ilvl="3" w:tplc="D690E7B4" w:tentative="1">
      <w:start w:val="1"/>
      <w:numFmt w:val="decimal"/>
      <w:lvlText w:val="%4."/>
      <w:lvlJc w:val="left"/>
      <w:pPr>
        <w:ind w:left="3240" w:hanging="360"/>
      </w:pPr>
    </w:lvl>
    <w:lvl w:ilvl="4" w:tplc="7A56B774" w:tentative="1">
      <w:start w:val="1"/>
      <w:numFmt w:val="lowerLetter"/>
      <w:lvlText w:val="%5."/>
      <w:lvlJc w:val="left"/>
      <w:pPr>
        <w:ind w:left="3960" w:hanging="360"/>
      </w:pPr>
    </w:lvl>
    <w:lvl w:ilvl="5" w:tplc="7DE8B53C" w:tentative="1">
      <w:start w:val="1"/>
      <w:numFmt w:val="lowerRoman"/>
      <w:lvlText w:val="%6."/>
      <w:lvlJc w:val="right"/>
      <w:pPr>
        <w:ind w:left="4680" w:hanging="180"/>
      </w:pPr>
    </w:lvl>
    <w:lvl w:ilvl="6" w:tplc="3898A8B6" w:tentative="1">
      <w:start w:val="1"/>
      <w:numFmt w:val="decimal"/>
      <w:lvlText w:val="%7."/>
      <w:lvlJc w:val="left"/>
      <w:pPr>
        <w:ind w:left="5400" w:hanging="360"/>
      </w:pPr>
    </w:lvl>
    <w:lvl w:ilvl="7" w:tplc="C66214F2" w:tentative="1">
      <w:start w:val="1"/>
      <w:numFmt w:val="lowerLetter"/>
      <w:lvlText w:val="%8."/>
      <w:lvlJc w:val="left"/>
      <w:pPr>
        <w:ind w:left="6120" w:hanging="360"/>
      </w:pPr>
    </w:lvl>
    <w:lvl w:ilvl="8" w:tplc="D63E8D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479FC"/>
    <w:multiLevelType w:val="hybridMultilevel"/>
    <w:tmpl w:val="0E0AEEFC"/>
    <w:lvl w:ilvl="0" w:tplc="CE44B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63847C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CD4067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0D2C9A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A0955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5CBD9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5A4714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DD2EDF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4826BD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89E25ED"/>
    <w:multiLevelType w:val="hybridMultilevel"/>
    <w:tmpl w:val="AF665D72"/>
    <w:lvl w:ilvl="0" w:tplc="4DFC2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8B6660A" w:tentative="1">
      <w:start w:val="1"/>
      <w:numFmt w:val="lowerLetter"/>
      <w:lvlText w:val="%2."/>
      <w:lvlJc w:val="left"/>
      <w:pPr>
        <w:ind w:left="1785" w:hanging="360"/>
      </w:pPr>
    </w:lvl>
    <w:lvl w:ilvl="2" w:tplc="1E50653A" w:tentative="1">
      <w:start w:val="1"/>
      <w:numFmt w:val="lowerRoman"/>
      <w:lvlText w:val="%3."/>
      <w:lvlJc w:val="right"/>
      <w:pPr>
        <w:ind w:left="2505" w:hanging="180"/>
      </w:pPr>
    </w:lvl>
    <w:lvl w:ilvl="3" w:tplc="C534F670" w:tentative="1">
      <w:start w:val="1"/>
      <w:numFmt w:val="decimal"/>
      <w:lvlText w:val="%4."/>
      <w:lvlJc w:val="left"/>
      <w:pPr>
        <w:ind w:left="3225" w:hanging="360"/>
      </w:pPr>
    </w:lvl>
    <w:lvl w:ilvl="4" w:tplc="C3AE6762" w:tentative="1">
      <w:start w:val="1"/>
      <w:numFmt w:val="lowerLetter"/>
      <w:lvlText w:val="%5."/>
      <w:lvlJc w:val="left"/>
      <w:pPr>
        <w:ind w:left="3945" w:hanging="360"/>
      </w:pPr>
    </w:lvl>
    <w:lvl w:ilvl="5" w:tplc="9FC6EE44" w:tentative="1">
      <w:start w:val="1"/>
      <w:numFmt w:val="lowerRoman"/>
      <w:lvlText w:val="%6."/>
      <w:lvlJc w:val="right"/>
      <w:pPr>
        <w:ind w:left="4665" w:hanging="180"/>
      </w:pPr>
    </w:lvl>
    <w:lvl w:ilvl="6" w:tplc="3FE6E926" w:tentative="1">
      <w:start w:val="1"/>
      <w:numFmt w:val="decimal"/>
      <w:lvlText w:val="%7."/>
      <w:lvlJc w:val="left"/>
      <w:pPr>
        <w:ind w:left="5385" w:hanging="360"/>
      </w:pPr>
    </w:lvl>
    <w:lvl w:ilvl="7" w:tplc="D78245F8" w:tentative="1">
      <w:start w:val="1"/>
      <w:numFmt w:val="lowerLetter"/>
      <w:lvlText w:val="%8."/>
      <w:lvlJc w:val="left"/>
      <w:pPr>
        <w:ind w:left="6105" w:hanging="360"/>
      </w:pPr>
    </w:lvl>
    <w:lvl w:ilvl="8" w:tplc="BBD0D21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9C838A5"/>
    <w:multiLevelType w:val="hybridMultilevel"/>
    <w:tmpl w:val="FD8A3DEC"/>
    <w:lvl w:ilvl="0" w:tplc="4E50A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4D2CE8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0A8F82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788D69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76A79B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FDED99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A7EDD2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3B6319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C28126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BC6265D"/>
    <w:multiLevelType w:val="hybridMultilevel"/>
    <w:tmpl w:val="8C4E1588"/>
    <w:lvl w:ilvl="0" w:tplc="FE5EE7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2AEBC9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506A4A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E6E4A2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220BB8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AD4C89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B7089F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9BCB0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E50106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BC74ED6"/>
    <w:multiLevelType w:val="hybridMultilevel"/>
    <w:tmpl w:val="AE522EFA"/>
    <w:lvl w:ilvl="0" w:tplc="566CC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FEC80A" w:tentative="1">
      <w:start w:val="1"/>
      <w:numFmt w:val="lowerLetter"/>
      <w:lvlText w:val="%2."/>
      <w:lvlJc w:val="left"/>
      <w:pPr>
        <w:ind w:left="1440" w:hanging="360"/>
      </w:pPr>
    </w:lvl>
    <w:lvl w:ilvl="2" w:tplc="B5C4CDB8" w:tentative="1">
      <w:start w:val="1"/>
      <w:numFmt w:val="lowerRoman"/>
      <w:lvlText w:val="%3."/>
      <w:lvlJc w:val="right"/>
      <w:pPr>
        <w:ind w:left="2160" w:hanging="180"/>
      </w:pPr>
    </w:lvl>
    <w:lvl w:ilvl="3" w:tplc="AE36CDAA" w:tentative="1">
      <w:start w:val="1"/>
      <w:numFmt w:val="decimal"/>
      <w:lvlText w:val="%4."/>
      <w:lvlJc w:val="left"/>
      <w:pPr>
        <w:ind w:left="2880" w:hanging="360"/>
      </w:pPr>
    </w:lvl>
    <w:lvl w:ilvl="4" w:tplc="6A8CFCF2" w:tentative="1">
      <w:start w:val="1"/>
      <w:numFmt w:val="lowerLetter"/>
      <w:lvlText w:val="%5."/>
      <w:lvlJc w:val="left"/>
      <w:pPr>
        <w:ind w:left="3600" w:hanging="360"/>
      </w:pPr>
    </w:lvl>
    <w:lvl w:ilvl="5" w:tplc="6832E41A" w:tentative="1">
      <w:start w:val="1"/>
      <w:numFmt w:val="lowerRoman"/>
      <w:lvlText w:val="%6."/>
      <w:lvlJc w:val="right"/>
      <w:pPr>
        <w:ind w:left="4320" w:hanging="180"/>
      </w:pPr>
    </w:lvl>
    <w:lvl w:ilvl="6" w:tplc="37FAD08E" w:tentative="1">
      <w:start w:val="1"/>
      <w:numFmt w:val="decimal"/>
      <w:lvlText w:val="%7."/>
      <w:lvlJc w:val="left"/>
      <w:pPr>
        <w:ind w:left="5040" w:hanging="360"/>
      </w:pPr>
    </w:lvl>
    <w:lvl w:ilvl="7" w:tplc="76E0E64A" w:tentative="1">
      <w:start w:val="1"/>
      <w:numFmt w:val="lowerLetter"/>
      <w:lvlText w:val="%8."/>
      <w:lvlJc w:val="left"/>
      <w:pPr>
        <w:ind w:left="5760" w:hanging="360"/>
      </w:pPr>
    </w:lvl>
    <w:lvl w:ilvl="8" w:tplc="4C70B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601E8"/>
    <w:multiLevelType w:val="hybridMultilevel"/>
    <w:tmpl w:val="27CABB4C"/>
    <w:lvl w:ilvl="0" w:tplc="4544C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8F26E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2ED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C4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81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5EB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787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E0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6A0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AC523D"/>
    <w:multiLevelType w:val="hybridMultilevel"/>
    <w:tmpl w:val="1A92A424"/>
    <w:lvl w:ilvl="0" w:tplc="C81A37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A06850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6FABA8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00E91E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3829DE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D2A910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CB4B93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53CA43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BDABA2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574405A4"/>
    <w:multiLevelType w:val="hybridMultilevel"/>
    <w:tmpl w:val="BBB22E22"/>
    <w:lvl w:ilvl="0" w:tplc="7AA0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860C08" w:tentative="1">
      <w:start w:val="1"/>
      <w:numFmt w:val="lowerLetter"/>
      <w:lvlText w:val="%2."/>
      <w:lvlJc w:val="left"/>
      <w:pPr>
        <w:ind w:left="1789" w:hanging="360"/>
      </w:pPr>
    </w:lvl>
    <w:lvl w:ilvl="2" w:tplc="E012CD32" w:tentative="1">
      <w:start w:val="1"/>
      <w:numFmt w:val="lowerRoman"/>
      <w:lvlText w:val="%3."/>
      <w:lvlJc w:val="right"/>
      <w:pPr>
        <w:ind w:left="2509" w:hanging="180"/>
      </w:pPr>
    </w:lvl>
    <w:lvl w:ilvl="3" w:tplc="8FB44D90" w:tentative="1">
      <w:start w:val="1"/>
      <w:numFmt w:val="decimal"/>
      <w:lvlText w:val="%4."/>
      <w:lvlJc w:val="left"/>
      <w:pPr>
        <w:ind w:left="3229" w:hanging="360"/>
      </w:pPr>
    </w:lvl>
    <w:lvl w:ilvl="4" w:tplc="18061B0A" w:tentative="1">
      <w:start w:val="1"/>
      <w:numFmt w:val="lowerLetter"/>
      <w:lvlText w:val="%5."/>
      <w:lvlJc w:val="left"/>
      <w:pPr>
        <w:ind w:left="3949" w:hanging="360"/>
      </w:pPr>
    </w:lvl>
    <w:lvl w:ilvl="5" w:tplc="974839B2" w:tentative="1">
      <w:start w:val="1"/>
      <w:numFmt w:val="lowerRoman"/>
      <w:lvlText w:val="%6."/>
      <w:lvlJc w:val="right"/>
      <w:pPr>
        <w:ind w:left="4669" w:hanging="180"/>
      </w:pPr>
    </w:lvl>
    <w:lvl w:ilvl="6" w:tplc="BC3E1FEE" w:tentative="1">
      <w:start w:val="1"/>
      <w:numFmt w:val="decimal"/>
      <w:lvlText w:val="%7."/>
      <w:lvlJc w:val="left"/>
      <w:pPr>
        <w:ind w:left="5389" w:hanging="360"/>
      </w:pPr>
    </w:lvl>
    <w:lvl w:ilvl="7" w:tplc="3BDCCF20" w:tentative="1">
      <w:start w:val="1"/>
      <w:numFmt w:val="lowerLetter"/>
      <w:lvlText w:val="%8."/>
      <w:lvlJc w:val="left"/>
      <w:pPr>
        <w:ind w:left="6109" w:hanging="360"/>
      </w:pPr>
    </w:lvl>
    <w:lvl w:ilvl="8" w:tplc="B28EA26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23">
    <w:nsid w:val="5A386FAB"/>
    <w:multiLevelType w:val="hybridMultilevel"/>
    <w:tmpl w:val="6A0EFFBC"/>
    <w:lvl w:ilvl="0" w:tplc="61C6806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AC84DFA" w:tentative="1">
      <w:start w:val="1"/>
      <w:numFmt w:val="lowerLetter"/>
      <w:lvlText w:val="%2."/>
      <w:lvlJc w:val="left"/>
      <w:pPr>
        <w:ind w:left="2160" w:hanging="360"/>
      </w:pPr>
    </w:lvl>
    <w:lvl w:ilvl="2" w:tplc="ED80E844" w:tentative="1">
      <w:start w:val="1"/>
      <w:numFmt w:val="lowerRoman"/>
      <w:lvlText w:val="%3."/>
      <w:lvlJc w:val="right"/>
      <w:pPr>
        <w:ind w:left="2880" w:hanging="180"/>
      </w:pPr>
    </w:lvl>
    <w:lvl w:ilvl="3" w:tplc="2CF293AE" w:tentative="1">
      <w:start w:val="1"/>
      <w:numFmt w:val="decimal"/>
      <w:lvlText w:val="%4."/>
      <w:lvlJc w:val="left"/>
      <w:pPr>
        <w:ind w:left="3600" w:hanging="360"/>
      </w:pPr>
    </w:lvl>
    <w:lvl w:ilvl="4" w:tplc="2556A732" w:tentative="1">
      <w:start w:val="1"/>
      <w:numFmt w:val="lowerLetter"/>
      <w:lvlText w:val="%5."/>
      <w:lvlJc w:val="left"/>
      <w:pPr>
        <w:ind w:left="4320" w:hanging="360"/>
      </w:pPr>
    </w:lvl>
    <w:lvl w:ilvl="5" w:tplc="A4B05FC6" w:tentative="1">
      <w:start w:val="1"/>
      <w:numFmt w:val="lowerRoman"/>
      <w:lvlText w:val="%6."/>
      <w:lvlJc w:val="right"/>
      <w:pPr>
        <w:ind w:left="5040" w:hanging="180"/>
      </w:pPr>
    </w:lvl>
    <w:lvl w:ilvl="6" w:tplc="91E2F784" w:tentative="1">
      <w:start w:val="1"/>
      <w:numFmt w:val="decimal"/>
      <w:lvlText w:val="%7."/>
      <w:lvlJc w:val="left"/>
      <w:pPr>
        <w:ind w:left="5760" w:hanging="360"/>
      </w:pPr>
    </w:lvl>
    <w:lvl w:ilvl="7" w:tplc="320694B0" w:tentative="1">
      <w:start w:val="1"/>
      <w:numFmt w:val="lowerLetter"/>
      <w:lvlText w:val="%8."/>
      <w:lvlJc w:val="left"/>
      <w:pPr>
        <w:ind w:left="6480" w:hanging="360"/>
      </w:pPr>
    </w:lvl>
    <w:lvl w:ilvl="8" w:tplc="C666C0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07F20CC"/>
    <w:multiLevelType w:val="hybridMultilevel"/>
    <w:tmpl w:val="5AA276C4"/>
    <w:lvl w:ilvl="0" w:tplc="734223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92EC18" w:tentative="1">
      <w:start w:val="1"/>
      <w:numFmt w:val="lowerLetter"/>
      <w:lvlText w:val="%2."/>
      <w:lvlJc w:val="left"/>
      <w:pPr>
        <w:ind w:left="1440" w:hanging="360"/>
      </w:pPr>
    </w:lvl>
    <w:lvl w:ilvl="2" w:tplc="F24AA31A" w:tentative="1">
      <w:start w:val="1"/>
      <w:numFmt w:val="lowerRoman"/>
      <w:lvlText w:val="%3."/>
      <w:lvlJc w:val="right"/>
      <w:pPr>
        <w:ind w:left="2160" w:hanging="180"/>
      </w:pPr>
    </w:lvl>
    <w:lvl w:ilvl="3" w:tplc="8A1CC8B8" w:tentative="1">
      <w:start w:val="1"/>
      <w:numFmt w:val="decimal"/>
      <w:lvlText w:val="%4."/>
      <w:lvlJc w:val="left"/>
      <w:pPr>
        <w:ind w:left="2880" w:hanging="360"/>
      </w:pPr>
    </w:lvl>
    <w:lvl w:ilvl="4" w:tplc="B83E926C" w:tentative="1">
      <w:start w:val="1"/>
      <w:numFmt w:val="lowerLetter"/>
      <w:lvlText w:val="%5."/>
      <w:lvlJc w:val="left"/>
      <w:pPr>
        <w:ind w:left="3600" w:hanging="360"/>
      </w:pPr>
    </w:lvl>
    <w:lvl w:ilvl="5" w:tplc="9F9EF250" w:tentative="1">
      <w:start w:val="1"/>
      <w:numFmt w:val="lowerRoman"/>
      <w:lvlText w:val="%6."/>
      <w:lvlJc w:val="right"/>
      <w:pPr>
        <w:ind w:left="4320" w:hanging="180"/>
      </w:pPr>
    </w:lvl>
    <w:lvl w:ilvl="6" w:tplc="A3E61666" w:tentative="1">
      <w:start w:val="1"/>
      <w:numFmt w:val="decimal"/>
      <w:lvlText w:val="%7."/>
      <w:lvlJc w:val="left"/>
      <w:pPr>
        <w:ind w:left="5040" w:hanging="360"/>
      </w:pPr>
    </w:lvl>
    <w:lvl w:ilvl="7" w:tplc="8EB68990" w:tentative="1">
      <w:start w:val="1"/>
      <w:numFmt w:val="lowerLetter"/>
      <w:lvlText w:val="%8."/>
      <w:lvlJc w:val="left"/>
      <w:pPr>
        <w:ind w:left="5760" w:hanging="360"/>
      </w:pPr>
    </w:lvl>
    <w:lvl w:ilvl="8" w:tplc="DB7CA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61557"/>
    <w:multiLevelType w:val="hybridMultilevel"/>
    <w:tmpl w:val="9664220A"/>
    <w:lvl w:ilvl="0" w:tplc="B4D629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6209A0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764624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FC25E5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77CEFC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D40278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38AC0E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22EF95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F80E23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ED248E7"/>
    <w:multiLevelType w:val="hybridMultilevel"/>
    <w:tmpl w:val="FF120F58"/>
    <w:lvl w:ilvl="0" w:tplc="A1AE00F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8AE02DA8">
      <w:numFmt w:val="decimal"/>
      <w:lvlText w:val=""/>
      <w:lvlJc w:val="left"/>
    </w:lvl>
    <w:lvl w:ilvl="2" w:tplc="CFC8D154">
      <w:numFmt w:val="decimal"/>
      <w:lvlText w:val=""/>
      <w:lvlJc w:val="left"/>
    </w:lvl>
    <w:lvl w:ilvl="3" w:tplc="3DEE48A4">
      <w:numFmt w:val="decimal"/>
      <w:lvlText w:val=""/>
      <w:lvlJc w:val="left"/>
    </w:lvl>
    <w:lvl w:ilvl="4" w:tplc="3D684920">
      <w:numFmt w:val="decimal"/>
      <w:lvlText w:val=""/>
      <w:lvlJc w:val="left"/>
    </w:lvl>
    <w:lvl w:ilvl="5" w:tplc="B836A972">
      <w:numFmt w:val="decimal"/>
      <w:lvlText w:val=""/>
      <w:lvlJc w:val="left"/>
    </w:lvl>
    <w:lvl w:ilvl="6" w:tplc="F906F8D0">
      <w:numFmt w:val="decimal"/>
      <w:lvlText w:val=""/>
      <w:lvlJc w:val="left"/>
    </w:lvl>
    <w:lvl w:ilvl="7" w:tplc="0562ECD0">
      <w:numFmt w:val="decimal"/>
      <w:lvlText w:val=""/>
      <w:lvlJc w:val="left"/>
    </w:lvl>
    <w:lvl w:ilvl="8" w:tplc="9FBEBA78">
      <w:numFmt w:val="decimal"/>
      <w:lvlText w:val=""/>
      <w:lvlJc w:val="left"/>
    </w:lvl>
  </w:abstractNum>
  <w:abstractNum w:abstractNumId="27">
    <w:nsid w:val="75B02389"/>
    <w:multiLevelType w:val="hybridMultilevel"/>
    <w:tmpl w:val="B63A3EB4"/>
    <w:lvl w:ilvl="0" w:tplc="6B4471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3C229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8C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4C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87E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367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04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0F5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885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"/>
  </w:num>
  <w:num w:numId="4">
    <w:abstractNumId w:val="5"/>
  </w:num>
  <w:num w:numId="5">
    <w:abstractNumId w:val="21"/>
  </w:num>
  <w:num w:numId="6">
    <w:abstractNumId w:val="4"/>
  </w:num>
  <w:num w:numId="7">
    <w:abstractNumId w:val="19"/>
  </w:num>
  <w:num w:numId="8">
    <w:abstractNumId w:val="2"/>
  </w:num>
  <w:num w:numId="9">
    <w:abstractNumId w:val="27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25"/>
  </w:num>
  <w:num w:numId="15">
    <w:abstractNumId w:val="3"/>
  </w:num>
  <w:num w:numId="16">
    <w:abstractNumId w:val="17"/>
  </w:num>
  <w:num w:numId="17">
    <w:abstractNumId w:val="6"/>
  </w:num>
  <w:num w:numId="18">
    <w:abstractNumId w:val="9"/>
  </w:num>
  <w:num w:numId="19">
    <w:abstractNumId w:val="12"/>
  </w:num>
  <w:num w:numId="20">
    <w:abstractNumId w:val="15"/>
  </w:num>
  <w:num w:numId="21">
    <w:abstractNumId w:val="16"/>
  </w:num>
  <w:num w:numId="22">
    <w:abstractNumId w:val="26"/>
  </w:num>
  <w:num w:numId="23">
    <w:abstractNumId w:val="24"/>
  </w:num>
  <w:num w:numId="24">
    <w:abstractNumId w:val="8"/>
  </w:num>
  <w:num w:numId="25">
    <w:abstractNumId w:val="20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486"/>
    <w:rsid w:val="00003D9E"/>
    <w:rsid w:val="00003FA9"/>
    <w:rsid w:val="0000558E"/>
    <w:rsid w:val="0000603B"/>
    <w:rsid w:val="00011E9F"/>
    <w:rsid w:val="00012F84"/>
    <w:rsid w:val="00021931"/>
    <w:rsid w:val="00023293"/>
    <w:rsid w:val="0002350F"/>
    <w:rsid w:val="0002434E"/>
    <w:rsid w:val="00025A3B"/>
    <w:rsid w:val="00033486"/>
    <w:rsid w:val="000334A7"/>
    <w:rsid w:val="0003479E"/>
    <w:rsid w:val="00036C7C"/>
    <w:rsid w:val="00045855"/>
    <w:rsid w:val="000533D0"/>
    <w:rsid w:val="0005350E"/>
    <w:rsid w:val="0006105C"/>
    <w:rsid w:val="00061D11"/>
    <w:rsid w:val="00064B4A"/>
    <w:rsid w:val="00065A97"/>
    <w:rsid w:val="000762D0"/>
    <w:rsid w:val="00076E1C"/>
    <w:rsid w:val="00090180"/>
    <w:rsid w:val="000913AE"/>
    <w:rsid w:val="000934EB"/>
    <w:rsid w:val="00094408"/>
    <w:rsid w:val="0009773C"/>
    <w:rsid w:val="000A18EA"/>
    <w:rsid w:val="000A2F0E"/>
    <w:rsid w:val="000A6A8B"/>
    <w:rsid w:val="000A7EEE"/>
    <w:rsid w:val="000B275C"/>
    <w:rsid w:val="000B6916"/>
    <w:rsid w:val="000C0049"/>
    <w:rsid w:val="000C2084"/>
    <w:rsid w:val="000C4567"/>
    <w:rsid w:val="000C7323"/>
    <w:rsid w:val="000D36D5"/>
    <w:rsid w:val="000D4F4E"/>
    <w:rsid w:val="000D73BE"/>
    <w:rsid w:val="000E2914"/>
    <w:rsid w:val="000E5A28"/>
    <w:rsid w:val="000F0407"/>
    <w:rsid w:val="000F50F8"/>
    <w:rsid w:val="00102732"/>
    <w:rsid w:val="0011061C"/>
    <w:rsid w:val="00114B33"/>
    <w:rsid w:val="00121421"/>
    <w:rsid w:val="00121CA6"/>
    <w:rsid w:val="001248EA"/>
    <w:rsid w:val="001253D1"/>
    <w:rsid w:val="00133576"/>
    <w:rsid w:val="001348A4"/>
    <w:rsid w:val="0013527D"/>
    <w:rsid w:val="00141B60"/>
    <w:rsid w:val="0014334F"/>
    <w:rsid w:val="001433F3"/>
    <w:rsid w:val="001436A2"/>
    <w:rsid w:val="00144B6F"/>
    <w:rsid w:val="00147564"/>
    <w:rsid w:val="001506BB"/>
    <w:rsid w:val="001506C0"/>
    <w:rsid w:val="00152549"/>
    <w:rsid w:val="00155FF9"/>
    <w:rsid w:val="00156FBA"/>
    <w:rsid w:val="00162C17"/>
    <w:rsid w:val="001634A2"/>
    <w:rsid w:val="00170623"/>
    <w:rsid w:val="00170816"/>
    <w:rsid w:val="00182571"/>
    <w:rsid w:val="001875EB"/>
    <w:rsid w:val="001A1D92"/>
    <w:rsid w:val="001A4768"/>
    <w:rsid w:val="001C14AC"/>
    <w:rsid w:val="001C29E4"/>
    <w:rsid w:val="001C71BD"/>
    <w:rsid w:val="001D107A"/>
    <w:rsid w:val="001E33A0"/>
    <w:rsid w:val="001E4FFA"/>
    <w:rsid w:val="001E52FC"/>
    <w:rsid w:val="001E75FA"/>
    <w:rsid w:val="001F67C0"/>
    <w:rsid w:val="0020112C"/>
    <w:rsid w:val="0021007C"/>
    <w:rsid w:val="00210D88"/>
    <w:rsid w:val="00214A4A"/>
    <w:rsid w:val="00216AD4"/>
    <w:rsid w:val="00221329"/>
    <w:rsid w:val="0022316C"/>
    <w:rsid w:val="00224A0B"/>
    <w:rsid w:val="0022705B"/>
    <w:rsid w:val="0023061E"/>
    <w:rsid w:val="002308F9"/>
    <w:rsid w:val="002350E4"/>
    <w:rsid w:val="002373FC"/>
    <w:rsid w:val="002406A7"/>
    <w:rsid w:val="00244CAF"/>
    <w:rsid w:val="002452E4"/>
    <w:rsid w:val="0024792C"/>
    <w:rsid w:val="0025399E"/>
    <w:rsid w:val="00254434"/>
    <w:rsid w:val="00254578"/>
    <w:rsid w:val="002558B2"/>
    <w:rsid w:val="002558EB"/>
    <w:rsid w:val="00255906"/>
    <w:rsid w:val="00255CA0"/>
    <w:rsid w:val="00257045"/>
    <w:rsid w:val="002576F3"/>
    <w:rsid w:val="0026389C"/>
    <w:rsid w:val="002640BB"/>
    <w:rsid w:val="00265209"/>
    <w:rsid w:val="00267389"/>
    <w:rsid w:val="002713A8"/>
    <w:rsid w:val="00273F30"/>
    <w:rsid w:val="00280551"/>
    <w:rsid w:val="0028068F"/>
    <w:rsid w:val="00281E4E"/>
    <w:rsid w:val="00284190"/>
    <w:rsid w:val="00284B9B"/>
    <w:rsid w:val="0028666C"/>
    <w:rsid w:val="00292811"/>
    <w:rsid w:val="00294583"/>
    <w:rsid w:val="002954E3"/>
    <w:rsid w:val="00297506"/>
    <w:rsid w:val="002A0DB9"/>
    <w:rsid w:val="002A1AED"/>
    <w:rsid w:val="002A425E"/>
    <w:rsid w:val="002A5869"/>
    <w:rsid w:val="002B0FC3"/>
    <w:rsid w:val="002B1817"/>
    <w:rsid w:val="002B3042"/>
    <w:rsid w:val="002B4E83"/>
    <w:rsid w:val="002B61F4"/>
    <w:rsid w:val="002C2856"/>
    <w:rsid w:val="002C3543"/>
    <w:rsid w:val="002C4520"/>
    <w:rsid w:val="002C461D"/>
    <w:rsid w:val="002C51B6"/>
    <w:rsid w:val="002D06FA"/>
    <w:rsid w:val="002D21D8"/>
    <w:rsid w:val="002D4151"/>
    <w:rsid w:val="002D42C5"/>
    <w:rsid w:val="002D74F2"/>
    <w:rsid w:val="002E0CDD"/>
    <w:rsid w:val="002E38D9"/>
    <w:rsid w:val="002E3FA5"/>
    <w:rsid w:val="002E467B"/>
    <w:rsid w:val="002E543C"/>
    <w:rsid w:val="002F0863"/>
    <w:rsid w:val="002F274E"/>
    <w:rsid w:val="002F343C"/>
    <w:rsid w:val="002F3CFB"/>
    <w:rsid w:val="002F67D9"/>
    <w:rsid w:val="00303CA8"/>
    <w:rsid w:val="00306800"/>
    <w:rsid w:val="00307A37"/>
    <w:rsid w:val="00307E16"/>
    <w:rsid w:val="00310BCE"/>
    <w:rsid w:val="003125FE"/>
    <w:rsid w:val="00312C6B"/>
    <w:rsid w:val="003137A5"/>
    <w:rsid w:val="003160D9"/>
    <w:rsid w:val="00320054"/>
    <w:rsid w:val="003204AF"/>
    <w:rsid w:val="003275D2"/>
    <w:rsid w:val="00331145"/>
    <w:rsid w:val="003373BA"/>
    <w:rsid w:val="0034377E"/>
    <w:rsid w:val="0035658C"/>
    <w:rsid w:val="003565E8"/>
    <w:rsid w:val="0037075F"/>
    <w:rsid w:val="003773B7"/>
    <w:rsid w:val="00380620"/>
    <w:rsid w:val="00380B05"/>
    <w:rsid w:val="00386236"/>
    <w:rsid w:val="0038631F"/>
    <w:rsid w:val="0039101B"/>
    <w:rsid w:val="00392613"/>
    <w:rsid w:val="0039556C"/>
    <w:rsid w:val="003A0F49"/>
    <w:rsid w:val="003B2302"/>
    <w:rsid w:val="003B3831"/>
    <w:rsid w:val="003C1232"/>
    <w:rsid w:val="003C14B3"/>
    <w:rsid w:val="003C3774"/>
    <w:rsid w:val="003C37D2"/>
    <w:rsid w:val="003C4328"/>
    <w:rsid w:val="003C6175"/>
    <w:rsid w:val="003D07BF"/>
    <w:rsid w:val="003D1434"/>
    <w:rsid w:val="003D5864"/>
    <w:rsid w:val="003E01E2"/>
    <w:rsid w:val="003E311F"/>
    <w:rsid w:val="003E5FA3"/>
    <w:rsid w:val="003E7945"/>
    <w:rsid w:val="003F6378"/>
    <w:rsid w:val="00400E6E"/>
    <w:rsid w:val="004074D3"/>
    <w:rsid w:val="00407ABC"/>
    <w:rsid w:val="004122D9"/>
    <w:rsid w:val="00412C3E"/>
    <w:rsid w:val="00415EBD"/>
    <w:rsid w:val="004249DE"/>
    <w:rsid w:val="00430307"/>
    <w:rsid w:val="00430F45"/>
    <w:rsid w:val="00434125"/>
    <w:rsid w:val="00434A6A"/>
    <w:rsid w:val="00440052"/>
    <w:rsid w:val="004454A9"/>
    <w:rsid w:val="004510AB"/>
    <w:rsid w:val="004664C9"/>
    <w:rsid w:val="00467C77"/>
    <w:rsid w:val="004743D5"/>
    <w:rsid w:val="00477E61"/>
    <w:rsid w:val="0048064F"/>
    <w:rsid w:val="00484C28"/>
    <w:rsid w:val="00486534"/>
    <w:rsid w:val="004909E0"/>
    <w:rsid w:val="0049609E"/>
    <w:rsid w:val="0049650E"/>
    <w:rsid w:val="00497391"/>
    <w:rsid w:val="004A1094"/>
    <w:rsid w:val="004A42E0"/>
    <w:rsid w:val="004A660B"/>
    <w:rsid w:val="004A6670"/>
    <w:rsid w:val="004A66D0"/>
    <w:rsid w:val="004B405D"/>
    <w:rsid w:val="004B6A39"/>
    <w:rsid w:val="004C22F8"/>
    <w:rsid w:val="004C36BF"/>
    <w:rsid w:val="004D347C"/>
    <w:rsid w:val="004D7FF8"/>
    <w:rsid w:val="004E193C"/>
    <w:rsid w:val="004F304D"/>
    <w:rsid w:val="004F4DFE"/>
    <w:rsid w:val="004F5274"/>
    <w:rsid w:val="004F712C"/>
    <w:rsid w:val="005015E1"/>
    <w:rsid w:val="0050220F"/>
    <w:rsid w:val="00503AE7"/>
    <w:rsid w:val="00505F03"/>
    <w:rsid w:val="00511321"/>
    <w:rsid w:val="00512551"/>
    <w:rsid w:val="00514DB2"/>
    <w:rsid w:val="005168E6"/>
    <w:rsid w:val="005216F0"/>
    <w:rsid w:val="00521B73"/>
    <w:rsid w:val="00523A82"/>
    <w:rsid w:val="0052459B"/>
    <w:rsid w:val="00532FAD"/>
    <w:rsid w:val="00533D8B"/>
    <w:rsid w:val="00535611"/>
    <w:rsid w:val="00540F64"/>
    <w:rsid w:val="0054222D"/>
    <w:rsid w:val="005455EE"/>
    <w:rsid w:val="00546D6D"/>
    <w:rsid w:val="005542C1"/>
    <w:rsid w:val="0057548C"/>
    <w:rsid w:val="00591229"/>
    <w:rsid w:val="005939A7"/>
    <w:rsid w:val="00593CE5"/>
    <w:rsid w:val="00596991"/>
    <w:rsid w:val="0059730B"/>
    <w:rsid w:val="005977B7"/>
    <w:rsid w:val="005A34FD"/>
    <w:rsid w:val="005B26F7"/>
    <w:rsid w:val="005B409B"/>
    <w:rsid w:val="005C0686"/>
    <w:rsid w:val="005C11AD"/>
    <w:rsid w:val="005C406A"/>
    <w:rsid w:val="005C7427"/>
    <w:rsid w:val="005D16C4"/>
    <w:rsid w:val="005E202C"/>
    <w:rsid w:val="005E435C"/>
    <w:rsid w:val="005F2A8C"/>
    <w:rsid w:val="005F470A"/>
    <w:rsid w:val="0060159A"/>
    <w:rsid w:val="00601EFD"/>
    <w:rsid w:val="00622796"/>
    <w:rsid w:val="00640687"/>
    <w:rsid w:val="00645D78"/>
    <w:rsid w:val="00646230"/>
    <w:rsid w:val="00647C06"/>
    <w:rsid w:val="0065243F"/>
    <w:rsid w:val="00655E4C"/>
    <w:rsid w:val="00660110"/>
    <w:rsid w:val="0066228F"/>
    <w:rsid w:val="00670B8D"/>
    <w:rsid w:val="00672EF5"/>
    <w:rsid w:val="0067449E"/>
    <w:rsid w:val="006744D0"/>
    <w:rsid w:val="00683E02"/>
    <w:rsid w:val="00685B50"/>
    <w:rsid w:val="00691CB5"/>
    <w:rsid w:val="006925A1"/>
    <w:rsid w:val="00695B5B"/>
    <w:rsid w:val="00696549"/>
    <w:rsid w:val="006A7754"/>
    <w:rsid w:val="006B28BA"/>
    <w:rsid w:val="006B484B"/>
    <w:rsid w:val="006C32F5"/>
    <w:rsid w:val="006D58B6"/>
    <w:rsid w:val="006D5F1F"/>
    <w:rsid w:val="006D7F61"/>
    <w:rsid w:val="006E01A7"/>
    <w:rsid w:val="006E13EF"/>
    <w:rsid w:val="006E22E5"/>
    <w:rsid w:val="006E4F8C"/>
    <w:rsid w:val="006F2C7E"/>
    <w:rsid w:val="006F41F9"/>
    <w:rsid w:val="00703460"/>
    <w:rsid w:val="007052BA"/>
    <w:rsid w:val="0070771C"/>
    <w:rsid w:val="007104AB"/>
    <w:rsid w:val="00710A24"/>
    <w:rsid w:val="00711720"/>
    <w:rsid w:val="00711AE2"/>
    <w:rsid w:val="007216C1"/>
    <w:rsid w:val="007240EC"/>
    <w:rsid w:val="00724272"/>
    <w:rsid w:val="00724314"/>
    <w:rsid w:val="0072757D"/>
    <w:rsid w:val="00727708"/>
    <w:rsid w:val="00733616"/>
    <w:rsid w:val="00734E20"/>
    <w:rsid w:val="00736138"/>
    <w:rsid w:val="00736A88"/>
    <w:rsid w:val="007408F8"/>
    <w:rsid w:val="0075125E"/>
    <w:rsid w:val="00751545"/>
    <w:rsid w:val="00755EAD"/>
    <w:rsid w:val="00757D96"/>
    <w:rsid w:val="0076176E"/>
    <w:rsid w:val="007618EC"/>
    <w:rsid w:val="0077173E"/>
    <w:rsid w:val="0077542A"/>
    <w:rsid w:val="00775BA2"/>
    <w:rsid w:val="00776BFA"/>
    <w:rsid w:val="00782421"/>
    <w:rsid w:val="0078438F"/>
    <w:rsid w:val="00786EB9"/>
    <w:rsid w:val="00791BF9"/>
    <w:rsid w:val="00793223"/>
    <w:rsid w:val="007A19CB"/>
    <w:rsid w:val="007A5B5A"/>
    <w:rsid w:val="007B0E71"/>
    <w:rsid w:val="007B39EA"/>
    <w:rsid w:val="007C172C"/>
    <w:rsid w:val="007C33DF"/>
    <w:rsid w:val="007D3904"/>
    <w:rsid w:val="007D6A41"/>
    <w:rsid w:val="007E3EE6"/>
    <w:rsid w:val="007F5A36"/>
    <w:rsid w:val="007F6DC4"/>
    <w:rsid w:val="007F71A1"/>
    <w:rsid w:val="007F7312"/>
    <w:rsid w:val="00800447"/>
    <w:rsid w:val="00800B6E"/>
    <w:rsid w:val="0080100C"/>
    <w:rsid w:val="008020BD"/>
    <w:rsid w:val="0081090C"/>
    <w:rsid w:val="0081224A"/>
    <w:rsid w:val="0081293F"/>
    <w:rsid w:val="00816676"/>
    <w:rsid w:val="00817DD3"/>
    <w:rsid w:val="008214E1"/>
    <w:rsid w:val="008353FE"/>
    <w:rsid w:val="00836EF0"/>
    <w:rsid w:val="00840940"/>
    <w:rsid w:val="008423DF"/>
    <w:rsid w:val="008460B2"/>
    <w:rsid w:val="00864216"/>
    <w:rsid w:val="008678D1"/>
    <w:rsid w:val="00872350"/>
    <w:rsid w:val="00872792"/>
    <w:rsid w:val="008742CC"/>
    <w:rsid w:val="00875CB4"/>
    <w:rsid w:val="008809DC"/>
    <w:rsid w:val="00880F15"/>
    <w:rsid w:val="00890AB5"/>
    <w:rsid w:val="00897DAB"/>
    <w:rsid w:val="008A02E1"/>
    <w:rsid w:val="008A0700"/>
    <w:rsid w:val="008A295A"/>
    <w:rsid w:val="008A316E"/>
    <w:rsid w:val="008A74C9"/>
    <w:rsid w:val="008B0757"/>
    <w:rsid w:val="008B1504"/>
    <w:rsid w:val="008C03EB"/>
    <w:rsid w:val="008C361C"/>
    <w:rsid w:val="008C49A0"/>
    <w:rsid w:val="008C5AAF"/>
    <w:rsid w:val="008D28C3"/>
    <w:rsid w:val="008E2737"/>
    <w:rsid w:val="008E7ADD"/>
    <w:rsid w:val="008F0654"/>
    <w:rsid w:val="008F2313"/>
    <w:rsid w:val="008F4503"/>
    <w:rsid w:val="008F4EE7"/>
    <w:rsid w:val="00903618"/>
    <w:rsid w:val="00906DAE"/>
    <w:rsid w:val="00906E0B"/>
    <w:rsid w:val="00907AE8"/>
    <w:rsid w:val="009131B3"/>
    <w:rsid w:val="00915D34"/>
    <w:rsid w:val="009201C4"/>
    <w:rsid w:val="00921E77"/>
    <w:rsid w:val="0093015F"/>
    <w:rsid w:val="00933249"/>
    <w:rsid w:val="00943963"/>
    <w:rsid w:val="00957A2B"/>
    <w:rsid w:val="00972E27"/>
    <w:rsid w:val="00975026"/>
    <w:rsid w:val="009751FA"/>
    <w:rsid w:val="00980E06"/>
    <w:rsid w:val="00981775"/>
    <w:rsid w:val="00983052"/>
    <w:rsid w:val="00985FBC"/>
    <w:rsid w:val="00987AE5"/>
    <w:rsid w:val="009956BE"/>
    <w:rsid w:val="009972DC"/>
    <w:rsid w:val="009A03E4"/>
    <w:rsid w:val="009A39D4"/>
    <w:rsid w:val="009A434B"/>
    <w:rsid w:val="009B2546"/>
    <w:rsid w:val="009B4C66"/>
    <w:rsid w:val="009B7736"/>
    <w:rsid w:val="009C03EB"/>
    <w:rsid w:val="009C0E44"/>
    <w:rsid w:val="009C1056"/>
    <w:rsid w:val="009C5F94"/>
    <w:rsid w:val="009C71ED"/>
    <w:rsid w:val="009D03A5"/>
    <w:rsid w:val="009D24F2"/>
    <w:rsid w:val="009E4D7E"/>
    <w:rsid w:val="009E6273"/>
    <w:rsid w:val="009F376F"/>
    <w:rsid w:val="009F4903"/>
    <w:rsid w:val="009F7BE4"/>
    <w:rsid w:val="00A042FF"/>
    <w:rsid w:val="00A0684A"/>
    <w:rsid w:val="00A123CF"/>
    <w:rsid w:val="00A20FDD"/>
    <w:rsid w:val="00A2235F"/>
    <w:rsid w:val="00A2281A"/>
    <w:rsid w:val="00A23052"/>
    <w:rsid w:val="00A23E2B"/>
    <w:rsid w:val="00A24A5F"/>
    <w:rsid w:val="00A31E34"/>
    <w:rsid w:val="00A3292B"/>
    <w:rsid w:val="00A33B22"/>
    <w:rsid w:val="00A37B72"/>
    <w:rsid w:val="00A446ED"/>
    <w:rsid w:val="00A519E0"/>
    <w:rsid w:val="00A561C2"/>
    <w:rsid w:val="00A569D9"/>
    <w:rsid w:val="00A57239"/>
    <w:rsid w:val="00A64DA0"/>
    <w:rsid w:val="00A670AE"/>
    <w:rsid w:val="00A67635"/>
    <w:rsid w:val="00A749A9"/>
    <w:rsid w:val="00A74D67"/>
    <w:rsid w:val="00A75914"/>
    <w:rsid w:val="00A768E6"/>
    <w:rsid w:val="00A80EF9"/>
    <w:rsid w:val="00A82599"/>
    <w:rsid w:val="00A84B3B"/>
    <w:rsid w:val="00A86933"/>
    <w:rsid w:val="00A913DE"/>
    <w:rsid w:val="00A92919"/>
    <w:rsid w:val="00A92AFA"/>
    <w:rsid w:val="00A934C3"/>
    <w:rsid w:val="00A93504"/>
    <w:rsid w:val="00AA181A"/>
    <w:rsid w:val="00AA1FA6"/>
    <w:rsid w:val="00AA6171"/>
    <w:rsid w:val="00AB2B33"/>
    <w:rsid w:val="00AB3AD6"/>
    <w:rsid w:val="00AC05A0"/>
    <w:rsid w:val="00AC2736"/>
    <w:rsid w:val="00AC662A"/>
    <w:rsid w:val="00AC7BCD"/>
    <w:rsid w:val="00AE7C48"/>
    <w:rsid w:val="00AF1CA5"/>
    <w:rsid w:val="00AF3231"/>
    <w:rsid w:val="00AF5628"/>
    <w:rsid w:val="00B02CDD"/>
    <w:rsid w:val="00B04A15"/>
    <w:rsid w:val="00B07464"/>
    <w:rsid w:val="00B10186"/>
    <w:rsid w:val="00B26543"/>
    <w:rsid w:val="00B3074A"/>
    <w:rsid w:val="00B34A9B"/>
    <w:rsid w:val="00B40468"/>
    <w:rsid w:val="00B4242B"/>
    <w:rsid w:val="00B467D5"/>
    <w:rsid w:val="00B50A72"/>
    <w:rsid w:val="00B54E47"/>
    <w:rsid w:val="00B60789"/>
    <w:rsid w:val="00B65BE1"/>
    <w:rsid w:val="00B67F12"/>
    <w:rsid w:val="00B7072A"/>
    <w:rsid w:val="00B73419"/>
    <w:rsid w:val="00B77920"/>
    <w:rsid w:val="00B82C44"/>
    <w:rsid w:val="00B96CAA"/>
    <w:rsid w:val="00BA0040"/>
    <w:rsid w:val="00BA36E9"/>
    <w:rsid w:val="00BA3AEF"/>
    <w:rsid w:val="00BA3BCD"/>
    <w:rsid w:val="00BA6637"/>
    <w:rsid w:val="00BA717E"/>
    <w:rsid w:val="00BA7F80"/>
    <w:rsid w:val="00BC088F"/>
    <w:rsid w:val="00BC2555"/>
    <w:rsid w:val="00BC3ACB"/>
    <w:rsid w:val="00BC676F"/>
    <w:rsid w:val="00BC67C3"/>
    <w:rsid w:val="00BE06AC"/>
    <w:rsid w:val="00BE152C"/>
    <w:rsid w:val="00BE314F"/>
    <w:rsid w:val="00BE3B28"/>
    <w:rsid w:val="00BE7040"/>
    <w:rsid w:val="00C04BC6"/>
    <w:rsid w:val="00C12F15"/>
    <w:rsid w:val="00C15E8C"/>
    <w:rsid w:val="00C17FD4"/>
    <w:rsid w:val="00C20F96"/>
    <w:rsid w:val="00C212F4"/>
    <w:rsid w:val="00C322F8"/>
    <w:rsid w:val="00C3286F"/>
    <w:rsid w:val="00C32AC5"/>
    <w:rsid w:val="00C34208"/>
    <w:rsid w:val="00C3423E"/>
    <w:rsid w:val="00C3424C"/>
    <w:rsid w:val="00C40ABD"/>
    <w:rsid w:val="00C45E1C"/>
    <w:rsid w:val="00C46E2B"/>
    <w:rsid w:val="00C55A5A"/>
    <w:rsid w:val="00C5705B"/>
    <w:rsid w:val="00C57CD0"/>
    <w:rsid w:val="00C638F1"/>
    <w:rsid w:val="00C675CC"/>
    <w:rsid w:val="00C7110F"/>
    <w:rsid w:val="00C73C07"/>
    <w:rsid w:val="00C73FB2"/>
    <w:rsid w:val="00C7585C"/>
    <w:rsid w:val="00C80067"/>
    <w:rsid w:val="00C8330F"/>
    <w:rsid w:val="00C83ADD"/>
    <w:rsid w:val="00C848C4"/>
    <w:rsid w:val="00C93114"/>
    <w:rsid w:val="00C969CB"/>
    <w:rsid w:val="00C976EC"/>
    <w:rsid w:val="00CA33E3"/>
    <w:rsid w:val="00CA75FB"/>
    <w:rsid w:val="00CA7FFD"/>
    <w:rsid w:val="00CC5FEC"/>
    <w:rsid w:val="00CC7D18"/>
    <w:rsid w:val="00CD135A"/>
    <w:rsid w:val="00CD3487"/>
    <w:rsid w:val="00CD59B8"/>
    <w:rsid w:val="00CD7C04"/>
    <w:rsid w:val="00CE3542"/>
    <w:rsid w:val="00CE47F8"/>
    <w:rsid w:val="00CE6D5F"/>
    <w:rsid w:val="00CF0FDF"/>
    <w:rsid w:val="00D0226E"/>
    <w:rsid w:val="00D023E7"/>
    <w:rsid w:val="00D05B9B"/>
    <w:rsid w:val="00D0686C"/>
    <w:rsid w:val="00D1070C"/>
    <w:rsid w:val="00D11DB1"/>
    <w:rsid w:val="00D16548"/>
    <w:rsid w:val="00D176C0"/>
    <w:rsid w:val="00D20D62"/>
    <w:rsid w:val="00D3543A"/>
    <w:rsid w:val="00D41123"/>
    <w:rsid w:val="00D41F37"/>
    <w:rsid w:val="00D4454A"/>
    <w:rsid w:val="00D44BEF"/>
    <w:rsid w:val="00D460EF"/>
    <w:rsid w:val="00D468BE"/>
    <w:rsid w:val="00D516C3"/>
    <w:rsid w:val="00D54F31"/>
    <w:rsid w:val="00D558EC"/>
    <w:rsid w:val="00D60740"/>
    <w:rsid w:val="00D662B0"/>
    <w:rsid w:val="00D73A2E"/>
    <w:rsid w:val="00D74AB2"/>
    <w:rsid w:val="00D75F1E"/>
    <w:rsid w:val="00D768EC"/>
    <w:rsid w:val="00D80B7F"/>
    <w:rsid w:val="00D80E0F"/>
    <w:rsid w:val="00D81E28"/>
    <w:rsid w:val="00D85CA3"/>
    <w:rsid w:val="00D87CF7"/>
    <w:rsid w:val="00D92784"/>
    <w:rsid w:val="00DB0E98"/>
    <w:rsid w:val="00DB1D14"/>
    <w:rsid w:val="00DC0593"/>
    <w:rsid w:val="00DC05A8"/>
    <w:rsid w:val="00DD0DCC"/>
    <w:rsid w:val="00DD1B82"/>
    <w:rsid w:val="00DD34B0"/>
    <w:rsid w:val="00DD53DF"/>
    <w:rsid w:val="00DD682D"/>
    <w:rsid w:val="00DD7D27"/>
    <w:rsid w:val="00DE01B2"/>
    <w:rsid w:val="00DE4C5C"/>
    <w:rsid w:val="00DF2055"/>
    <w:rsid w:val="00DF6840"/>
    <w:rsid w:val="00E01C78"/>
    <w:rsid w:val="00E058E1"/>
    <w:rsid w:val="00E1142C"/>
    <w:rsid w:val="00E14433"/>
    <w:rsid w:val="00E24976"/>
    <w:rsid w:val="00E27EF8"/>
    <w:rsid w:val="00E30A64"/>
    <w:rsid w:val="00E3263B"/>
    <w:rsid w:val="00E426AC"/>
    <w:rsid w:val="00E44D3B"/>
    <w:rsid w:val="00E45860"/>
    <w:rsid w:val="00E467B0"/>
    <w:rsid w:val="00E640EE"/>
    <w:rsid w:val="00E66F85"/>
    <w:rsid w:val="00E73896"/>
    <w:rsid w:val="00E73CDB"/>
    <w:rsid w:val="00E8219A"/>
    <w:rsid w:val="00E8473A"/>
    <w:rsid w:val="00E8658D"/>
    <w:rsid w:val="00E87437"/>
    <w:rsid w:val="00E9338D"/>
    <w:rsid w:val="00EA0FD0"/>
    <w:rsid w:val="00EA631C"/>
    <w:rsid w:val="00EB36E9"/>
    <w:rsid w:val="00EB4B41"/>
    <w:rsid w:val="00EC7B1F"/>
    <w:rsid w:val="00ED0B2E"/>
    <w:rsid w:val="00ED1A1B"/>
    <w:rsid w:val="00ED1CA9"/>
    <w:rsid w:val="00EE003F"/>
    <w:rsid w:val="00EE014C"/>
    <w:rsid w:val="00EE289F"/>
    <w:rsid w:val="00EE3679"/>
    <w:rsid w:val="00EF0FED"/>
    <w:rsid w:val="00EF1BD3"/>
    <w:rsid w:val="00EF3842"/>
    <w:rsid w:val="00EF439C"/>
    <w:rsid w:val="00EF4CA7"/>
    <w:rsid w:val="00EF7DA2"/>
    <w:rsid w:val="00F24AB2"/>
    <w:rsid w:val="00F3095F"/>
    <w:rsid w:val="00F30F11"/>
    <w:rsid w:val="00F337DC"/>
    <w:rsid w:val="00F42ACE"/>
    <w:rsid w:val="00F435E5"/>
    <w:rsid w:val="00F477E2"/>
    <w:rsid w:val="00F52571"/>
    <w:rsid w:val="00F541B5"/>
    <w:rsid w:val="00F6129B"/>
    <w:rsid w:val="00F62DAF"/>
    <w:rsid w:val="00F67ED1"/>
    <w:rsid w:val="00F73476"/>
    <w:rsid w:val="00F73AC0"/>
    <w:rsid w:val="00F755C4"/>
    <w:rsid w:val="00F7569D"/>
    <w:rsid w:val="00F76DCC"/>
    <w:rsid w:val="00F774C9"/>
    <w:rsid w:val="00F80997"/>
    <w:rsid w:val="00F82156"/>
    <w:rsid w:val="00F821B2"/>
    <w:rsid w:val="00F8300B"/>
    <w:rsid w:val="00F87567"/>
    <w:rsid w:val="00F9051D"/>
    <w:rsid w:val="00F94912"/>
    <w:rsid w:val="00FB05C8"/>
    <w:rsid w:val="00FB194C"/>
    <w:rsid w:val="00FB56EC"/>
    <w:rsid w:val="00FB63C0"/>
    <w:rsid w:val="00FD565E"/>
    <w:rsid w:val="00FD5F9D"/>
    <w:rsid w:val="00FE2D27"/>
    <w:rsid w:val="00FE4100"/>
    <w:rsid w:val="00FE42EB"/>
    <w:rsid w:val="00FF1DEF"/>
    <w:rsid w:val="00FF2AA2"/>
    <w:rsid w:val="00FF2ADE"/>
    <w:rsid w:val="00FF64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58C"/>
    <w:rPr>
      <w:sz w:val="32"/>
    </w:rPr>
  </w:style>
  <w:style w:type="paragraph" w:styleId="1">
    <w:name w:val="heading 1"/>
    <w:basedOn w:val="a"/>
    <w:next w:val="a"/>
    <w:link w:val="10"/>
    <w:uiPriority w:val="99"/>
    <w:qFormat/>
    <w:rsid w:val="0035658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5658C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5658C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58C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5658C"/>
    <w:pPr>
      <w:tabs>
        <w:tab w:val="center" w:pos="4536"/>
        <w:tab w:val="right" w:pos="9072"/>
      </w:tabs>
    </w:pPr>
  </w:style>
  <w:style w:type="paragraph" w:styleId="a6">
    <w:name w:val="Body Text"/>
    <w:basedOn w:val="a"/>
    <w:rsid w:val="0035658C"/>
    <w:rPr>
      <w:sz w:val="28"/>
    </w:rPr>
  </w:style>
  <w:style w:type="paragraph" w:styleId="20">
    <w:name w:val="Body Text 2"/>
    <w:basedOn w:val="a"/>
    <w:rsid w:val="0035658C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table" w:styleId="a7">
    <w:name w:val="Table Grid"/>
    <w:basedOn w:val="a1"/>
    <w:rsid w:val="005D1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rsid w:val="005168E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168E6"/>
    <w:rPr>
      <w:sz w:val="16"/>
      <w:szCs w:val="16"/>
    </w:rPr>
  </w:style>
  <w:style w:type="paragraph" w:styleId="a8">
    <w:name w:val="No Spacing"/>
    <w:link w:val="a9"/>
    <w:uiPriority w:val="99"/>
    <w:qFormat/>
    <w:rsid w:val="005168E6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5168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Без интервала Знак"/>
    <w:basedOn w:val="a0"/>
    <w:link w:val="a8"/>
    <w:uiPriority w:val="99"/>
    <w:locked/>
    <w:rsid w:val="005168E6"/>
    <w:rPr>
      <w:rFonts w:ascii="Calibri" w:hAnsi="Calibri"/>
      <w:sz w:val="22"/>
      <w:szCs w:val="22"/>
      <w:lang w:val="ru-RU" w:eastAsia="ru-RU" w:bidi="ar-SA"/>
    </w:rPr>
  </w:style>
  <w:style w:type="paragraph" w:styleId="aa">
    <w:name w:val="Body Text Indent"/>
    <w:basedOn w:val="a"/>
    <w:link w:val="ab"/>
    <w:rsid w:val="000A6A8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A6A8B"/>
    <w:rPr>
      <w:sz w:val="32"/>
    </w:rPr>
  </w:style>
  <w:style w:type="paragraph" w:customStyle="1" w:styleId="Standard">
    <w:name w:val="Standard"/>
    <w:rsid w:val="00B04A15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c">
    <w:name w:val="Balloon Text"/>
    <w:basedOn w:val="a"/>
    <w:link w:val="ad"/>
    <w:rsid w:val="005A34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A34F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24A5F"/>
    <w:pPr>
      <w:ind w:left="720"/>
      <w:contextualSpacing/>
    </w:pPr>
  </w:style>
  <w:style w:type="paragraph" w:styleId="af">
    <w:name w:val="Plain Text"/>
    <w:basedOn w:val="a"/>
    <w:link w:val="af0"/>
    <w:unhideWhenUsed/>
    <w:rsid w:val="00EF0FED"/>
    <w:rPr>
      <w:rFonts w:ascii="Verona" w:eastAsia="Verona" w:hAnsi="Verona"/>
      <w:sz w:val="20"/>
      <w:lang w:eastAsia="en-US"/>
    </w:rPr>
  </w:style>
  <w:style w:type="character" w:customStyle="1" w:styleId="af0">
    <w:name w:val="Текст Знак"/>
    <w:basedOn w:val="a0"/>
    <w:link w:val="af"/>
    <w:rsid w:val="00EF0FED"/>
    <w:rPr>
      <w:rFonts w:ascii="Verona" w:eastAsia="Verona" w:hAnsi="Verona"/>
      <w:lang w:eastAsia="en-US"/>
    </w:rPr>
  </w:style>
  <w:style w:type="character" w:customStyle="1" w:styleId="af1">
    <w:name w:val="Цветовое выделение"/>
    <w:uiPriority w:val="99"/>
    <w:rsid w:val="00957A2B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957A2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57A2B"/>
    <w:rPr>
      <w:b/>
      <w:sz w:val="28"/>
    </w:rPr>
  </w:style>
  <w:style w:type="paragraph" w:customStyle="1" w:styleId="af3">
    <w:name w:val="Текст (справка)"/>
    <w:basedOn w:val="a"/>
    <w:next w:val="a"/>
    <w:uiPriority w:val="99"/>
    <w:rsid w:val="00957A2B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957A2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957A2B"/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957A2B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Таблицы (моноширинный)"/>
    <w:basedOn w:val="a"/>
    <w:next w:val="a"/>
    <w:uiPriority w:val="99"/>
    <w:rsid w:val="00957A2B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8">
    <w:name w:val="Цветовое выделение для Текст"/>
    <w:uiPriority w:val="99"/>
    <w:rsid w:val="00957A2B"/>
  </w:style>
  <w:style w:type="paragraph" w:customStyle="1" w:styleId="11">
    <w:name w:val="Без интервала1"/>
    <w:rsid w:val="007D6A41"/>
    <w:rPr>
      <w:rFonts w:ascii="Calibri" w:hAnsi="Calibri"/>
      <w:sz w:val="22"/>
      <w:szCs w:val="22"/>
      <w:lang w:eastAsia="en-US"/>
    </w:rPr>
  </w:style>
  <w:style w:type="character" w:customStyle="1" w:styleId="5Exact">
    <w:name w:val="Основной текст (5) Exact"/>
    <w:basedOn w:val="a0"/>
    <w:rsid w:val="007D6A41"/>
    <w:rPr>
      <w:rFonts w:ascii="Times New Roman" w:hAnsi="Times New Roman" w:cs="Times New Roman"/>
      <w:spacing w:val="2"/>
      <w:sz w:val="17"/>
      <w:szCs w:val="17"/>
      <w:u w:val="none"/>
    </w:rPr>
  </w:style>
  <w:style w:type="character" w:customStyle="1" w:styleId="50ptExact">
    <w:name w:val="Основной текст (5) + Интервал 0 pt Exact"/>
    <w:basedOn w:val="a0"/>
    <w:rsid w:val="007D6A41"/>
    <w:rPr>
      <w:rFonts w:ascii="Times New Roman" w:hAnsi="Times New Roman" w:cs="Times New Roman"/>
      <w:sz w:val="17"/>
      <w:szCs w:val="17"/>
      <w:u w:val="none"/>
    </w:rPr>
  </w:style>
  <w:style w:type="character" w:customStyle="1" w:styleId="4">
    <w:name w:val="Основной текст (4)"/>
    <w:basedOn w:val="a0"/>
    <w:rsid w:val="007D6A4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2">
    <w:name w:val="Основной текст1"/>
    <w:basedOn w:val="a0"/>
    <w:rsid w:val="007D6A4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pt">
    <w:name w:val="Основной текст + Интервал 2 pt"/>
    <w:basedOn w:val="a0"/>
    <w:rsid w:val="007D6A41"/>
    <w:rPr>
      <w:rFonts w:ascii="Times New Roman" w:hAnsi="Times New Roman" w:cs="Times New Roman"/>
      <w:color w:val="000000"/>
      <w:spacing w:val="4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1">
    <w:name w:val="Заголовок №2"/>
    <w:basedOn w:val="a0"/>
    <w:rsid w:val="007D6A4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9pt">
    <w:name w:val="Основной текст + 9 pt"/>
    <w:basedOn w:val="a0"/>
    <w:rsid w:val="007D6A41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styleId="32">
    <w:name w:val="Body Text Indent 3"/>
    <w:basedOn w:val="a"/>
    <w:link w:val="33"/>
    <w:rsid w:val="0069654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96549"/>
    <w:rPr>
      <w:sz w:val="16"/>
      <w:szCs w:val="16"/>
    </w:rPr>
  </w:style>
  <w:style w:type="paragraph" w:styleId="af9">
    <w:name w:val="footnote text"/>
    <w:aliases w:val="Footnote Text Char Знак,Footnote Text Char Знак Знак,ft,Текст сноски-FN"/>
    <w:basedOn w:val="a"/>
    <w:link w:val="afa"/>
    <w:rsid w:val="00696549"/>
    <w:rPr>
      <w:sz w:val="20"/>
      <w:lang w:val="en-US"/>
    </w:rPr>
  </w:style>
  <w:style w:type="character" w:customStyle="1" w:styleId="afa">
    <w:name w:val="Текст сноски Знак"/>
    <w:aliases w:val="Footnote Text Char Знак Знак1,Footnote Text Char Знак Знак Знак,ft Знак,Текст сноски-FN Знак"/>
    <w:basedOn w:val="a0"/>
    <w:link w:val="af9"/>
    <w:rsid w:val="00696549"/>
    <w:rPr>
      <w:lang w:val="en-US"/>
    </w:rPr>
  </w:style>
  <w:style w:type="character" w:styleId="afb">
    <w:name w:val="footnote reference"/>
    <w:rsid w:val="00696549"/>
    <w:rPr>
      <w:vertAlign w:val="superscript"/>
    </w:rPr>
  </w:style>
  <w:style w:type="paragraph" w:styleId="afc">
    <w:name w:val="Title"/>
    <w:basedOn w:val="a"/>
    <w:link w:val="afd"/>
    <w:qFormat/>
    <w:rsid w:val="00696549"/>
    <w:pPr>
      <w:jc w:val="center"/>
    </w:pPr>
    <w:rPr>
      <w:rFonts w:ascii="Tahoma" w:hAnsi="Tahoma"/>
      <w:b/>
      <w:sz w:val="22"/>
    </w:rPr>
  </w:style>
  <w:style w:type="character" w:customStyle="1" w:styleId="afd">
    <w:name w:val="Название Знак"/>
    <w:basedOn w:val="a0"/>
    <w:link w:val="afc"/>
    <w:rsid w:val="00696549"/>
    <w:rPr>
      <w:rFonts w:ascii="Tahoma" w:hAnsi="Tahoma"/>
      <w:b/>
      <w:sz w:val="22"/>
    </w:rPr>
  </w:style>
  <w:style w:type="character" w:styleId="afe">
    <w:name w:val="Hyperlink"/>
    <w:basedOn w:val="a0"/>
    <w:uiPriority w:val="99"/>
    <w:unhideWhenUsed/>
    <w:rsid w:val="00023293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locked/>
    <w:rsid w:val="009B2546"/>
    <w:rPr>
      <w:sz w:val="32"/>
    </w:rPr>
  </w:style>
  <w:style w:type="paragraph" w:styleId="aff">
    <w:name w:val="Normal (Web)"/>
    <w:basedOn w:val="a"/>
    <w:uiPriority w:val="99"/>
    <w:unhideWhenUsed/>
    <w:rsid w:val="00514DB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E8473A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Текст2"/>
    <w:basedOn w:val="a"/>
    <w:uiPriority w:val="99"/>
    <w:rsid w:val="004F4DFE"/>
    <w:pPr>
      <w:ind w:firstLine="720"/>
      <w:jc w:val="both"/>
    </w:pPr>
    <w:rPr>
      <w:rFonts w:ascii="Arial" w:hAnsi="Arial" w:cs="Arial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362A3-D165-4E09-9872-747E63F7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11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V.Yarovaya</cp:lastModifiedBy>
  <cp:revision>131</cp:revision>
  <cp:lastPrinted>2022-10-21T06:18:00Z</cp:lastPrinted>
  <dcterms:created xsi:type="dcterms:W3CDTF">2021-07-08T06:29:00Z</dcterms:created>
  <dcterms:modified xsi:type="dcterms:W3CDTF">2023-10-26T07:24:00Z</dcterms:modified>
</cp:coreProperties>
</file>