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639"/>
      </w:tblGrid>
      <w:tr w:rsidR="009400E8">
        <w:trPr>
          <w:trHeight w:val="3119"/>
        </w:trPr>
        <w:tc>
          <w:tcPr>
            <w:tcW w:w="9639" w:type="dxa"/>
          </w:tcPr>
          <w:p w:rsidR="00C83ADD" w:rsidRPr="00BA1F2F" w:rsidRDefault="00AD7AA6" w:rsidP="004B405D">
            <w:pPr>
              <w:jc w:val="center"/>
              <w:rPr>
                <w:rFonts w:ascii="PT Astra Serif" w:hAnsi="PT Astra Serif"/>
                <w:b/>
                <w:sz w:val="28"/>
              </w:rPr>
            </w:pPr>
            <w:r w:rsidRPr="00AD7AA6">
              <w:rPr>
                <w:rFonts w:ascii="PT Astra Serif" w:hAnsi="PT Astra Serif"/>
                <w:noProof/>
                <w:spacing w:val="20"/>
                <w:sz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GERB_ATK1" style="width:54pt;height:81.75pt;visibility:visible">
                  <v:imagedata r:id="rId6" o:title="GERB_ATK1"/>
                </v:shape>
              </w:pict>
            </w:r>
          </w:p>
          <w:p w:rsidR="00C83ADD" w:rsidRPr="00BA1F2F" w:rsidRDefault="00C83ADD" w:rsidP="004B405D">
            <w:pPr>
              <w:jc w:val="center"/>
              <w:rPr>
                <w:rFonts w:ascii="PT Astra Serif" w:hAnsi="PT Astra Serif"/>
                <w:b/>
                <w:sz w:val="10"/>
              </w:rPr>
            </w:pPr>
          </w:p>
          <w:p w:rsidR="00C83ADD" w:rsidRPr="00BA1F2F" w:rsidRDefault="00FA3042" w:rsidP="00AF3231">
            <w:pPr>
              <w:ind w:right="-70"/>
              <w:jc w:val="center"/>
              <w:rPr>
                <w:rFonts w:ascii="PT Astra Serif" w:hAnsi="PT Astra Serif"/>
                <w:b/>
                <w:sz w:val="28"/>
              </w:rPr>
            </w:pPr>
            <w:r w:rsidRPr="00BA1F2F">
              <w:rPr>
                <w:rFonts w:ascii="PT Astra Serif" w:hAnsi="PT Astra Serif"/>
                <w:b/>
                <w:sz w:val="28"/>
              </w:rPr>
              <w:t>АДМИНИСТРАЦИЯ</w:t>
            </w:r>
          </w:p>
          <w:p w:rsidR="00C83ADD" w:rsidRPr="00BA1F2F" w:rsidRDefault="00FA3042" w:rsidP="00AF3231">
            <w:pPr>
              <w:ind w:right="-70"/>
              <w:jc w:val="center"/>
              <w:rPr>
                <w:rFonts w:ascii="PT Astra Serif" w:hAnsi="PT Astra Serif"/>
                <w:b/>
                <w:sz w:val="28"/>
              </w:rPr>
            </w:pPr>
            <w:r w:rsidRPr="00BA1F2F">
              <w:rPr>
                <w:rFonts w:ascii="PT Astra Serif" w:hAnsi="PT Astra Serif"/>
                <w:b/>
                <w:sz w:val="28"/>
              </w:rPr>
              <w:t xml:space="preserve"> АТКАРСКОГО МУНИЦИПАЛЬНОГО  РАЙОНА</w:t>
            </w:r>
          </w:p>
          <w:p w:rsidR="00C83ADD" w:rsidRPr="00BA1F2F" w:rsidRDefault="00FA3042" w:rsidP="00AF3231">
            <w:pPr>
              <w:ind w:right="-70"/>
              <w:jc w:val="center"/>
              <w:rPr>
                <w:rFonts w:ascii="PT Astra Serif" w:hAnsi="PT Astra Serif"/>
                <w:b/>
                <w:sz w:val="28"/>
              </w:rPr>
            </w:pPr>
            <w:r w:rsidRPr="00BA1F2F">
              <w:rPr>
                <w:rFonts w:ascii="PT Astra Serif" w:hAnsi="PT Astra Serif"/>
                <w:b/>
                <w:sz w:val="28"/>
              </w:rPr>
              <w:t>САРАТОВСКОЙ  ОБЛАСТИ</w:t>
            </w:r>
          </w:p>
          <w:p w:rsidR="00C83ADD" w:rsidRPr="00BA1F2F" w:rsidRDefault="00C83ADD" w:rsidP="00AF3231">
            <w:pPr>
              <w:ind w:right="-70"/>
              <w:jc w:val="center"/>
              <w:rPr>
                <w:rFonts w:ascii="PT Astra Serif" w:hAnsi="PT Astra Serif"/>
                <w:b/>
                <w:sz w:val="28"/>
              </w:rPr>
            </w:pPr>
          </w:p>
          <w:p w:rsidR="00C83ADD" w:rsidRPr="00BA1F2F" w:rsidRDefault="00D51D40" w:rsidP="0095729E">
            <w:pPr>
              <w:ind w:right="-70"/>
              <w:jc w:val="center"/>
              <w:rPr>
                <w:rFonts w:ascii="PT Astra Serif" w:hAnsi="PT Astra Serif"/>
                <w:b/>
                <w:sz w:val="28"/>
              </w:rPr>
            </w:pPr>
            <w:r w:rsidRPr="00BA1F2F">
              <w:rPr>
                <w:rFonts w:ascii="PT Astra Serif" w:hAnsi="PT Astra Serif"/>
                <w:b/>
                <w:sz w:val="28"/>
              </w:rPr>
              <w:t>П О С Т А Н О В Л Е Н И Е</w:t>
            </w:r>
          </w:p>
        </w:tc>
      </w:tr>
    </w:tbl>
    <w:p w:rsidR="00C83ADD" w:rsidRPr="00BA1F2F" w:rsidRDefault="00C83ADD" w:rsidP="00C83ADD">
      <w:pPr>
        <w:ind w:firstLine="708"/>
        <w:rPr>
          <w:rFonts w:ascii="PT Astra Serif" w:hAnsi="PT Astra Serif"/>
          <w:b/>
          <w:sz w:val="16"/>
          <w:vertAlign w:val="superscript"/>
        </w:rPr>
      </w:pPr>
    </w:p>
    <w:p w:rsidR="00C83ADD" w:rsidRPr="00A7407B" w:rsidRDefault="00FA3042" w:rsidP="00C83ADD">
      <w:pPr>
        <w:ind w:right="850"/>
        <w:rPr>
          <w:rFonts w:ascii="PT Astra Serif" w:hAnsi="PT Astra Serif"/>
          <w:b/>
          <w:sz w:val="28"/>
          <w:szCs w:val="28"/>
          <w:u w:val="single"/>
        </w:rPr>
      </w:pPr>
      <w:r w:rsidRPr="00A7407B">
        <w:rPr>
          <w:rFonts w:ascii="PT Astra Serif" w:hAnsi="PT Astra Serif"/>
          <w:b/>
          <w:sz w:val="28"/>
          <w:szCs w:val="28"/>
        </w:rPr>
        <w:t xml:space="preserve">От </w:t>
      </w:r>
      <w:r w:rsidR="00A7407B">
        <w:rPr>
          <w:rFonts w:ascii="PT Astra Serif" w:hAnsi="PT Astra Serif"/>
          <w:b/>
          <w:sz w:val="28"/>
          <w:szCs w:val="28"/>
          <w:u w:val="single"/>
        </w:rPr>
        <w:t>26.10.2023</w:t>
      </w:r>
      <w:r w:rsidR="00A7407B">
        <w:rPr>
          <w:rFonts w:ascii="PT Astra Serif" w:hAnsi="PT Astra Serif"/>
          <w:b/>
          <w:sz w:val="28"/>
          <w:szCs w:val="28"/>
        </w:rPr>
        <w:t xml:space="preserve"> № </w:t>
      </w:r>
      <w:r w:rsidR="00A7407B">
        <w:rPr>
          <w:rFonts w:ascii="PT Astra Serif" w:hAnsi="PT Astra Serif"/>
          <w:b/>
          <w:sz w:val="28"/>
          <w:szCs w:val="28"/>
          <w:u w:val="single"/>
        </w:rPr>
        <w:t>675</w:t>
      </w:r>
    </w:p>
    <w:p w:rsidR="00C83ADD" w:rsidRPr="00BA1F2F" w:rsidRDefault="00C83ADD" w:rsidP="00C83ADD">
      <w:pPr>
        <w:ind w:firstLine="708"/>
        <w:rPr>
          <w:rFonts w:ascii="PT Astra Serif" w:hAnsi="PT Astra Serif"/>
          <w:sz w:val="20"/>
          <w:vertAlign w:val="superscript"/>
        </w:rPr>
      </w:pPr>
    </w:p>
    <w:p w:rsidR="00C83ADD" w:rsidRPr="00A7407B" w:rsidRDefault="00FA3042" w:rsidP="00C83ADD">
      <w:pPr>
        <w:ind w:firstLine="708"/>
        <w:rPr>
          <w:rFonts w:ascii="PT Astra Serif" w:hAnsi="PT Astra Serif"/>
          <w:sz w:val="24"/>
          <w:szCs w:val="24"/>
        </w:rPr>
      </w:pPr>
      <w:r w:rsidRPr="00A7407B">
        <w:rPr>
          <w:rFonts w:ascii="PT Astra Serif" w:hAnsi="PT Astra Serif"/>
          <w:sz w:val="24"/>
          <w:szCs w:val="24"/>
        </w:rPr>
        <w:t xml:space="preserve">                                                       г.Аткарск</w:t>
      </w:r>
    </w:p>
    <w:p w:rsidR="00C83ADD" w:rsidRPr="00BA1F2F" w:rsidRDefault="00C83ADD" w:rsidP="00C83ADD">
      <w:pPr>
        <w:ind w:firstLine="708"/>
        <w:jc w:val="center"/>
        <w:rPr>
          <w:rFonts w:ascii="PT Astra Serif" w:hAnsi="PT Astra Serif"/>
          <w:sz w:val="16"/>
          <w:vertAlign w:val="superscript"/>
        </w:rPr>
      </w:pPr>
    </w:p>
    <w:tbl>
      <w:tblPr>
        <w:tblW w:w="0" w:type="auto"/>
        <w:tblLook w:val="01E0"/>
      </w:tblPr>
      <w:tblGrid>
        <w:gridCol w:w="6062"/>
      </w:tblGrid>
      <w:tr w:rsidR="009400E8" w:rsidTr="00A558D7">
        <w:trPr>
          <w:trHeight w:val="1276"/>
        </w:trPr>
        <w:tc>
          <w:tcPr>
            <w:tcW w:w="6062" w:type="dxa"/>
          </w:tcPr>
          <w:p w:rsidR="00696549" w:rsidRPr="00BA1F2F" w:rsidRDefault="00FA3042" w:rsidP="00696549">
            <w:pPr>
              <w:tabs>
                <w:tab w:val="left" w:pos="4678"/>
              </w:tabs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BA1F2F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Об одобрении прогноза </w:t>
            </w:r>
            <w:r w:rsidRPr="00BA1F2F">
              <w:rPr>
                <w:rFonts w:ascii="PT Astra Serif" w:hAnsi="PT Astra Serif"/>
                <w:b/>
                <w:sz w:val="28"/>
                <w:szCs w:val="28"/>
              </w:rPr>
              <w:t>социально- экономического развития муниципального образов</w:t>
            </w:r>
            <w:r w:rsidRPr="00BA1F2F"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Pr="00BA1F2F">
              <w:rPr>
                <w:rFonts w:ascii="PT Astra Serif" w:hAnsi="PT Astra Serif"/>
                <w:b/>
                <w:sz w:val="28"/>
                <w:szCs w:val="28"/>
              </w:rPr>
              <w:t>ния г</w:t>
            </w:r>
            <w:r w:rsidR="006034C1">
              <w:rPr>
                <w:rFonts w:ascii="PT Astra Serif" w:hAnsi="PT Astra Serif"/>
                <w:b/>
                <w:sz w:val="28"/>
                <w:szCs w:val="28"/>
              </w:rPr>
              <w:t>ород</w:t>
            </w:r>
            <w:r w:rsidRPr="00BA1F2F">
              <w:rPr>
                <w:rFonts w:ascii="PT Astra Serif" w:hAnsi="PT Astra Serif"/>
                <w:b/>
                <w:sz w:val="28"/>
                <w:szCs w:val="28"/>
              </w:rPr>
              <w:t xml:space="preserve"> Аткарск на 20</w:t>
            </w:r>
            <w:r w:rsidR="00D964EB" w:rsidRPr="00BA1F2F">
              <w:rPr>
                <w:rFonts w:ascii="PT Astra Serif" w:hAnsi="PT Astra Serif"/>
                <w:b/>
                <w:sz w:val="28"/>
                <w:szCs w:val="28"/>
              </w:rPr>
              <w:t>2</w:t>
            </w:r>
            <w:r w:rsidR="00C9753C">
              <w:rPr>
                <w:rFonts w:ascii="PT Astra Serif" w:hAnsi="PT Astra Serif"/>
                <w:b/>
                <w:sz w:val="28"/>
                <w:szCs w:val="28"/>
              </w:rPr>
              <w:t>4</w:t>
            </w:r>
            <w:r w:rsidRPr="00BA1F2F">
              <w:rPr>
                <w:rFonts w:ascii="PT Astra Serif" w:hAnsi="PT Astra Serif"/>
                <w:b/>
                <w:sz w:val="28"/>
                <w:szCs w:val="28"/>
              </w:rPr>
              <w:t xml:space="preserve"> год и плановый период 202</w:t>
            </w:r>
            <w:r w:rsidR="00C9753C">
              <w:rPr>
                <w:rFonts w:ascii="PT Astra Serif" w:hAnsi="PT Astra Serif"/>
                <w:b/>
                <w:sz w:val="28"/>
                <w:szCs w:val="28"/>
              </w:rPr>
              <w:t>5</w:t>
            </w:r>
            <w:r w:rsidRPr="00BA1F2F">
              <w:rPr>
                <w:rFonts w:ascii="PT Astra Serif" w:hAnsi="PT Astra Serif"/>
                <w:b/>
                <w:sz w:val="28"/>
                <w:szCs w:val="28"/>
              </w:rPr>
              <w:t xml:space="preserve"> – 202</w:t>
            </w:r>
            <w:r w:rsidR="00C9753C">
              <w:rPr>
                <w:rFonts w:ascii="PT Astra Serif" w:hAnsi="PT Astra Serif"/>
                <w:b/>
                <w:sz w:val="28"/>
                <w:szCs w:val="28"/>
              </w:rPr>
              <w:t>6</w:t>
            </w:r>
            <w:r w:rsidRPr="00BA1F2F">
              <w:rPr>
                <w:rFonts w:ascii="PT Astra Serif" w:hAnsi="PT Astra Serif"/>
                <w:b/>
                <w:sz w:val="28"/>
                <w:szCs w:val="28"/>
              </w:rPr>
              <w:t xml:space="preserve"> годы</w:t>
            </w:r>
          </w:p>
          <w:p w:rsidR="00C83ADD" w:rsidRPr="00BA1F2F" w:rsidRDefault="00C83ADD" w:rsidP="007D6A41">
            <w:pPr>
              <w:pStyle w:val="a3"/>
              <w:tabs>
                <w:tab w:val="clear" w:pos="4536"/>
                <w:tab w:val="clear" w:pos="9072"/>
              </w:tabs>
              <w:jc w:val="both"/>
              <w:rPr>
                <w:rFonts w:ascii="PT Astra Serif" w:hAnsi="PT Astra Serif"/>
                <w:b/>
                <w:bCs/>
                <w:sz w:val="28"/>
              </w:rPr>
            </w:pPr>
          </w:p>
        </w:tc>
      </w:tr>
    </w:tbl>
    <w:p w:rsidR="002B6E8E" w:rsidRPr="00BA1F2F" w:rsidRDefault="00A7407B" w:rsidP="00A7407B">
      <w:pPr>
        <w:tabs>
          <w:tab w:val="left" w:pos="567"/>
          <w:tab w:val="left" w:pos="4678"/>
        </w:tabs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>
        <w:rPr>
          <w:rFonts w:ascii="PT Astra Serif" w:hAnsi="PT Astra Serif"/>
          <w:sz w:val="28"/>
          <w:szCs w:val="28"/>
          <w:shd w:val="clear" w:color="auto" w:fill="FFFFFF"/>
        </w:rPr>
        <w:t xml:space="preserve">          </w:t>
      </w:r>
      <w:r w:rsidR="00412748" w:rsidRPr="00BA1F2F">
        <w:rPr>
          <w:rFonts w:ascii="PT Astra Serif" w:hAnsi="PT Astra Serif"/>
          <w:sz w:val="28"/>
          <w:szCs w:val="28"/>
          <w:shd w:val="clear" w:color="auto" w:fill="FFFFFF"/>
        </w:rPr>
        <w:t xml:space="preserve">В соответствии </w:t>
      </w:r>
      <w:r w:rsidR="00412748" w:rsidRPr="00BA1F2F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со статьей 173 </w:t>
      </w:r>
      <w:r w:rsidR="0095729E" w:rsidRPr="00BA1F2F">
        <w:rPr>
          <w:rFonts w:ascii="PT Astra Serif" w:hAnsi="PT Astra Serif"/>
          <w:sz w:val="28"/>
          <w:szCs w:val="28"/>
          <w:shd w:val="clear" w:color="auto" w:fill="FFFFFF"/>
        </w:rPr>
        <w:t xml:space="preserve"> Бюджетн</w:t>
      </w:r>
      <w:r w:rsidR="00412748" w:rsidRPr="00BA1F2F">
        <w:rPr>
          <w:rFonts w:ascii="PT Astra Serif" w:hAnsi="PT Astra Serif"/>
          <w:sz w:val="28"/>
          <w:szCs w:val="28"/>
          <w:shd w:val="clear" w:color="auto" w:fill="FFFFFF"/>
        </w:rPr>
        <w:t>ого</w:t>
      </w:r>
      <w:r w:rsidR="00023293" w:rsidRPr="00BA1F2F">
        <w:rPr>
          <w:rFonts w:ascii="PT Astra Serif" w:hAnsi="PT Astra Serif"/>
          <w:sz w:val="28"/>
          <w:szCs w:val="28"/>
          <w:shd w:val="clear" w:color="auto" w:fill="FFFFFF"/>
        </w:rPr>
        <w:t xml:space="preserve"> кодекс</w:t>
      </w:r>
      <w:r w:rsidR="00412748" w:rsidRPr="00BA1F2F">
        <w:rPr>
          <w:rFonts w:ascii="PT Astra Serif" w:hAnsi="PT Astra Serif"/>
          <w:sz w:val="28"/>
          <w:szCs w:val="28"/>
          <w:shd w:val="clear" w:color="auto" w:fill="FFFFFF"/>
        </w:rPr>
        <w:t>а</w:t>
      </w:r>
      <w:r w:rsidR="00023293" w:rsidRPr="00BA1F2F">
        <w:rPr>
          <w:rFonts w:ascii="PT Astra Serif" w:hAnsi="PT Astra Serif"/>
          <w:sz w:val="28"/>
          <w:szCs w:val="28"/>
          <w:shd w:val="clear" w:color="auto" w:fill="FFFFFF"/>
        </w:rPr>
        <w:t xml:space="preserve"> РФ, Федеральным законом от 06.10.2003</w:t>
      </w:r>
      <w:r w:rsidR="00023293" w:rsidRPr="00BA1F2F">
        <w:rPr>
          <w:rFonts w:ascii="PT Astra Serif" w:hAnsi="PT Astra Serif" w:cs="Arial"/>
          <w:sz w:val="22"/>
          <w:szCs w:val="22"/>
          <w:shd w:val="clear" w:color="auto" w:fill="FFFFFF"/>
        </w:rPr>
        <w:t xml:space="preserve"> № </w:t>
      </w:r>
      <w:r w:rsidR="00023293" w:rsidRPr="00BA1F2F">
        <w:rPr>
          <w:rFonts w:ascii="PT Astra Serif" w:hAnsi="PT Astra Serif"/>
          <w:sz w:val="28"/>
          <w:szCs w:val="28"/>
          <w:shd w:val="clear" w:color="auto" w:fill="FFFFFF"/>
        </w:rPr>
        <w:t>131-ФЗ «Об общих принципах </w:t>
      </w:r>
      <w:hyperlink r:id="rId7" w:tooltip="Органы местного самоуправления" w:history="1">
        <w:r w:rsidR="00023293" w:rsidRPr="00BA1F2F">
          <w:rPr>
            <w:rStyle w:val="afd"/>
            <w:rFonts w:ascii="PT Astra Serif" w:hAnsi="PT Astra Serif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организации местн</w:t>
        </w:r>
        <w:r w:rsidR="00023293" w:rsidRPr="00BA1F2F">
          <w:rPr>
            <w:rStyle w:val="afd"/>
            <w:rFonts w:ascii="PT Astra Serif" w:hAnsi="PT Astra Serif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о</w:t>
        </w:r>
        <w:r w:rsidR="00023293" w:rsidRPr="00BA1F2F">
          <w:rPr>
            <w:rStyle w:val="afd"/>
            <w:rFonts w:ascii="PT Astra Serif" w:hAnsi="PT Astra Serif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го самоуправления</w:t>
        </w:r>
      </w:hyperlink>
      <w:r w:rsidR="00023293" w:rsidRPr="00BA1F2F">
        <w:rPr>
          <w:rFonts w:ascii="PT Astra Serif" w:hAnsi="PT Astra Serif"/>
          <w:sz w:val="28"/>
          <w:szCs w:val="28"/>
          <w:shd w:val="clear" w:color="auto" w:fill="FFFFFF"/>
        </w:rPr>
        <w:t> в Российской Федерации»</w:t>
      </w:r>
      <w:r w:rsidR="00FB3974" w:rsidRPr="00BA1F2F">
        <w:rPr>
          <w:rFonts w:ascii="PT Astra Serif" w:hAnsi="PT Astra Serif"/>
          <w:sz w:val="28"/>
          <w:szCs w:val="28"/>
          <w:shd w:val="clear" w:color="auto" w:fill="FFFFFF"/>
        </w:rPr>
        <w:t>,</w:t>
      </w:r>
      <w:r w:rsidR="005E31B2" w:rsidRPr="00BA1F2F">
        <w:rPr>
          <w:rFonts w:ascii="PT Astra Serif" w:hAnsi="PT Astra Serif"/>
          <w:sz w:val="28"/>
          <w:szCs w:val="28"/>
          <w:shd w:val="clear" w:color="auto" w:fill="FFFFFF"/>
        </w:rPr>
        <w:t>постановлением администр</w:t>
      </w:r>
      <w:r w:rsidR="005E31B2" w:rsidRPr="00BA1F2F">
        <w:rPr>
          <w:rFonts w:ascii="PT Astra Serif" w:hAnsi="PT Astra Serif"/>
          <w:sz w:val="28"/>
          <w:szCs w:val="28"/>
          <w:shd w:val="clear" w:color="auto" w:fill="FFFFFF"/>
        </w:rPr>
        <w:t>а</w:t>
      </w:r>
      <w:r w:rsidR="005E31B2" w:rsidRPr="00BA1F2F">
        <w:rPr>
          <w:rFonts w:ascii="PT Astra Serif" w:hAnsi="PT Astra Serif"/>
          <w:sz w:val="28"/>
          <w:szCs w:val="28"/>
          <w:shd w:val="clear" w:color="auto" w:fill="FFFFFF"/>
        </w:rPr>
        <w:t>ции Аткарского муниципального района от 07.09.2021г. № 651 «Об утве</w:t>
      </w:r>
      <w:r w:rsidR="005E31B2" w:rsidRPr="00BA1F2F">
        <w:rPr>
          <w:rFonts w:ascii="PT Astra Serif" w:hAnsi="PT Astra Serif"/>
          <w:sz w:val="28"/>
          <w:szCs w:val="28"/>
          <w:shd w:val="clear" w:color="auto" w:fill="FFFFFF"/>
        </w:rPr>
        <w:t>р</w:t>
      </w:r>
      <w:r w:rsidR="005E31B2" w:rsidRPr="00BA1F2F">
        <w:rPr>
          <w:rFonts w:ascii="PT Astra Serif" w:hAnsi="PT Astra Serif"/>
          <w:sz w:val="28"/>
          <w:szCs w:val="28"/>
          <w:shd w:val="clear" w:color="auto" w:fill="FFFFFF"/>
        </w:rPr>
        <w:t>ждении Положения о порядке разработки, корректировки, общественного о</w:t>
      </w:r>
      <w:r w:rsidR="005E31B2" w:rsidRPr="00BA1F2F">
        <w:rPr>
          <w:rFonts w:ascii="PT Astra Serif" w:hAnsi="PT Astra Serif"/>
          <w:sz w:val="28"/>
          <w:szCs w:val="28"/>
          <w:shd w:val="clear" w:color="auto" w:fill="FFFFFF"/>
        </w:rPr>
        <w:t>б</w:t>
      </w:r>
      <w:r w:rsidR="005E31B2" w:rsidRPr="00BA1F2F">
        <w:rPr>
          <w:rFonts w:ascii="PT Astra Serif" w:hAnsi="PT Astra Serif"/>
          <w:sz w:val="28"/>
          <w:szCs w:val="28"/>
          <w:shd w:val="clear" w:color="auto" w:fill="FFFFFF"/>
        </w:rPr>
        <w:t>суждения, осуществления мониторинга и контроля реализации прогноза с</w:t>
      </w:r>
      <w:r w:rsidR="005E31B2" w:rsidRPr="00BA1F2F">
        <w:rPr>
          <w:rFonts w:ascii="PT Astra Serif" w:hAnsi="PT Astra Serif"/>
          <w:sz w:val="28"/>
          <w:szCs w:val="28"/>
          <w:shd w:val="clear" w:color="auto" w:fill="FFFFFF"/>
        </w:rPr>
        <w:t>о</w:t>
      </w:r>
      <w:r w:rsidR="005E31B2" w:rsidRPr="00BA1F2F">
        <w:rPr>
          <w:rFonts w:ascii="PT Astra Serif" w:hAnsi="PT Astra Serif"/>
          <w:sz w:val="28"/>
          <w:szCs w:val="28"/>
          <w:shd w:val="clear" w:color="auto" w:fill="FFFFFF"/>
        </w:rPr>
        <w:t>циально – экономического развития муниципального образования город А</w:t>
      </w:r>
      <w:r w:rsidR="005E31B2" w:rsidRPr="00BA1F2F">
        <w:rPr>
          <w:rFonts w:ascii="PT Astra Serif" w:hAnsi="PT Astra Serif"/>
          <w:sz w:val="28"/>
          <w:szCs w:val="28"/>
          <w:shd w:val="clear" w:color="auto" w:fill="FFFFFF"/>
        </w:rPr>
        <w:t>т</w:t>
      </w:r>
      <w:r w:rsidR="005E31B2" w:rsidRPr="00BA1F2F">
        <w:rPr>
          <w:rFonts w:ascii="PT Astra Serif" w:hAnsi="PT Astra Serif"/>
          <w:sz w:val="28"/>
          <w:szCs w:val="28"/>
          <w:shd w:val="clear" w:color="auto" w:fill="FFFFFF"/>
        </w:rPr>
        <w:t>карск на среднесрочный период»</w:t>
      </w:r>
      <w:r w:rsidR="00FA3042" w:rsidRPr="00BA1F2F">
        <w:rPr>
          <w:rFonts w:ascii="PT Astra Serif" w:hAnsi="PT Astra Serif"/>
          <w:sz w:val="28"/>
          <w:szCs w:val="28"/>
          <w:shd w:val="clear" w:color="auto" w:fill="FFFFFF"/>
        </w:rPr>
        <w:t>, Устава муниципального образования город Аткарск Саратовской области и в целях совершенствования социально-экономических условий развития территории муниципального образования:</w:t>
      </w:r>
    </w:p>
    <w:p w:rsidR="00696549" w:rsidRPr="00BA1F2F" w:rsidRDefault="00A7407B" w:rsidP="00696549">
      <w:pPr>
        <w:tabs>
          <w:tab w:val="left" w:pos="4678"/>
        </w:tabs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</w:t>
      </w:r>
      <w:r w:rsidR="003700CA" w:rsidRPr="00BA1F2F">
        <w:rPr>
          <w:rFonts w:ascii="PT Astra Serif" w:hAnsi="PT Astra Serif"/>
          <w:sz w:val="28"/>
          <w:szCs w:val="28"/>
        </w:rPr>
        <w:t>1.</w:t>
      </w:r>
      <w:r w:rsidR="00FA3042" w:rsidRPr="00BA1F2F">
        <w:rPr>
          <w:rFonts w:ascii="PT Astra Serif" w:hAnsi="PT Astra Serif"/>
          <w:sz w:val="28"/>
          <w:szCs w:val="28"/>
        </w:rPr>
        <w:t xml:space="preserve">Одобрить </w:t>
      </w:r>
      <w:r w:rsidR="0095729E" w:rsidRPr="00BA1F2F">
        <w:rPr>
          <w:rFonts w:ascii="PT Astra Serif" w:hAnsi="PT Astra Serif"/>
          <w:bCs/>
          <w:sz w:val="28"/>
          <w:szCs w:val="28"/>
        </w:rPr>
        <w:t>прогноз</w:t>
      </w:r>
      <w:r w:rsidR="00FA3042" w:rsidRPr="00BA1F2F">
        <w:rPr>
          <w:rFonts w:ascii="PT Astra Serif" w:hAnsi="PT Astra Serif"/>
          <w:sz w:val="28"/>
          <w:szCs w:val="28"/>
        </w:rPr>
        <w:t>социально- экономического развития муниципал</w:t>
      </w:r>
      <w:r w:rsidR="00FA3042" w:rsidRPr="00BA1F2F">
        <w:rPr>
          <w:rFonts w:ascii="PT Astra Serif" w:hAnsi="PT Astra Serif"/>
          <w:sz w:val="28"/>
          <w:szCs w:val="28"/>
        </w:rPr>
        <w:t>ь</w:t>
      </w:r>
      <w:r w:rsidR="00FA3042" w:rsidRPr="00BA1F2F">
        <w:rPr>
          <w:rFonts w:ascii="PT Astra Serif" w:hAnsi="PT Astra Serif"/>
          <w:sz w:val="28"/>
          <w:szCs w:val="28"/>
        </w:rPr>
        <w:t>ного образования г</w:t>
      </w:r>
      <w:r w:rsidR="006034C1">
        <w:rPr>
          <w:rFonts w:ascii="PT Astra Serif" w:hAnsi="PT Astra Serif"/>
          <w:sz w:val="28"/>
          <w:szCs w:val="28"/>
        </w:rPr>
        <w:t>ород</w:t>
      </w:r>
      <w:r w:rsidR="00FA3042" w:rsidRPr="00BA1F2F">
        <w:rPr>
          <w:rFonts w:ascii="PT Astra Serif" w:hAnsi="PT Astra Serif"/>
          <w:sz w:val="28"/>
          <w:szCs w:val="28"/>
        </w:rPr>
        <w:t xml:space="preserve"> Аткарск на 20</w:t>
      </w:r>
      <w:r w:rsidR="0029457E" w:rsidRPr="00BA1F2F">
        <w:rPr>
          <w:rFonts w:ascii="PT Astra Serif" w:hAnsi="PT Astra Serif"/>
          <w:sz w:val="28"/>
          <w:szCs w:val="28"/>
        </w:rPr>
        <w:t>2</w:t>
      </w:r>
      <w:r w:rsidR="00C9753C">
        <w:rPr>
          <w:rFonts w:ascii="PT Astra Serif" w:hAnsi="PT Astra Serif"/>
          <w:sz w:val="28"/>
          <w:szCs w:val="28"/>
        </w:rPr>
        <w:t>4</w:t>
      </w:r>
      <w:r w:rsidR="00FA3042" w:rsidRPr="00BA1F2F">
        <w:rPr>
          <w:rFonts w:ascii="PT Astra Serif" w:hAnsi="PT Astra Serif"/>
          <w:sz w:val="28"/>
          <w:szCs w:val="28"/>
        </w:rPr>
        <w:t xml:space="preserve"> год и плановый период 202</w:t>
      </w:r>
      <w:r w:rsidR="00C9753C">
        <w:rPr>
          <w:rFonts w:ascii="PT Astra Serif" w:hAnsi="PT Astra Serif"/>
          <w:sz w:val="28"/>
          <w:szCs w:val="28"/>
        </w:rPr>
        <w:t>5</w:t>
      </w:r>
      <w:r w:rsidR="00FA3042" w:rsidRPr="00BA1F2F">
        <w:rPr>
          <w:rFonts w:ascii="PT Astra Serif" w:hAnsi="PT Astra Serif"/>
          <w:sz w:val="28"/>
          <w:szCs w:val="28"/>
        </w:rPr>
        <w:t xml:space="preserve"> – 202</w:t>
      </w:r>
      <w:r w:rsidR="00C9753C">
        <w:rPr>
          <w:rFonts w:ascii="PT Astra Serif" w:hAnsi="PT Astra Serif"/>
          <w:sz w:val="28"/>
          <w:szCs w:val="28"/>
        </w:rPr>
        <w:t>6</w:t>
      </w:r>
      <w:r w:rsidR="00FA3042" w:rsidRPr="00BA1F2F">
        <w:rPr>
          <w:rFonts w:ascii="PT Astra Serif" w:hAnsi="PT Astra Serif"/>
          <w:sz w:val="28"/>
          <w:szCs w:val="28"/>
        </w:rPr>
        <w:t xml:space="preserve"> годы</w:t>
      </w:r>
      <w:r w:rsidR="008C03EB" w:rsidRPr="00BA1F2F">
        <w:rPr>
          <w:rFonts w:ascii="PT Astra Serif" w:hAnsi="PT Astra Serif"/>
          <w:sz w:val="28"/>
          <w:szCs w:val="28"/>
        </w:rPr>
        <w:t>, согласно приложению.</w:t>
      </w:r>
    </w:p>
    <w:p w:rsidR="007D6A41" w:rsidRPr="00BA1F2F" w:rsidRDefault="00FA3042" w:rsidP="007D6A4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A1F2F">
        <w:rPr>
          <w:rFonts w:ascii="PT Astra Serif" w:hAnsi="PT Astra Serif"/>
          <w:sz w:val="28"/>
          <w:szCs w:val="28"/>
        </w:rPr>
        <w:t xml:space="preserve">2.Настоящее </w:t>
      </w:r>
      <w:r w:rsidR="00C05D37" w:rsidRPr="00BA1F2F">
        <w:rPr>
          <w:rFonts w:ascii="PT Astra Serif" w:hAnsi="PT Astra Serif"/>
          <w:sz w:val="28"/>
          <w:szCs w:val="28"/>
        </w:rPr>
        <w:t>постановление</w:t>
      </w:r>
      <w:r w:rsidRPr="00BA1F2F">
        <w:rPr>
          <w:rFonts w:ascii="PT Astra Serif" w:hAnsi="PT Astra Serif"/>
          <w:sz w:val="28"/>
          <w:szCs w:val="28"/>
        </w:rPr>
        <w:t xml:space="preserve"> разместить на официальном сайте админ</w:t>
      </w:r>
      <w:r w:rsidRPr="00BA1F2F">
        <w:rPr>
          <w:rFonts w:ascii="PT Astra Serif" w:hAnsi="PT Astra Serif"/>
          <w:sz w:val="28"/>
          <w:szCs w:val="28"/>
        </w:rPr>
        <w:t>и</w:t>
      </w:r>
      <w:r w:rsidRPr="00BA1F2F">
        <w:rPr>
          <w:rFonts w:ascii="PT Astra Serif" w:hAnsi="PT Astra Serif"/>
          <w:sz w:val="28"/>
          <w:szCs w:val="28"/>
        </w:rPr>
        <w:t xml:space="preserve">страции </w:t>
      </w:r>
      <w:r w:rsidR="00D01B32" w:rsidRPr="00BA1F2F">
        <w:rPr>
          <w:rFonts w:ascii="PT Astra Serif" w:hAnsi="PT Astra Serif"/>
          <w:sz w:val="28"/>
          <w:szCs w:val="28"/>
        </w:rPr>
        <w:t xml:space="preserve">Аткарского </w:t>
      </w:r>
      <w:r w:rsidRPr="00BA1F2F">
        <w:rPr>
          <w:rFonts w:ascii="PT Astra Serif" w:hAnsi="PT Astra Serif"/>
          <w:sz w:val="28"/>
          <w:szCs w:val="28"/>
        </w:rPr>
        <w:t>муниципального района</w:t>
      </w:r>
      <w:r w:rsidR="00C034FF" w:rsidRPr="00BA1F2F">
        <w:rPr>
          <w:rFonts w:ascii="PT Astra Serif" w:hAnsi="PT Astra Serif"/>
          <w:sz w:val="28"/>
          <w:szCs w:val="28"/>
        </w:rPr>
        <w:t>в информационно – телекомм</w:t>
      </w:r>
      <w:r w:rsidR="00C034FF" w:rsidRPr="00BA1F2F">
        <w:rPr>
          <w:rFonts w:ascii="PT Astra Serif" w:hAnsi="PT Astra Serif"/>
          <w:sz w:val="28"/>
          <w:szCs w:val="28"/>
        </w:rPr>
        <w:t>у</w:t>
      </w:r>
      <w:r w:rsidR="00C034FF" w:rsidRPr="00BA1F2F">
        <w:rPr>
          <w:rFonts w:ascii="PT Astra Serif" w:hAnsi="PT Astra Serif"/>
          <w:sz w:val="28"/>
          <w:szCs w:val="28"/>
        </w:rPr>
        <w:t>никационной сети «Интернет» и в реестре документов стратегического пл</w:t>
      </w:r>
      <w:r w:rsidR="00C034FF" w:rsidRPr="00BA1F2F">
        <w:rPr>
          <w:rFonts w:ascii="PT Astra Serif" w:hAnsi="PT Astra Serif"/>
          <w:sz w:val="28"/>
          <w:szCs w:val="28"/>
        </w:rPr>
        <w:t>а</w:t>
      </w:r>
      <w:r w:rsidR="00C034FF" w:rsidRPr="00BA1F2F">
        <w:rPr>
          <w:rFonts w:ascii="PT Astra Serif" w:hAnsi="PT Astra Serif"/>
          <w:sz w:val="28"/>
          <w:szCs w:val="28"/>
        </w:rPr>
        <w:t>нирования.</w:t>
      </w:r>
    </w:p>
    <w:p w:rsidR="00D01B32" w:rsidRPr="00BA1F2F" w:rsidRDefault="00FA3042" w:rsidP="00D01B32">
      <w:pPr>
        <w:widowControl w:val="0"/>
        <w:tabs>
          <w:tab w:val="left" w:pos="708"/>
        </w:tabs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BA1F2F">
        <w:rPr>
          <w:rFonts w:ascii="PT Astra Serif" w:hAnsi="PT Astra Serif"/>
          <w:sz w:val="28"/>
          <w:szCs w:val="28"/>
        </w:rPr>
        <w:t>3. Настоящее постановление вступает в силу со дня его подписания и распространяется на правоотношения, возникающие при составлении прое</w:t>
      </w:r>
      <w:r w:rsidRPr="00BA1F2F">
        <w:rPr>
          <w:rFonts w:ascii="PT Astra Serif" w:hAnsi="PT Astra Serif"/>
          <w:sz w:val="28"/>
          <w:szCs w:val="28"/>
        </w:rPr>
        <w:t>к</w:t>
      </w:r>
      <w:r w:rsidRPr="00BA1F2F">
        <w:rPr>
          <w:rFonts w:ascii="PT Astra Serif" w:hAnsi="PT Astra Serif"/>
          <w:sz w:val="28"/>
          <w:szCs w:val="28"/>
        </w:rPr>
        <w:t>та  бюджета, начиная</w:t>
      </w:r>
      <w:r w:rsidR="009569DE" w:rsidRPr="00BA1F2F">
        <w:rPr>
          <w:rFonts w:ascii="PT Astra Serif" w:hAnsi="PT Astra Serif"/>
          <w:sz w:val="28"/>
          <w:szCs w:val="28"/>
        </w:rPr>
        <w:t xml:space="preserve"> с</w:t>
      </w:r>
      <w:r w:rsidRPr="00BA1F2F">
        <w:rPr>
          <w:rFonts w:ascii="PT Astra Serif" w:hAnsi="PT Astra Serif"/>
          <w:sz w:val="28"/>
          <w:szCs w:val="28"/>
        </w:rPr>
        <w:t xml:space="preserve"> проекта бюджета на 202</w:t>
      </w:r>
      <w:r w:rsidR="00C9753C">
        <w:rPr>
          <w:rFonts w:ascii="PT Astra Serif" w:hAnsi="PT Astra Serif"/>
          <w:sz w:val="28"/>
          <w:szCs w:val="28"/>
        </w:rPr>
        <w:t>4</w:t>
      </w:r>
      <w:r w:rsidRPr="00BA1F2F">
        <w:rPr>
          <w:rFonts w:ascii="PT Astra Serif" w:hAnsi="PT Astra Serif"/>
          <w:sz w:val="28"/>
          <w:szCs w:val="28"/>
        </w:rPr>
        <w:t xml:space="preserve"> год и плановый период 202</w:t>
      </w:r>
      <w:r w:rsidR="00C9753C">
        <w:rPr>
          <w:rFonts w:ascii="PT Astra Serif" w:hAnsi="PT Astra Serif"/>
          <w:sz w:val="28"/>
          <w:szCs w:val="28"/>
        </w:rPr>
        <w:t>5</w:t>
      </w:r>
      <w:r w:rsidRPr="00BA1F2F">
        <w:rPr>
          <w:rFonts w:ascii="PT Astra Serif" w:hAnsi="PT Astra Serif"/>
          <w:sz w:val="28"/>
          <w:szCs w:val="28"/>
        </w:rPr>
        <w:t xml:space="preserve"> и 202</w:t>
      </w:r>
      <w:r w:rsidR="00C9753C">
        <w:rPr>
          <w:rFonts w:ascii="PT Astra Serif" w:hAnsi="PT Astra Serif"/>
          <w:sz w:val="28"/>
          <w:szCs w:val="28"/>
        </w:rPr>
        <w:t>6</w:t>
      </w:r>
      <w:r w:rsidRPr="00BA1F2F">
        <w:rPr>
          <w:rFonts w:ascii="PT Astra Serif" w:hAnsi="PT Astra Serif"/>
          <w:sz w:val="28"/>
          <w:szCs w:val="28"/>
        </w:rPr>
        <w:t xml:space="preserve"> годов.</w:t>
      </w:r>
    </w:p>
    <w:p w:rsidR="007D6A41" w:rsidRPr="00BA1F2F" w:rsidRDefault="00D01B32" w:rsidP="007D6A4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A1F2F">
        <w:rPr>
          <w:rFonts w:ascii="PT Astra Serif" w:hAnsi="PT Astra Serif"/>
          <w:sz w:val="28"/>
          <w:szCs w:val="28"/>
        </w:rPr>
        <w:t>4</w:t>
      </w:r>
      <w:r w:rsidR="00FA3042" w:rsidRPr="00BA1F2F">
        <w:rPr>
          <w:rFonts w:ascii="PT Astra Serif" w:hAnsi="PT Astra Serif"/>
          <w:sz w:val="28"/>
          <w:szCs w:val="28"/>
        </w:rPr>
        <w:t xml:space="preserve">. </w:t>
      </w:r>
      <w:r w:rsidR="0029457E" w:rsidRPr="00BA1F2F">
        <w:rPr>
          <w:rFonts w:ascii="PT Astra Serif" w:hAnsi="PT Astra Serif"/>
          <w:sz w:val="28"/>
          <w:szCs w:val="28"/>
        </w:rPr>
        <w:t xml:space="preserve">Контроль за исполнением настоящего </w:t>
      </w:r>
      <w:r w:rsidR="00C05D37" w:rsidRPr="00BA1F2F">
        <w:rPr>
          <w:rFonts w:ascii="PT Astra Serif" w:hAnsi="PT Astra Serif"/>
          <w:sz w:val="28"/>
          <w:szCs w:val="28"/>
        </w:rPr>
        <w:t>постановления</w:t>
      </w:r>
      <w:r w:rsidR="0029457E" w:rsidRPr="00BA1F2F">
        <w:rPr>
          <w:rFonts w:ascii="PT Astra Serif" w:hAnsi="PT Astra Serif"/>
          <w:sz w:val="28"/>
          <w:szCs w:val="28"/>
        </w:rPr>
        <w:t xml:space="preserve"> возложить на заместителя главы администрации - начальника Финансового управления Жабоедову М.Ю.</w:t>
      </w:r>
    </w:p>
    <w:p w:rsidR="007D6A41" w:rsidRPr="00BA1F2F" w:rsidRDefault="007D6A41" w:rsidP="007D6A41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533742" w:rsidRPr="00BA1F2F" w:rsidRDefault="007D6A41" w:rsidP="00C12F1E">
      <w:pPr>
        <w:spacing w:before="120"/>
        <w:rPr>
          <w:rFonts w:ascii="PT Astra Serif" w:hAnsi="PT Astra Serif"/>
          <w:b/>
          <w:sz w:val="28"/>
          <w:szCs w:val="28"/>
        </w:rPr>
      </w:pPr>
      <w:r w:rsidRPr="00BA1F2F">
        <w:rPr>
          <w:rFonts w:ascii="PT Astra Serif" w:hAnsi="PT Astra Serif"/>
          <w:b/>
          <w:sz w:val="28"/>
          <w:szCs w:val="28"/>
        </w:rPr>
        <w:t xml:space="preserve">Глава муниципального района                             </w:t>
      </w:r>
      <w:r w:rsidR="00A7407B">
        <w:rPr>
          <w:rFonts w:ascii="PT Astra Serif" w:hAnsi="PT Astra Serif"/>
          <w:b/>
          <w:sz w:val="28"/>
          <w:szCs w:val="28"/>
        </w:rPr>
        <w:t xml:space="preserve">                          </w:t>
      </w:r>
      <w:r w:rsidRPr="00BA1F2F">
        <w:rPr>
          <w:rFonts w:ascii="PT Astra Serif" w:hAnsi="PT Astra Serif"/>
          <w:b/>
          <w:sz w:val="28"/>
          <w:szCs w:val="28"/>
        </w:rPr>
        <w:t xml:space="preserve">  В.В. Ели</w:t>
      </w:r>
      <w:r w:rsidR="00C9753C">
        <w:rPr>
          <w:rFonts w:ascii="PT Astra Serif" w:hAnsi="PT Astra Serif"/>
          <w:b/>
          <w:sz w:val="28"/>
          <w:szCs w:val="28"/>
        </w:rPr>
        <w:t>н</w:t>
      </w:r>
    </w:p>
    <w:p w:rsidR="006034C1" w:rsidRPr="00BA1F2F" w:rsidRDefault="006034C1" w:rsidP="00A558D7">
      <w:pPr>
        <w:spacing w:before="120"/>
        <w:rPr>
          <w:rFonts w:ascii="PT Astra Serif" w:hAnsi="PT Astra Serif"/>
          <w:b/>
          <w:sz w:val="28"/>
          <w:szCs w:val="28"/>
        </w:rPr>
        <w:sectPr w:rsidR="006034C1" w:rsidRPr="00BA1F2F" w:rsidSect="009C1056">
          <w:pgSz w:w="11907" w:h="16840" w:code="9"/>
          <w:pgMar w:top="-851" w:right="992" w:bottom="709" w:left="1559" w:header="425" w:footer="720" w:gutter="0"/>
          <w:cols w:space="720"/>
        </w:sectPr>
      </w:pPr>
    </w:p>
    <w:tbl>
      <w:tblPr>
        <w:tblW w:w="0" w:type="auto"/>
        <w:tblLayout w:type="fixed"/>
        <w:tblLook w:val="04A0"/>
      </w:tblPr>
      <w:tblGrid>
        <w:gridCol w:w="300"/>
        <w:gridCol w:w="3460"/>
        <w:gridCol w:w="1520"/>
        <w:gridCol w:w="1380"/>
        <w:gridCol w:w="1460"/>
        <w:gridCol w:w="1460"/>
        <w:gridCol w:w="1380"/>
      </w:tblGrid>
      <w:tr w:rsidR="009400E8">
        <w:trPr>
          <w:trHeight w:hRule="exact" w:val="1060"/>
        </w:trPr>
        <w:tc>
          <w:tcPr>
            <w:tcW w:w="300" w:type="dxa"/>
            <w:vAlign w:val="bottom"/>
          </w:tcPr>
          <w:p w:rsidR="009400E8" w:rsidRPr="00C12F1E" w:rsidRDefault="009400E8">
            <w:pPr>
              <w:spacing w:after="160" w:line="259" w:lineRule="auto"/>
              <w:jc w:val="right"/>
              <w:rPr>
                <w:rFonts w:ascii="Calibri" w:eastAsia="SimSun" w:hAnsi="Calibri"/>
                <w:sz w:val="22"/>
                <w:szCs w:val="22"/>
                <w:lang w:eastAsia="zh-CN"/>
              </w:rPr>
            </w:pPr>
          </w:p>
        </w:tc>
        <w:tc>
          <w:tcPr>
            <w:tcW w:w="3460" w:type="dxa"/>
            <w:vAlign w:val="bottom"/>
          </w:tcPr>
          <w:p w:rsidR="009400E8" w:rsidRPr="00C12F1E" w:rsidRDefault="009400E8">
            <w:pPr>
              <w:spacing w:after="160" w:line="259" w:lineRule="auto"/>
              <w:rPr>
                <w:rFonts w:ascii="Calibri" w:eastAsia="SimSun" w:hAnsi="Calibri"/>
                <w:sz w:val="22"/>
                <w:szCs w:val="22"/>
                <w:lang w:eastAsia="zh-CN"/>
              </w:rPr>
            </w:pPr>
          </w:p>
        </w:tc>
        <w:tc>
          <w:tcPr>
            <w:tcW w:w="1520" w:type="dxa"/>
            <w:vAlign w:val="bottom"/>
          </w:tcPr>
          <w:p w:rsidR="009400E8" w:rsidRPr="00C12F1E" w:rsidRDefault="009400E8">
            <w:pPr>
              <w:spacing w:after="160" w:line="259" w:lineRule="auto"/>
              <w:jc w:val="right"/>
              <w:rPr>
                <w:rFonts w:ascii="Calibri" w:eastAsia="SimSun" w:hAnsi="Calibri"/>
                <w:sz w:val="22"/>
                <w:szCs w:val="22"/>
                <w:lang w:eastAsia="zh-CN"/>
              </w:rPr>
            </w:pPr>
          </w:p>
        </w:tc>
        <w:tc>
          <w:tcPr>
            <w:tcW w:w="1380" w:type="dxa"/>
            <w:vAlign w:val="bottom"/>
          </w:tcPr>
          <w:p w:rsidR="009400E8" w:rsidRPr="00C12F1E" w:rsidRDefault="009400E8">
            <w:pPr>
              <w:spacing w:after="160" w:line="259" w:lineRule="auto"/>
              <w:jc w:val="right"/>
              <w:rPr>
                <w:rFonts w:ascii="Calibri" w:eastAsia="SimSun" w:hAnsi="Calibri"/>
                <w:sz w:val="22"/>
                <w:szCs w:val="22"/>
                <w:lang w:eastAsia="zh-CN"/>
              </w:rPr>
            </w:pPr>
          </w:p>
        </w:tc>
        <w:tc>
          <w:tcPr>
            <w:tcW w:w="4260" w:type="dxa"/>
            <w:gridSpan w:val="3"/>
            <w:vAlign w:val="bottom"/>
          </w:tcPr>
          <w:p w:rsidR="009400E8" w:rsidRPr="00EA755D" w:rsidRDefault="00FA3042">
            <w:pPr>
              <w:spacing w:after="160" w:line="259" w:lineRule="auto"/>
              <w:jc w:val="both"/>
              <w:rPr>
                <w:rFonts w:ascii="PT Astra Serif" w:eastAsia="SimSun" w:hAnsi="PT Astra Serif"/>
                <w:sz w:val="22"/>
                <w:szCs w:val="22"/>
                <w:u w:val="single"/>
                <w:lang w:eastAsia="zh-CN"/>
              </w:rPr>
            </w:pPr>
            <w:r w:rsidRPr="00EA755D">
              <w:rPr>
                <w:rFonts w:ascii="PT Astra Serif" w:eastAsia="SimSun" w:hAnsi="PT Astra Serif"/>
                <w:b/>
                <w:sz w:val="28"/>
                <w:szCs w:val="22"/>
                <w:lang w:eastAsia="zh-CN"/>
              </w:rPr>
              <w:t>Приложение</w:t>
            </w:r>
            <w:r w:rsidR="00434B63" w:rsidRPr="00EA755D">
              <w:rPr>
                <w:rFonts w:ascii="PT Astra Serif" w:eastAsia="SimSun" w:hAnsi="PT Astra Serif"/>
                <w:b/>
                <w:sz w:val="28"/>
                <w:szCs w:val="22"/>
                <w:lang w:eastAsia="zh-CN"/>
              </w:rPr>
              <w:t xml:space="preserve"> </w:t>
            </w:r>
            <w:r w:rsidRPr="00EA755D">
              <w:rPr>
                <w:rFonts w:ascii="PT Astra Serif" w:eastAsia="SimSun" w:hAnsi="PT Astra Serif"/>
                <w:b/>
                <w:sz w:val="28"/>
                <w:szCs w:val="22"/>
                <w:lang w:eastAsia="zh-CN"/>
              </w:rPr>
              <w:t>к</w:t>
            </w:r>
            <w:r w:rsidR="00434B63" w:rsidRPr="00EA755D">
              <w:rPr>
                <w:rFonts w:ascii="PT Astra Serif" w:eastAsia="SimSun" w:hAnsi="PT Astra Serif"/>
                <w:b/>
                <w:sz w:val="28"/>
                <w:szCs w:val="22"/>
                <w:lang w:eastAsia="zh-CN"/>
              </w:rPr>
              <w:t xml:space="preserve"> </w:t>
            </w:r>
            <w:r w:rsidRPr="00EA755D">
              <w:rPr>
                <w:rFonts w:ascii="PT Astra Serif" w:eastAsia="SimSun" w:hAnsi="PT Astra Serif"/>
                <w:b/>
                <w:sz w:val="28"/>
                <w:szCs w:val="22"/>
                <w:lang w:eastAsia="zh-CN"/>
              </w:rPr>
              <w:t>постановлению</w:t>
            </w:r>
            <w:r w:rsidR="00434B63" w:rsidRPr="00EA755D">
              <w:rPr>
                <w:rFonts w:ascii="PT Astra Serif" w:eastAsia="SimSun" w:hAnsi="PT Astra Serif"/>
                <w:b/>
                <w:sz w:val="28"/>
                <w:szCs w:val="22"/>
                <w:lang w:eastAsia="zh-CN"/>
              </w:rPr>
              <w:t xml:space="preserve"> </w:t>
            </w:r>
            <w:r w:rsidRPr="00EA755D">
              <w:rPr>
                <w:rFonts w:ascii="PT Astra Serif" w:eastAsia="SimSun" w:hAnsi="PT Astra Serif"/>
                <w:b/>
                <w:sz w:val="28"/>
                <w:szCs w:val="22"/>
                <w:lang w:eastAsia="zh-CN"/>
              </w:rPr>
              <w:t>администрациимуниципальн</w:t>
            </w:r>
            <w:r w:rsidRPr="00EA755D">
              <w:rPr>
                <w:rFonts w:ascii="PT Astra Serif" w:eastAsia="SimSun" w:hAnsi="PT Astra Serif"/>
                <w:b/>
                <w:sz w:val="28"/>
                <w:szCs w:val="22"/>
                <w:lang w:eastAsia="zh-CN"/>
              </w:rPr>
              <w:t>о</w:t>
            </w:r>
            <w:r w:rsidRPr="00EA755D">
              <w:rPr>
                <w:rFonts w:ascii="PT Astra Serif" w:eastAsia="SimSun" w:hAnsi="PT Astra Serif"/>
                <w:b/>
                <w:sz w:val="28"/>
                <w:szCs w:val="22"/>
                <w:lang w:eastAsia="zh-CN"/>
              </w:rPr>
              <w:t>го</w:t>
            </w:r>
            <w:r w:rsidR="00EA755D" w:rsidRPr="00EA755D">
              <w:rPr>
                <w:rFonts w:ascii="PT Astra Serif" w:eastAsia="SimSun" w:hAnsi="PT Astra Serif"/>
                <w:b/>
                <w:sz w:val="28"/>
                <w:szCs w:val="22"/>
                <w:lang w:eastAsia="zh-CN"/>
              </w:rPr>
              <w:t xml:space="preserve"> </w:t>
            </w:r>
            <w:r w:rsidRPr="00EA755D">
              <w:rPr>
                <w:rFonts w:ascii="PT Astra Serif" w:eastAsia="SimSun" w:hAnsi="PT Astra Serif"/>
                <w:b/>
                <w:sz w:val="28"/>
                <w:szCs w:val="22"/>
                <w:lang w:eastAsia="zh-CN"/>
              </w:rPr>
              <w:t>района</w:t>
            </w:r>
            <w:r w:rsidR="00EA755D" w:rsidRPr="00EA755D">
              <w:rPr>
                <w:rFonts w:ascii="PT Astra Serif" w:eastAsia="SimSun" w:hAnsi="PT Astra Serif"/>
                <w:b/>
                <w:sz w:val="28"/>
                <w:szCs w:val="22"/>
                <w:lang w:eastAsia="zh-CN"/>
              </w:rPr>
              <w:t xml:space="preserve"> </w:t>
            </w:r>
            <w:r w:rsidRPr="00EA755D">
              <w:rPr>
                <w:rFonts w:ascii="PT Astra Serif" w:eastAsia="SimSun" w:hAnsi="PT Astra Serif"/>
                <w:b/>
                <w:sz w:val="28"/>
                <w:szCs w:val="22"/>
                <w:lang w:eastAsia="zh-CN"/>
              </w:rPr>
              <w:t>от</w:t>
            </w:r>
            <w:r w:rsidR="00EA755D" w:rsidRPr="00EA755D">
              <w:rPr>
                <w:rFonts w:ascii="PT Astra Serif" w:eastAsia="SimSun" w:hAnsi="PT Astra Serif"/>
                <w:b/>
                <w:sz w:val="28"/>
                <w:szCs w:val="22"/>
                <w:lang w:eastAsia="zh-CN"/>
              </w:rPr>
              <w:t xml:space="preserve"> </w:t>
            </w:r>
            <w:r w:rsidR="00EA755D" w:rsidRPr="00EA755D">
              <w:rPr>
                <w:rFonts w:ascii="PT Astra Serif" w:eastAsia="SimSun" w:hAnsi="PT Astra Serif"/>
                <w:b/>
                <w:sz w:val="28"/>
                <w:szCs w:val="22"/>
                <w:u w:val="single"/>
                <w:lang w:eastAsia="zh-CN"/>
              </w:rPr>
              <w:t>26.10.2023</w:t>
            </w:r>
            <w:r w:rsidRPr="00EA755D">
              <w:rPr>
                <w:rFonts w:ascii="PT Astra Serif" w:eastAsia="SimSun" w:hAnsi="PT Astra Serif"/>
                <w:b/>
                <w:sz w:val="28"/>
                <w:szCs w:val="22"/>
                <w:lang w:eastAsia="zh-CN"/>
              </w:rPr>
              <w:t xml:space="preserve"> № </w:t>
            </w:r>
            <w:r w:rsidR="00EA755D" w:rsidRPr="00EA755D">
              <w:rPr>
                <w:rFonts w:ascii="PT Astra Serif" w:eastAsia="SimSun" w:hAnsi="PT Astra Serif"/>
                <w:b/>
                <w:sz w:val="28"/>
                <w:szCs w:val="22"/>
                <w:u w:val="single"/>
                <w:lang w:eastAsia="zh-CN"/>
              </w:rPr>
              <w:t>675</w:t>
            </w:r>
          </w:p>
        </w:tc>
      </w:tr>
      <w:tr w:rsidR="009400E8">
        <w:trPr>
          <w:trHeight w:hRule="exact" w:val="240"/>
        </w:trPr>
        <w:tc>
          <w:tcPr>
            <w:tcW w:w="300" w:type="dxa"/>
            <w:vAlign w:val="bottom"/>
          </w:tcPr>
          <w:p w:rsidR="009400E8" w:rsidRPr="00C12F1E" w:rsidRDefault="009400E8">
            <w:pPr>
              <w:spacing w:after="160" w:line="259" w:lineRule="auto"/>
              <w:jc w:val="right"/>
              <w:rPr>
                <w:rFonts w:ascii="Calibri" w:eastAsia="SimSun" w:hAnsi="Calibri"/>
                <w:sz w:val="22"/>
                <w:szCs w:val="22"/>
                <w:lang w:eastAsia="zh-CN"/>
              </w:rPr>
            </w:pPr>
          </w:p>
        </w:tc>
        <w:tc>
          <w:tcPr>
            <w:tcW w:w="3460" w:type="dxa"/>
            <w:vAlign w:val="bottom"/>
          </w:tcPr>
          <w:p w:rsidR="009400E8" w:rsidRPr="00C12F1E" w:rsidRDefault="009400E8">
            <w:pPr>
              <w:spacing w:after="160" w:line="259" w:lineRule="auto"/>
              <w:jc w:val="right"/>
              <w:rPr>
                <w:rFonts w:ascii="Calibri" w:eastAsia="SimSun" w:hAnsi="Calibri"/>
                <w:sz w:val="22"/>
                <w:szCs w:val="22"/>
                <w:lang w:eastAsia="zh-CN"/>
              </w:rPr>
            </w:pPr>
          </w:p>
        </w:tc>
        <w:tc>
          <w:tcPr>
            <w:tcW w:w="1520" w:type="dxa"/>
            <w:vAlign w:val="bottom"/>
          </w:tcPr>
          <w:p w:rsidR="009400E8" w:rsidRPr="00C12F1E" w:rsidRDefault="009400E8">
            <w:pPr>
              <w:spacing w:after="160" w:line="259" w:lineRule="auto"/>
              <w:jc w:val="right"/>
              <w:rPr>
                <w:rFonts w:ascii="Calibri" w:eastAsia="SimSun" w:hAnsi="Calibri"/>
                <w:sz w:val="22"/>
                <w:szCs w:val="22"/>
                <w:lang w:eastAsia="zh-CN"/>
              </w:rPr>
            </w:pPr>
          </w:p>
        </w:tc>
        <w:tc>
          <w:tcPr>
            <w:tcW w:w="1380" w:type="dxa"/>
            <w:vAlign w:val="bottom"/>
          </w:tcPr>
          <w:p w:rsidR="009400E8" w:rsidRPr="00C12F1E" w:rsidRDefault="009400E8">
            <w:pPr>
              <w:spacing w:after="160" w:line="259" w:lineRule="auto"/>
              <w:jc w:val="right"/>
              <w:rPr>
                <w:rFonts w:ascii="Calibri" w:eastAsia="SimSun" w:hAnsi="Calibri"/>
                <w:sz w:val="22"/>
                <w:szCs w:val="22"/>
                <w:lang w:eastAsia="zh-CN"/>
              </w:rPr>
            </w:pPr>
          </w:p>
        </w:tc>
        <w:tc>
          <w:tcPr>
            <w:tcW w:w="4260" w:type="dxa"/>
            <w:gridSpan w:val="3"/>
            <w:vAlign w:val="bottom"/>
          </w:tcPr>
          <w:p w:rsidR="009400E8" w:rsidRPr="00C12F1E" w:rsidRDefault="009400E8">
            <w:pPr>
              <w:spacing w:after="160" w:line="259" w:lineRule="auto"/>
              <w:rPr>
                <w:rFonts w:ascii="Calibri" w:eastAsia="SimSun" w:hAnsi="Calibri"/>
                <w:sz w:val="22"/>
                <w:szCs w:val="22"/>
                <w:lang w:eastAsia="zh-CN"/>
              </w:rPr>
            </w:pPr>
          </w:p>
        </w:tc>
      </w:tr>
      <w:tr w:rsidR="009400E8">
        <w:trPr>
          <w:trHeight w:hRule="exact" w:val="200"/>
        </w:trPr>
        <w:tc>
          <w:tcPr>
            <w:tcW w:w="300" w:type="dxa"/>
            <w:vAlign w:val="bottom"/>
          </w:tcPr>
          <w:p w:rsidR="009400E8" w:rsidRPr="00C12F1E" w:rsidRDefault="009400E8">
            <w:pPr>
              <w:spacing w:after="160" w:line="259" w:lineRule="auto"/>
              <w:jc w:val="right"/>
              <w:rPr>
                <w:rFonts w:ascii="Calibri" w:eastAsia="SimSun" w:hAnsi="Calibri"/>
                <w:sz w:val="22"/>
                <w:szCs w:val="22"/>
                <w:lang w:eastAsia="zh-CN"/>
              </w:rPr>
            </w:pPr>
          </w:p>
        </w:tc>
        <w:tc>
          <w:tcPr>
            <w:tcW w:w="3460" w:type="dxa"/>
            <w:vAlign w:val="bottom"/>
          </w:tcPr>
          <w:p w:rsidR="009400E8" w:rsidRPr="00C12F1E" w:rsidRDefault="009400E8">
            <w:pPr>
              <w:spacing w:after="160" w:line="259" w:lineRule="auto"/>
              <w:jc w:val="right"/>
              <w:rPr>
                <w:rFonts w:ascii="Calibri" w:eastAsia="SimSun" w:hAnsi="Calibri"/>
                <w:sz w:val="22"/>
                <w:szCs w:val="22"/>
                <w:lang w:eastAsia="zh-CN"/>
              </w:rPr>
            </w:pPr>
          </w:p>
        </w:tc>
        <w:tc>
          <w:tcPr>
            <w:tcW w:w="1520" w:type="dxa"/>
            <w:vAlign w:val="bottom"/>
          </w:tcPr>
          <w:p w:rsidR="009400E8" w:rsidRPr="00C12F1E" w:rsidRDefault="009400E8">
            <w:pPr>
              <w:spacing w:after="160" w:line="259" w:lineRule="auto"/>
              <w:jc w:val="right"/>
              <w:rPr>
                <w:rFonts w:ascii="Calibri" w:eastAsia="SimSun" w:hAnsi="Calibri"/>
                <w:sz w:val="22"/>
                <w:szCs w:val="22"/>
                <w:lang w:eastAsia="zh-CN"/>
              </w:rPr>
            </w:pPr>
          </w:p>
        </w:tc>
        <w:tc>
          <w:tcPr>
            <w:tcW w:w="1380" w:type="dxa"/>
            <w:vAlign w:val="bottom"/>
          </w:tcPr>
          <w:p w:rsidR="009400E8" w:rsidRPr="00C12F1E" w:rsidRDefault="009400E8">
            <w:pPr>
              <w:spacing w:after="160" w:line="259" w:lineRule="auto"/>
              <w:jc w:val="right"/>
              <w:rPr>
                <w:rFonts w:ascii="Calibri" w:eastAsia="SimSun" w:hAnsi="Calibri"/>
                <w:sz w:val="22"/>
                <w:szCs w:val="22"/>
                <w:lang w:eastAsia="zh-CN"/>
              </w:rPr>
            </w:pPr>
          </w:p>
        </w:tc>
        <w:tc>
          <w:tcPr>
            <w:tcW w:w="1460" w:type="dxa"/>
            <w:vAlign w:val="bottom"/>
          </w:tcPr>
          <w:p w:rsidR="009400E8" w:rsidRPr="00C12F1E" w:rsidRDefault="009400E8">
            <w:pPr>
              <w:spacing w:after="160" w:line="259" w:lineRule="auto"/>
              <w:jc w:val="center"/>
              <w:rPr>
                <w:rFonts w:ascii="Calibri" w:eastAsia="SimSun" w:hAnsi="Calibri"/>
                <w:sz w:val="22"/>
                <w:szCs w:val="22"/>
                <w:lang w:eastAsia="zh-CN"/>
              </w:rPr>
            </w:pPr>
          </w:p>
        </w:tc>
        <w:tc>
          <w:tcPr>
            <w:tcW w:w="1460" w:type="dxa"/>
            <w:vAlign w:val="bottom"/>
          </w:tcPr>
          <w:p w:rsidR="009400E8" w:rsidRPr="00C12F1E" w:rsidRDefault="009400E8">
            <w:pPr>
              <w:spacing w:after="160" w:line="259" w:lineRule="auto"/>
              <w:jc w:val="both"/>
              <w:rPr>
                <w:rFonts w:ascii="Calibri" w:eastAsia="SimSun" w:hAnsi="Calibri"/>
                <w:sz w:val="22"/>
                <w:szCs w:val="22"/>
                <w:lang w:eastAsia="zh-CN"/>
              </w:rPr>
            </w:pPr>
          </w:p>
        </w:tc>
        <w:tc>
          <w:tcPr>
            <w:tcW w:w="1340" w:type="dxa"/>
            <w:vAlign w:val="bottom"/>
          </w:tcPr>
          <w:p w:rsidR="009400E8" w:rsidRPr="00C12F1E" w:rsidRDefault="009400E8">
            <w:pPr>
              <w:spacing w:after="160" w:line="259" w:lineRule="auto"/>
              <w:jc w:val="both"/>
              <w:rPr>
                <w:rFonts w:ascii="Calibri" w:eastAsia="SimSun" w:hAnsi="Calibri"/>
                <w:sz w:val="22"/>
                <w:szCs w:val="22"/>
                <w:lang w:eastAsia="zh-CN"/>
              </w:rPr>
            </w:pPr>
          </w:p>
        </w:tc>
      </w:tr>
      <w:tr w:rsidR="009400E8">
        <w:trPr>
          <w:trHeight w:hRule="exact" w:val="240"/>
        </w:trPr>
        <w:tc>
          <w:tcPr>
            <w:tcW w:w="10960" w:type="dxa"/>
            <w:gridSpan w:val="7"/>
            <w:vAlign w:val="bottom"/>
          </w:tcPr>
          <w:p w:rsidR="009400E8" w:rsidRDefault="00FA3042">
            <w:pPr>
              <w:spacing w:after="160" w:line="259" w:lineRule="auto"/>
              <w:jc w:val="center"/>
              <w:rPr>
                <w:rFonts w:ascii="Calibri" w:eastAsia="SimSun" w:hAnsi="Calibri"/>
                <w:sz w:val="22"/>
                <w:szCs w:val="22"/>
                <w:lang w:val="en-US" w:eastAsia="zh-CN"/>
              </w:rPr>
            </w:pPr>
            <w:r w:rsidRPr="00FA3042">
              <w:rPr>
                <w:rFonts w:ascii="PT Astra Serif" w:eastAsia="SimSun" w:hAnsi="Calibri"/>
                <w:b/>
                <w:sz w:val="24"/>
                <w:szCs w:val="22"/>
                <w:lang w:val="en-US" w:eastAsia="zh-CN"/>
              </w:rPr>
              <w:t>ПРОГНОЗ</w:t>
            </w:r>
          </w:p>
        </w:tc>
      </w:tr>
      <w:tr w:rsidR="009400E8">
        <w:trPr>
          <w:trHeight w:hRule="exact" w:val="620"/>
        </w:trPr>
        <w:tc>
          <w:tcPr>
            <w:tcW w:w="10960" w:type="dxa"/>
            <w:gridSpan w:val="7"/>
            <w:vAlign w:val="bottom"/>
          </w:tcPr>
          <w:p w:rsidR="009400E8" w:rsidRPr="00C12F1E" w:rsidRDefault="00FA3042">
            <w:pPr>
              <w:spacing w:after="160" w:line="259" w:lineRule="auto"/>
              <w:jc w:val="center"/>
              <w:rPr>
                <w:rFonts w:ascii="Calibri" w:eastAsia="SimSun" w:hAnsi="Calibri"/>
                <w:sz w:val="22"/>
                <w:szCs w:val="22"/>
                <w:lang w:eastAsia="zh-CN"/>
              </w:rPr>
            </w:pPr>
            <w:r w:rsidRPr="00FA3042">
              <w:rPr>
                <w:rFonts w:ascii="PT Astra Serif" w:eastAsia="SimSun" w:hAnsi="Calibri"/>
                <w:b/>
                <w:sz w:val="24"/>
                <w:szCs w:val="22"/>
                <w:lang w:eastAsia="zh-CN"/>
              </w:rPr>
              <w:t>социально</w:t>
            </w:r>
            <w:r w:rsidRPr="00FA3042">
              <w:rPr>
                <w:rFonts w:ascii="PT Astra Serif" w:eastAsia="SimSun" w:hAnsi="Calibri"/>
                <w:b/>
                <w:sz w:val="24"/>
                <w:szCs w:val="22"/>
                <w:lang w:eastAsia="zh-CN"/>
              </w:rPr>
              <w:t>-</w:t>
            </w:r>
            <w:r w:rsidRPr="00FA3042">
              <w:rPr>
                <w:rFonts w:ascii="PT Astra Serif" w:eastAsia="SimSun" w:hAnsi="Calibri"/>
                <w:b/>
                <w:sz w:val="24"/>
                <w:szCs w:val="22"/>
                <w:lang w:eastAsia="zh-CN"/>
              </w:rPr>
              <w:t>экономическогоразвитиямуниципальногообразованиягородАткарскна</w:t>
            </w:r>
            <w:r w:rsidRPr="00FA3042">
              <w:rPr>
                <w:rFonts w:ascii="PT Astra Serif" w:eastAsia="SimSun" w:hAnsi="Calibri"/>
                <w:b/>
                <w:sz w:val="24"/>
                <w:szCs w:val="22"/>
                <w:lang w:eastAsia="zh-CN"/>
              </w:rPr>
              <w:t xml:space="preserve"> 2024 </w:t>
            </w:r>
            <w:r w:rsidRPr="00FA3042">
              <w:rPr>
                <w:rFonts w:ascii="PT Astra Serif" w:eastAsia="SimSun" w:hAnsi="Calibri"/>
                <w:b/>
                <w:sz w:val="24"/>
                <w:szCs w:val="22"/>
                <w:lang w:eastAsia="zh-CN"/>
              </w:rPr>
              <w:t>годиплан</w:t>
            </w:r>
            <w:r w:rsidRPr="00FA3042">
              <w:rPr>
                <w:rFonts w:ascii="PT Astra Serif" w:eastAsia="SimSun" w:hAnsi="Calibri"/>
                <w:b/>
                <w:sz w:val="24"/>
                <w:szCs w:val="22"/>
                <w:lang w:eastAsia="zh-CN"/>
              </w:rPr>
              <w:t>о</w:t>
            </w:r>
            <w:r w:rsidRPr="00FA3042">
              <w:rPr>
                <w:rFonts w:ascii="PT Astra Serif" w:eastAsia="SimSun" w:hAnsi="Calibri"/>
                <w:b/>
                <w:sz w:val="24"/>
                <w:szCs w:val="22"/>
                <w:lang w:eastAsia="zh-CN"/>
              </w:rPr>
              <w:t>выйпериод</w:t>
            </w:r>
            <w:r w:rsidRPr="00FA3042">
              <w:rPr>
                <w:rFonts w:ascii="PT Astra Serif" w:eastAsia="SimSun" w:hAnsi="Calibri"/>
                <w:b/>
                <w:sz w:val="24"/>
                <w:szCs w:val="22"/>
                <w:lang w:eastAsia="zh-CN"/>
              </w:rPr>
              <w:t xml:space="preserve"> 2025 </w:t>
            </w:r>
            <w:r w:rsidRPr="00FA3042">
              <w:rPr>
                <w:rFonts w:ascii="PT Astra Serif" w:eastAsia="SimSun" w:hAnsi="Calibri"/>
                <w:b/>
                <w:sz w:val="24"/>
                <w:szCs w:val="22"/>
                <w:lang w:eastAsia="zh-CN"/>
              </w:rPr>
              <w:t>и</w:t>
            </w:r>
            <w:r w:rsidRPr="00FA3042">
              <w:rPr>
                <w:rFonts w:ascii="PT Astra Serif" w:eastAsia="SimSun" w:hAnsi="Calibri"/>
                <w:b/>
                <w:sz w:val="24"/>
                <w:szCs w:val="22"/>
                <w:lang w:eastAsia="zh-CN"/>
              </w:rPr>
              <w:t xml:space="preserve"> 2026 </w:t>
            </w:r>
            <w:r w:rsidRPr="00FA3042">
              <w:rPr>
                <w:rFonts w:ascii="PT Astra Serif" w:eastAsia="SimSun" w:hAnsi="Calibri"/>
                <w:b/>
                <w:sz w:val="24"/>
                <w:szCs w:val="22"/>
                <w:lang w:eastAsia="zh-CN"/>
              </w:rPr>
              <w:t>годов</w:t>
            </w:r>
          </w:p>
        </w:tc>
      </w:tr>
      <w:tr w:rsidR="009400E8">
        <w:trPr>
          <w:trHeight w:hRule="exact" w:val="240"/>
        </w:trPr>
        <w:tc>
          <w:tcPr>
            <w:tcW w:w="300" w:type="dxa"/>
            <w:vAlign w:val="bottom"/>
          </w:tcPr>
          <w:p w:rsidR="009400E8" w:rsidRPr="00C12F1E" w:rsidRDefault="009400E8">
            <w:pPr>
              <w:spacing w:after="160" w:line="259" w:lineRule="auto"/>
              <w:jc w:val="center"/>
              <w:rPr>
                <w:rFonts w:ascii="Calibri" w:eastAsia="SimSun" w:hAnsi="Calibri"/>
                <w:sz w:val="22"/>
                <w:szCs w:val="22"/>
                <w:lang w:eastAsia="zh-CN"/>
              </w:rPr>
            </w:pPr>
          </w:p>
        </w:tc>
        <w:tc>
          <w:tcPr>
            <w:tcW w:w="3460" w:type="dxa"/>
            <w:vAlign w:val="bottom"/>
          </w:tcPr>
          <w:p w:rsidR="009400E8" w:rsidRPr="00C12F1E" w:rsidRDefault="009400E8">
            <w:pPr>
              <w:spacing w:after="160" w:line="259" w:lineRule="auto"/>
              <w:jc w:val="center"/>
              <w:rPr>
                <w:rFonts w:ascii="Calibri" w:eastAsia="SimSun" w:hAnsi="Calibri"/>
                <w:sz w:val="22"/>
                <w:szCs w:val="22"/>
                <w:lang w:eastAsia="zh-CN"/>
              </w:rPr>
            </w:pPr>
          </w:p>
        </w:tc>
        <w:tc>
          <w:tcPr>
            <w:tcW w:w="1520" w:type="dxa"/>
            <w:vAlign w:val="bottom"/>
          </w:tcPr>
          <w:p w:rsidR="009400E8" w:rsidRPr="00C12F1E" w:rsidRDefault="009400E8">
            <w:pPr>
              <w:spacing w:after="160" w:line="259" w:lineRule="auto"/>
              <w:jc w:val="center"/>
              <w:rPr>
                <w:rFonts w:ascii="Calibri" w:eastAsia="SimSun" w:hAnsi="Calibri"/>
                <w:sz w:val="22"/>
                <w:szCs w:val="22"/>
                <w:lang w:eastAsia="zh-CN"/>
              </w:rPr>
            </w:pPr>
          </w:p>
        </w:tc>
        <w:tc>
          <w:tcPr>
            <w:tcW w:w="1380" w:type="dxa"/>
            <w:vAlign w:val="bottom"/>
          </w:tcPr>
          <w:p w:rsidR="009400E8" w:rsidRPr="00C12F1E" w:rsidRDefault="009400E8">
            <w:pPr>
              <w:spacing w:after="160" w:line="259" w:lineRule="auto"/>
              <w:jc w:val="center"/>
              <w:rPr>
                <w:rFonts w:ascii="Calibri" w:eastAsia="SimSun" w:hAnsi="Calibri"/>
                <w:sz w:val="22"/>
                <w:szCs w:val="22"/>
                <w:lang w:eastAsia="zh-CN"/>
              </w:rPr>
            </w:pPr>
          </w:p>
        </w:tc>
        <w:tc>
          <w:tcPr>
            <w:tcW w:w="1460" w:type="dxa"/>
            <w:vAlign w:val="bottom"/>
          </w:tcPr>
          <w:p w:rsidR="009400E8" w:rsidRPr="00C12F1E" w:rsidRDefault="009400E8">
            <w:pPr>
              <w:spacing w:after="160" w:line="259" w:lineRule="auto"/>
              <w:jc w:val="center"/>
              <w:rPr>
                <w:rFonts w:ascii="Calibri" w:eastAsia="SimSun" w:hAnsi="Calibri"/>
                <w:sz w:val="22"/>
                <w:szCs w:val="22"/>
                <w:lang w:eastAsia="zh-CN"/>
              </w:rPr>
            </w:pPr>
          </w:p>
        </w:tc>
        <w:tc>
          <w:tcPr>
            <w:tcW w:w="1460" w:type="dxa"/>
            <w:vAlign w:val="bottom"/>
          </w:tcPr>
          <w:p w:rsidR="009400E8" w:rsidRPr="00C12F1E" w:rsidRDefault="009400E8">
            <w:pPr>
              <w:spacing w:after="160" w:line="259" w:lineRule="auto"/>
              <w:jc w:val="center"/>
              <w:rPr>
                <w:rFonts w:ascii="Calibri" w:eastAsia="SimSun" w:hAnsi="Calibri"/>
                <w:sz w:val="22"/>
                <w:szCs w:val="22"/>
                <w:lang w:eastAsia="zh-CN"/>
              </w:rPr>
            </w:pPr>
          </w:p>
        </w:tc>
        <w:tc>
          <w:tcPr>
            <w:tcW w:w="1340" w:type="dxa"/>
            <w:vAlign w:val="bottom"/>
          </w:tcPr>
          <w:p w:rsidR="009400E8" w:rsidRPr="00C12F1E" w:rsidRDefault="009400E8">
            <w:pPr>
              <w:spacing w:after="160" w:line="259" w:lineRule="auto"/>
              <w:jc w:val="center"/>
              <w:rPr>
                <w:rFonts w:ascii="Calibri" w:eastAsia="SimSun" w:hAnsi="Calibri"/>
                <w:sz w:val="22"/>
                <w:szCs w:val="22"/>
                <w:lang w:eastAsia="zh-CN"/>
              </w:rPr>
            </w:pPr>
          </w:p>
        </w:tc>
      </w:tr>
      <w:tr w:rsidR="009400E8">
        <w:trPr>
          <w:trHeight w:hRule="exact" w:val="200"/>
        </w:trPr>
        <w:tc>
          <w:tcPr>
            <w:tcW w:w="300" w:type="dxa"/>
            <w:vAlign w:val="bottom"/>
          </w:tcPr>
          <w:p w:rsidR="009400E8" w:rsidRPr="00C12F1E" w:rsidRDefault="009400E8">
            <w:pPr>
              <w:spacing w:after="160" w:line="259" w:lineRule="auto"/>
              <w:jc w:val="center"/>
              <w:rPr>
                <w:rFonts w:ascii="Calibri" w:eastAsia="SimSun" w:hAnsi="Calibri"/>
                <w:sz w:val="22"/>
                <w:szCs w:val="22"/>
                <w:lang w:eastAsia="zh-CN"/>
              </w:rPr>
            </w:pPr>
          </w:p>
        </w:tc>
        <w:tc>
          <w:tcPr>
            <w:tcW w:w="3460" w:type="dxa"/>
            <w:vAlign w:val="bottom"/>
          </w:tcPr>
          <w:p w:rsidR="009400E8" w:rsidRPr="00C12F1E" w:rsidRDefault="009400E8">
            <w:pPr>
              <w:spacing w:after="160" w:line="259" w:lineRule="auto"/>
              <w:jc w:val="center"/>
              <w:rPr>
                <w:rFonts w:ascii="Calibri" w:eastAsia="SimSun" w:hAnsi="Calibri"/>
                <w:sz w:val="22"/>
                <w:szCs w:val="22"/>
                <w:lang w:eastAsia="zh-CN"/>
              </w:rPr>
            </w:pPr>
          </w:p>
        </w:tc>
        <w:tc>
          <w:tcPr>
            <w:tcW w:w="1520" w:type="dxa"/>
            <w:vAlign w:val="bottom"/>
          </w:tcPr>
          <w:p w:rsidR="009400E8" w:rsidRPr="00C12F1E" w:rsidRDefault="009400E8">
            <w:pPr>
              <w:spacing w:after="160" w:line="259" w:lineRule="auto"/>
              <w:jc w:val="center"/>
              <w:rPr>
                <w:rFonts w:ascii="Calibri" w:eastAsia="SimSun" w:hAnsi="Calibri"/>
                <w:sz w:val="22"/>
                <w:szCs w:val="22"/>
                <w:lang w:eastAsia="zh-CN"/>
              </w:rPr>
            </w:pPr>
          </w:p>
        </w:tc>
        <w:tc>
          <w:tcPr>
            <w:tcW w:w="1380" w:type="dxa"/>
            <w:vAlign w:val="bottom"/>
          </w:tcPr>
          <w:p w:rsidR="009400E8" w:rsidRPr="00C12F1E" w:rsidRDefault="009400E8">
            <w:pPr>
              <w:spacing w:after="160" w:line="259" w:lineRule="auto"/>
              <w:jc w:val="center"/>
              <w:rPr>
                <w:rFonts w:ascii="Calibri" w:eastAsia="SimSun" w:hAnsi="Calibri"/>
                <w:sz w:val="22"/>
                <w:szCs w:val="22"/>
                <w:lang w:eastAsia="zh-CN"/>
              </w:rPr>
            </w:pPr>
          </w:p>
        </w:tc>
        <w:tc>
          <w:tcPr>
            <w:tcW w:w="1460" w:type="dxa"/>
            <w:vAlign w:val="bottom"/>
          </w:tcPr>
          <w:p w:rsidR="009400E8" w:rsidRPr="00C12F1E" w:rsidRDefault="009400E8">
            <w:pPr>
              <w:spacing w:after="160" w:line="259" w:lineRule="auto"/>
              <w:jc w:val="center"/>
              <w:rPr>
                <w:rFonts w:ascii="Calibri" w:eastAsia="SimSun" w:hAnsi="Calibri"/>
                <w:sz w:val="22"/>
                <w:szCs w:val="22"/>
                <w:lang w:eastAsia="zh-CN"/>
              </w:rPr>
            </w:pPr>
          </w:p>
        </w:tc>
        <w:tc>
          <w:tcPr>
            <w:tcW w:w="1460" w:type="dxa"/>
            <w:vAlign w:val="bottom"/>
          </w:tcPr>
          <w:p w:rsidR="009400E8" w:rsidRPr="00C12F1E" w:rsidRDefault="009400E8">
            <w:pPr>
              <w:spacing w:after="160" w:line="259" w:lineRule="auto"/>
              <w:jc w:val="center"/>
              <w:rPr>
                <w:rFonts w:ascii="Calibri" w:eastAsia="SimSun" w:hAnsi="Calibri"/>
                <w:sz w:val="22"/>
                <w:szCs w:val="22"/>
                <w:lang w:eastAsia="zh-CN"/>
              </w:rPr>
            </w:pPr>
          </w:p>
        </w:tc>
        <w:tc>
          <w:tcPr>
            <w:tcW w:w="1340" w:type="dxa"/>
            <w:vAlign w:val="bottom"/>
          </w:tcPr>
          <w:p w:rsidR="009400E8" w:rsidRPr="00C12F1E" w:rsidRDefault="009400E8">
            <w:pPr>
              <w:spacing w:after="160" w:line="259" w:lineRule="auto"/>
              <w:jc w:val="center"/>
              <w:rPr>
                <w:rFonts w:ascii="Calibri" w:eastAsia="SimSun" w:hAnsi="Calibri"/>
                <w:sz w:val="22"/>
                <w:szCs w:val="22"/>
                <w:lang w:eastAsia="zh-CN"/>
              </w:rPr>
            </w:pPr>
          </w:p>
        </w:tc>
      </w:tr>
      <w:tr w:rsidR="009400E8">
        <w:trPr>
          <w:trHeight w:hRule="exact" w:val="500"/>
        </w:trPr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00E8" w:rsidRPr="00C12F1E" w:rsidRDefault="009400E8">
            <w:pPr>
              <w:spacing w:after="160" w:line="259" w:lineRule="auto"/>
              <w:jc w:val="right"/>
              <w:rPr>
                <w:rFonts w:ascii="Calibri" w:eastAsia="SimSun" w:hAnsi="Calibri"/>
                <w:sz w:val="22"/>
                <w:szCs w:val="22"/>
                <w:lang w:eastAsia="zh-CN"/>
              </w:rPr>
            </w:pP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0E8" w:rsidRDefault="00FA3042">
            <w:pPr>
              <w:spacing w:after="160" w:line="259" w:lineRule="auto"/>
              <w:jc w:val="center"/>
              <w:rPr>
                <w:rFonts w:ascii="Calibri" w:eastAsia="SimSun" w:hAnsi="Calibri"/>
                <w:sz w:val="22"/>
                <w:szCs w:val="22"/>
                <w:lang w:val="en-US" w:eastAsia="zh-CN"/>
              </w:rPr>
            </w:pPr>
            <w:proofErr w:type="spellStart"/>
            <w:r w:rsidRPr="00FA3042">
              <w:rPr>
                <w:rFonts w:ascii="PT Astra Serif" w:eastAsia="SimSun" w:hAnsi="Calibri"/>
                <w:b/>
                <w:sz w:val="20"/>
                <w:szCs w:val="22"/>
                <w:lang w:val="en-US" w:eastAsia="zh-CN"/>
              </w:rPr>
              <w:t>Показатели</w:t>
            </w:r>
            <w:proofErr w:type="spellEnd"/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0E8" w:rsidRDefault="00FA3042">
            <w:pPr>
              <w:spacing w:after="160" w:line="259" w:lineRule="auto"/>
              <w:jc w:val="center"/>
              <w:rPr>
                <w:rFonts w:ascii="Calibri" w:eastAsia="SimSun" w:hAnsi="Calibri"/>
                <w:sz w:val="22"/>
                <w:szCs w:val="22"/>
                <w:lang w:val="en-US" w:eastAsia="zh-CN"/>
              </w:rPr>
            </w:pPr>
            <w:r w:rsidRPr="00FA3042">
              <w:rPr>
                <w:rFonts w:ascii="PT Astra Serif" w:eastAsia="SimSun" w:hAnsi="Calibri"/>
                <w:b/>
                <w:sz w:val="20"/>
                <w:szCs w:val="22"/>
                <w:lang w:val="en-US" w:eastAsia="zh-CN"/>
              </w:rPr>
              <w:t xml:space="preserve">2022 </w:t>
            </w:r>
            <w:proofErr w:type="spellStart"/>
            <w:r w:rsidRPr="00FA3042">
              <w:rPr>
                <w:rFonts w:ascii="PT Astra Serif" w:eastAsia="SimSun" w:hAnsi="Calibri"/>
                <w:b/>
                <w:sz w:val="20"/>
                <w:szCs w:val="22"/>
                <w:lang w:val="en-US" w:eastAsia="zh-CN"/>
              </w:rPr>
              <w:t>годотчет</w:t>
            </w:r>
            <w:proofErr w:type="spellEnd"/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0E8" w:rsidRDefault="00FA3042">
            <w:pPr>
              <w:spacing w:after="160" w:line="259" w:lineRule="auto"/>
              <w:jc w:val="center"/>
              <w:rPr>
                <w:rFonts w:ascii="Calibri" w:eastAsia="SimSun" w:hAnsi="Calibri"/>
                <w:sz w:val="22"/>
                <w:szCs w:val="22"/>
                <w:lang w:val="en-US" w:eastAsia="zh-CN"/>
              </w:rPr>
            </w:pPr>
            <w:r w:rsidRPr="00FA3042">
              <w:rPr>
                <w:rFonts w:ascii="PT Astra Serif" w:eastAsia="SimSun" w:hAnsi="Calibri"/>
                <w:b/>
                <w:sz w:val="20"/>
                <w:szCs w:val="22"/>
                <w:lang w:val="en-US" w:eastAsia="zh-CN"/>
              </w:rPr>
              <w:t xml:space="preserve">2023 </w:t>
            </w:r>
            <w:proofErr w:type="spellStart"/>
            <w:r w:rsidRPr="00FA3042">
              <w:rPr>
                <w:rFonts w:ascii="PT Astra Serif" w:eastAsia="SimSun" w:hAnsi="Calibri"/>
                <w:b/>
                <w:sz w:val="20"/>
                <w:szCs w:val="22"/>
                <w:lang w:val="en-US" w:eastAsia="zh-CN"/>
              </w:rPr>
              <w:t>годоценка</w:t>
            </w:r>
            <w:proofErr w:type="spellEnd"/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0E8" w:rsidRDefault="00FA3042">
            <w:pPr>
              <w:spacing w:after="160" w:line="259" w:lineRule="auto"/>
              <w:jc w:val="center"/>
              <w:rPr>
                <w:rFonts w:ascii="Calibri" w:eastAsia="SimSun" w:hAnsi="Calibri"/>
                <w:sz w:val="22"/>
                <w:szCs w:val="22"/>
                <w:lang w:val="en-US" w:eastAsia="zh-CN"/>
              </w:rPr>
            </w:pPr>
            <w:r w:rsidRPr="00FA3042">
              <w:rPr>
                <w:rFonts w:ascii="PT Astra Serif" w:eastAsia="SimSun" w:hAnsi="Calibri"/>
                <w:b/>
                <w:sz w:val="20"/>
                <w:szCs w:val="22"/>
                <w:lang w:val="en-US" w:eastAsia="zh-CN"/>
              </w:rPr>
              <w:t xml:space="preserve">2024 </w:t>
            </w:r>
            <w:proofErr w:type="spellStart"/>
            <w:r w:rsidRPr="00FA3042">
              <w:rPr>
                <w:rFonts w:ascii="PT Astra Serif" w:eastAsia="SimSun" w:hAnsi="Calibri"/>
                <w:b/>
                <w:sz w:val="20"/>
                <w:szCs w:val="22"/>
                <w:lang w:val="en-US" w:eastAsia="zh-CN"/>
              </w:rPr>
              <w:t>годпрогноз</w:t>
            </w:r>
            <w:proofErr w:type="spellEnd"/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0E8" w:rsidRDefault="00FA3042">
            <w:pPr>
              <w:spacing w:after="160" w:line="259" w:lineRule="auto"/>
              <w:jc w:val="center"/>
              <w:rPr>
                <w:rFonts w:ascii="Calibri" w:eastAsia="SimSun" w:hAnsi="Calibri"/>
                <w:sz w:val="22"/>
                <w:szCs w:val="22"/>
                <w:lang w:val="en-US" w:eastAsia="zh-CN"/>
              </w:rPr>
            </w:pPr>
            <w:r w:rsidRPr="00FA3042">
              <w:rPr>
                <w:rFonts w:ascii="PT Astra Serif" w:eastAsia="SimSun" w:hAnsi="Calibri"/>
                <w:b/>
                <w:sz w:val="20"/>
                <w:szCs w:val="22"/>
                <w:lang w:val="en-US" w:eastAsia="zh-CN"/>
              </w:rPr>
              <w:t xml:space="preserve">2025 </w:t>
            </w:r>
            <w:proofErr w:type="spellStart"/>
            <w:r w:rsidRPr="00FA3042">
              <w:rPr>
                <w:rFonts w:ascii="PT Astra Serif" w:eastAsia="SimSun" w:hAnsi="Calibri"/>
                <w:b/>
                <w:sz w:val="20"/>
                <w:szCs w:val="22"/>
                <w:lang w:val="en-US" w:eastAsia="zh-CN"/>
              </w:rPr>
              <w:t>годпрогноз</w:t>
            </w:r>
            <w:proofErr w:type="spellEnd"/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0E8" w:rsidRDefault="00FA3042">
            <w:pPr>
              <w:spacing w:after="160" w:line="259" w:lineRule="auto"/>
              <w:jc w:val="center"/>
              <w:rPr>
                <w:rFonts w:ascii="Calibri" w:eastAsia="SimSun" w:hAnsi="Calibri"/>
                <w:sz w:val="22"/>
                <w:szCs w:val="22"/>
                <w:lang w:val="en-US" w:eastAsia="zh-CN"/>
              </w:rPr>
            </w:pPr>
            <w:r w:rsidRPr="00FA3042">
              <w:rPr>
                <w:rFonts w:ascii="PT Astra Serif" w:eastAsia="SimSun" w:hAnsi="Calibri"/>
                <w:b/>
                <w:sz w:val="20"/>
                <w:szCs w:val="22"/>
                <w:lang w:val="en-US" w:eastAsia="zh-CN"/>
              </w:rPr>
              <w:t xml:space="preserve">2026 </w:t>
            </w:r>
            <w:proofErr w:type="spellStart"/>
            <w:r w:rsidRPr="00FA3042">
              <w:rPr>
                <w:rFonts w:ascii="PT Astra Serif" w:eastAsia="SimSun" w:hAnsi="Calibri"/>
                <w:b/>
                <w:sz w:val="20"/>
                <w:szCs w:val="22"/>
                <w:lang w:val="en-US" w:eastAsia="zh-CN"/>
              </w:rPr>
              <w:t>годпрогноз</w:t>
            </w:r>
            <w:proofErr w:type="spellEnd"/>
          </w:p>
        </w:tc>
      </w:tr>
      <w:tr w:rsidR="009400E8" w:rsidTr="00C12F1E">
        <w:trPr>
          <w:trHeight w:hRule="exact" w:val="4799"/>
        </w:trPr>
        <w:tc>
          <w:tcPr>
            <w:tcW w:w="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0E8" w:rsidRDefault="00FA3042">
            <w:pPr>
              <w:spacing w:after="160" w:line="259" w:lineRule="auto"/>
              <w:jc w:val="center"/>
              <w:rPr>
                <w:rFonts w:ascii="Calibri" w:eastAsia="SimSun" w:hAnsi="Calibri"/>
                <w:sz w:val="22"/>
                <w:szCs w:val="22"/>
                <w:lang w:val="en-US" w:eastAsia="zh-CN"/>
              </w:rPr>
            </w:pPr>
            <w:r w:rsidRPr="00FA3042">
              <w:rPr>
                <w:rFonts w:ascii="PT Astra Serif" w:eastAsia="SimSun" w:hAnsi="Calibri"/>
                <w:sz w:val="18"/>
                <w:szCs w:val="22"/>
                <w:lang w:val="en-US" w:eastAsia="zh-CN"/>
              </w:rPr>
              <w:t>1</w:t>
            </w:r>
          </w:p>
        </w:tc>
        <w:tc>
          <w:tcPr>
            <w:tcW w:w="3460" w:type="dxa"/>
            <w:vAlign w:val="bottom"/>
          </w:tcPr>
          <w:p w:rsidR="009400E8" w:rsidRPr="00C12F1E" w:rsidRDefault="00FA3042">
            <w:pPr>
              <w:spacing w:after="160" w:line="259" w:lineRule="auto"/>
              <w:jc w:val="both"/>
              <w:rPr>
                <w:rFonts w:ascii="PT Astra Serif" w:eastAsia="SimSun" w:hAnsi="PT Astra Serif"/>
                <w:sz w:val="22"/>
                <w:szCs w:val="22"/>
                <w:lang w:eastAsia="zh-CN"/>
              </w:rPr>
            </w:pPr>
            <w:r w:rsidRPr="00FA3042">
              <w:rPr>
                <w:rFonts w:ascii="PT Astra Serif" w:eastAsia="SimSun" w:hAnsi="PT Astra Serif"/>
                <w:b/>
                <w:sz w:val="22"/>
                <w:szCs w:val="22"/>
                <w:lang w:eastAsia="zh-CN"/>
              </w:rPr>
              <w:t>Объем отгруженных товаров собственного производства, выполненных работ и услуг собственными силами  (по в</w:t>
            </w:r>
            <w:r w:rsidRPr="00FA3042">
              <w:rPr>
                <w:rFonts w:ascii="PT Astra Serif" w:eastAsia="SimSun" w:hAnsi="PT Astra Serif"/>
                <w:b/>
                <w:sz w:val="22"/>
                <w:szCs w:val="22"/>
                <w:lang w:eastAsia="zh-CN"/>
              </w:rPr>
              <w:t>и</w:t>
            </w:r>
            <w:r w:rsidRPr="00FA3042">
              <w:rPr>
                <w:rFonts w:ascii="PT Astra Serif" w:eastAsia="SimSun" w:hAnsi="PT Astra Serif"/>
                <w:b/>
                <w:sz w:val="22"/>
                <w:szCs w:val="22"/>
                <w:lang w:eastAsia="zh-CN"/>
              </w:rPr>
              <w:t xml:space="preserve">дам деятельности раздел </w:t>
            </w:r>
            <w:r w:rsidRPr="00FA3042">
              <w:rPr>
                <w:rFonts w:ascii="PT Astra Serif" w:eastAsia="SimSun" w:hAnsi="PT Astra Serif"/>
                <w:b/>
                <w:sz w:val="22"/>
                <w:szCs w:val="22"/>
                <w:lang w:val="en-US" w:eastAsia="zh-CN"/>
              </w:rPr>
              <w:t>B</w:t>
            </w:r>
            <w:r w:rsidRPr="00FA3042">
              <w:rPr>
                <w:rFonts w:ascii="PT Astra Serif" w:eastAsia="SimSun" w:hAnsi="PT Astra Serif"/>
                <w:b/>
                <w:sz w:val="22"/>
                <w:szCs w:val="22"/>
                <w:lang w:eastAsia="zh-CN"/>
              </w:rPr>
              <w:t xml:space="preserve"> "Д</w:t>
            </w:r>
            <w:r w:rsidRPr="00FA3042">
              <w:rPr>
                <w:rFonts w:ascii="PT Astra Serif" w:eastAsia="SimSun" w:hAnsi="PT Astra Serif"/>
                <w:b/>
                <w:sz w:val="22"/>
                <w:szCs w:val="22"/>
                <w:lang w:eastAsia="zh-CN"/>
              </w:rPr>
              <w:t>о</w:t>
            </w:r>
            <w:r w:rsidRPr="00FA3042">
              <w:rPr>
                <w:rFonts w:ascii="PT Astra Serif" w:eastAsia="SimSun" w:hAnsi="PT Astra Serif"/>
                <w:b/>
                <w:sz w:val="22"/>
                <w:szCs w:val="22"/>
                <w:lang w:eastAsia="zh-CN"/>
              </w:rPr>
              <w:t xml:space="preserve">быча полезных ископаемых", раздел </w:t>
            </w:r>
            <w:r w:rsidRPr="00FA3042">
              <w:rPr>
                <w:rFonts w:ascii="PT Astra Serif" w:eastAsia="SimSun" w:hAnsi="PT Astra Serif"/>
                <w:b/>
                <w:sz w:val="22"/>
                <w:szCs w:val="22"/>
                <w:lang w:val="en-US" w:eastAsia="zh-CN"/>
              </w:rPr>
              <w:t>C</w:t>
            </w:r>
            <w:r w:rsidRPr="00FA3042">
              <w:rPr>
                <w:rFonts w:ascii="PT Astra Serif" w:eastAsia="SimSun" w:hAnsi="PT Astra Serif"/>
                <w:b/>
                <w:sz w:val="22"/>
                <w:szCs w:val="22"/>
                <w:lang w:eastAsia="zh-CN"/>
              </w:rPr>
              <w:t xml:space="preserve"> "Обрабатывающие производства", раздел </w:t>
            </w:r>
            <w:r w:rsidRPr="00FA3042">
              <w:rPr>
                <w:rFonts w:ascii="PT Astra Serif" w:eastAsia="SimSun" w:hAnsi="PT Astra Serif"/>
                <w:b/>
                <w:sz w:val="22"/>
                <w:szCs w:val="22"/>
                <w:lang w:val="en-US" w:eastAsia="zh-CN"/>
              </w:rPr>
              <w:t>D</w:t>
            </w:r>
            <w:r w:rsidRPr="00FA3042">
              <w:rPr>
                <w:rFonts w:ascii="PT Astra Serif" w:eastAsia="SimSun" w:hAnsi="PT Astra Serif"/>
                <w:b/>
                <w:sz w:val="22"/>
                <w:szCs w:val="22"/>
                <w:lang w:eastAsia="zh-CN"/>
              </w:rPr>
              <w:t xml:space="preserve"> "Обе</w:t>
            </w:r>
            <w:r w:rsidRPr="00FA3042">
              <w:rPr>
                <w:rFonts w:ascii="PT Astra Serif" w:eastAsia="SimSun" w:hAnsi="PT Astra Serif"/>
                <w:b/>
                <w:sz w:val="22"/>
                <w:szCs w:val="22"/>
                <w:lang w:eastAsia="zh-CN"/>
              </w:rPr>
              <w:t>с</w:t>
            </w:r>
            <w:r w:rsidRPr="00FA3042">
              <w:rPr>
                <w:rFonts w:ascii="PT Astra Serif" w:eastAsia="SimSun" w:hAnsi="PT Astra Serif"/>
                <w:b/>
                <w:sz w:val="22"/>
                <w:szCs w:val="22"/>
                <w:lang w:eastAsia="zh-CN"/>
              </w:rPr>
              <w:t>печение электрической энерг</w:t>
            </w:r>
            <w:r w:rsidRPr="00FA3042">
              <w:rPr>
                <w:rFonts w:ascii="PT Astra Serif" w:eastAsia="SimSun" w:hAnsi="PT Astra Serif"/>
                <w:b/>
                <w:sz w:val="22"/>
                <w:szCs w:val="22"/>
                <w:lang w:eastAsia="zh-CN"/>
              </w:rPr>
              <w:t>и</w:t>
            </w:r>
            <w:r w:rsidRPr="00FA3042">
              <w:rPr>
                <w:rFonts w:ascii="PT Astra Serif" w:eastAsia="SimSun" w:hAnsi="PT Astra Serif"/>
                <w:b/>
                <w:sz w:val="22"/>
                <w:szCs w:val="22"/>
                <w:lang w:eastAsia="zh-CN"/>
              </w:rPr>
              <w:t>ей, газом и паром; кондицион</w:t>
            </w:r>
            <w:r w:rsidRPr="00FA3042">
              <w:rPr>
                <w:rFonts w:ascii="PT Astra Serif" w:eastAsia="SimSun" w:hAnsi="PT Astra Serif"/>
                <w:b/>
                <w:sz w:val="22"/>
                <w:szCs w:val="22"/>
                <w:lang w:eastAsia="zh-CN"/>
              </w:rPr>
              <w:t>и</w:t>
            </w:r>
            <w:r w:rsidRPr="00FA3042">
              <w:rPr>
                <w:rFonts w:ascii="PT Astra Serif" w:eastAsia="SimSun" w:hAnsi="PT Astra Serif"/>
                <w:b/>
                <w:sz w:val="22"/>
                <w:szCs w:val="22"/>
                <w:lang w:eastAsia="zh-CN"/>
              </w:rPr>
              <w:t xml:space="preserve">рование воздуха", раздел </w:t>
            </w:r>
            <w:r w:rsidRPr="00FA3042">
              <w:rPr>
                <w:rFonts w:ascii="PT Astra Serif" w:eastAsia="SimSun" w:hAnsi="PT Astra Serif"/>
                <w:b/>
                <w:sz w:val="22"/>
                <w:szCs w:val="22"/>
                <w:lang w:val="en-US" w:eastAsia="zh-CN"/>
              </w:rPr>
              <w:t>E</w:t>
            </w:r>
            <w:r w:rsidRPr="00FA3042">
              <w:rPr>
                <w:rFonts w:ascii="PT Astra Serif" w:eastAsia="SimSun" w:hAnsi="PT Astra Serif"/>
                <w:b/>
                <w:sz w:val="22"/>
                <w:szCs w:val="22"/>
                <w:lang w:eastAsia="zh-CN"/>
              </w:rPr>
              <w:t xml:space="preserve"> "Водоснабжение, водоотвед</w:t>
            </w:r>
            <w:r w:rsidRPr="00FA3042">
              <w:rPr>
                <w:rFonts w:ascii="PT Astra Serif" w:eastAsia="SimSun" w:hAnsi="PT Astra Serif"/>
                <w:b/>
                <w:sz w:val="22"/>
                <w:szCs w:val="22"/>
                <w:lang w:eastAsia="zh-CN"/>
              </w:rPr>
              <w:t>е</w:t>
            </w:r>
            <w:r w:rsidRPr="00FA3042">
              <w:rPr>
                <w:rFonts w:ascii="PT Astra Serif" w:eastAsia="SimSun" w:hAnsi="PT Astra Serif"/>
                <w:b/>
                <w:sz w:val="22"/>
                <w:szCs w:val="22"/>
                <w:lang w:eastAsia="zh-CN"/>
              </w:rPr>
              <w:t>ние, организация сбора и ут</w:t>
            </w:r>
            <w:r w:rsidRPr="00FA3042">
              <w:rPr>
                <w:rFonts w:ascii="PT Astra Serif" w:eastAsia="SimSun" w:hAnsi="PT Astra Serif"/>
                <w:b/>
                <w:sz w:val="22"/>
                <w:szCs w:val="22"/>
                <w:lang w:eastAsia="zh-CN"/>
              </w:rPr>
              <w:t>и</w:t>
            </w:r>
            <w:r w:rsidRPr="00FA3042">
              <w:rPr>
                <w:rFonts w:ascii="PT Astra Serif" w:eastAsia="SimSun" w:hAnsi="PT Astra Serif"/>
                <w:b/>
                <w:sz w:val="22"/>
                <w:szCs w:val="22"/>
                <w:lang w:eastAsia="zh-CN"/>
              </w:rPr>
              <w:t>лизации отходов, деятельность по ликвидации загрязнений" по классификации ОКВЭД), тыс. руб.</w:t>
            </w:r>
          </w:p>
        </w:tc>
        <w:tc>
          <w:tcPr>
            <w:tcW w:w="1520" w:type="dxa"/>
            <w:tcBorders>
              <w:top w:val="single" w:sz="4" w:space="0" w:color="333333"/>
              <w:left w:val="single" w:sz="4" w:space="0" w:color="333333"/>
              <w:bottom w:val="single" w:sz="4" w:space="0" w:color="000000"/>
              <w:right w:val="single" w:sz="4" w:space="0" w:color="333333"/>
            </w:tcBorders>
            <w:vAlign w:val="center"/>
          </w:tcPr>
          <w:p w:rsidR="009400E8" w:rsidRDefault="00FA3042">
            <w:pPr>
              <w:spacing w:after="160" w:line="259" w:lineRule="auto"/>
              <w:jc w:val="center"/>
              <w:rPr>
                <w:rFonts w:ascii="Calibri" w:eastAsia="SimSun" w:hAnsi="Calibri"/>
                <w:sz w:val="22"/>
                <w:szCs w:val="22"/>
                <w:lang w:val="en-US" w:eastAsia="zh-CN"/>
              </w:rPr>
            </w:pPr>
            <w:r w:rsidRPr="00FA3042">
              <w:rPr>
                <w:rFonts w:ascii="PT Astra Serif" w:eastAsia="SimSun" w:hAnsi="Calibri"/>
                <w:b/>
                <w:sz w:val="20"/>
                <w:szCs w:val="22"/>
                <w:lang w:val="en-US" w:eastAsia="zh-CN"/>
              </w:rPr>
              <w:t>31867500</w:t>
            </w:r>
          </w:p>
        </w:tc>
        <w:tc>
          <w:tcPr>
            <w:tcW w:w="1380" w:type="dxa"/>
            <w:tcBorders>
              <w:top w:val="single" w:sz="4" w:space="0" w:color="333333"/>
              <w:left w:val="single" w:sz="4" w:space="0" w:color="333333"/>
              <w:bottom w:val="single" w:sz="4" w:space="0" w:color="000000"/>
              <w:right w:val="single" w:sz="4" w:space="0" w:color="333333"/>
            </w:tcBorders>
            <w:vAlign w:val="center"/>
          </w:tcPr>
          <w:p w:rsidR="009400E8" w:rsidRDefault="00FA3042">
            <w:pPr>
              <w:spacing w:after="160" w:line="259" w:lineRule="auto"/>
              <w:jc w:val="center"/>
              <w:rPr>
                <w:rFonts w:ascii="Calibri" w:eastAsia="SimSun" w:hAnsi="Calibri"/>
                <w:sz w:val="22"/>
                <w:szCs w:val="22"/>
                <w:lang w:val="en-US" w:eastAsia="zh-CN"/>
              </w:rPr>
            </w:pPr>
            <w:r w:rsidRPr="00FA3042">
              <w:rPr>
                <w:rFonts w:ascii="PT Astra Serif" w:eastAsia="SimSun" w:hAnsi="Calibri"/>
                <w:b/>
                <w:sz w:val="20"/>
                <w:szCs w:val="22"/>
                <w:lang w:val="en-US" w:eastAsia="zh-CN"/>
              </w:rPr>
              <w:t>34201291,3</w:t>
            </w:r>
          </w:p>
        </w:tc>
        <w:tc>
          <w:tcPr>
            <w:tcW w:w="1460" w:type="dxa"/>
            <w:tcBorders>
              <w:top w:val="single" w:sz="4" w:space="0" w:color="333333"/>
              <w:left w:val="single" w:sz="4" w:space="0" w:color="333333"/>
              <w:bottom w:val="single" w:sz="4" w:space="0" w:color="000000"/>
              <w:right w:val="single" w:sz="4" w:space="0" w:color="333333"/>
            </w:tcBorders>
            <w:vAlign w:val="center"/>
          </w:tcPr>
          <w:p w:rsidR="009400E8" w:rsidRDefault="00FA3042">
            <w:pPr>
              <w:spacing w:after="160" w:line="259" w:lineRule="auto"/>
              <w:jc w:val="center"/>
              <w:rPr>
                <w:rFonts w:ascii="Calibri" w:eastAsia="SimSun" w:hAnsi="Calibri"/>
                <w:sz w:val="22"/>
                <w:szCs w:val="22"/>
                <w:lang w:val="en-US" w:eastAsia="zh-CN"/>
              </w:rPr>
            </w:pPr>
            <w:r w:rsidRPr="00FA3042">
              <w:rPr>
                <w:rFonts w:ascii="PT Astra Serif" w:eastAsia="SimSun" w:hAnsi="Calibri"/>
                <w:b/>
                <w:sz w:val="20"/>
                <w:szCs w:val="22"/>
                <w:lang w:val="en-US" w:eastAsia="zh-CN"/>
              </w:rPr>
              <w:t>36251199,3</w:t>
            </w:r>
          </w:p>
        </w:tc>
        <w:tc>
          <w:tcPr>
            <w:tcW w:w="1460" w:type="dxa"/>
            <w:tcBorders>
              <w:top w:val="single" w:sz="4" w:space="0" w:color="333333"/>
              <w:left w:val="single" w:sz="4" w:space="0" w:color="333333"/>
              <w:bottom w:val="single" w:sz="4" w:space="0" w:color="000000"/>
              <w:right w:val="single" w:sz="4" w:space="0" w:color="333333"/>
            </w:tcBorders>
            <w:vAlign w:val="center"/>
          </w:tcPr>
          <w:p w:rsidR="009400E8" w:rsidRDefault="00FA3042">
            <w:pPr>
              <w:spacing w:after="160" w:line="259" w:lineRule="auto"/>
              <w:jc w:val="center"/>
              <w:rPr>
                <w:rFonts w:ascii="Calibri" w:eastAsia="SimSun" w:hAnsi="Calibri"/>
                <w:sz w:val="22"/>
                <w:szCs w:val="22"/>
                <w:lang w:val="en-US" w:eastAsia="zh-CN"/>
              </w:rPr>
            </w:pPr>
            <w:r w:rsidRPr="00FA3042">
              <w:rPr>
                <w:rFonts w:ascii="PT Astra Serif" w:eastAsia="SimSun" w:hAnsi="Calibri"/>
                <w:b/>
                <w:sz w:val="20"/>
                <w:szCs w:val="22"/>
                <w:lang w:val="en-US" w:eastAsia="zh-CN"/>
              </w:rPr>
              <w:t>41519861,2</w:t>
            </w:r>
          </w:p>
        </w:tc>
        <w:tc>
          <w:tcPr>
            <w:tcW w:w="1340" w:type="dxa"/>
            <w:tcBorders>
              <w:top w:val="single" w:sz="4" w:space="0" w:color="333333"/>
              <w:left w:val="single" w:sz="4" w:space="0" w:color="333333"/>
              <w:bottom w:val="single" w:sz="4" w:space="0" w:color="000000"/>
              <w:right w:val="single" w:sz="4" w:space="0" w:color="333333"/>
            </w:tcBorders>
            <w:vAlign w:val="center"/>
          </w:tcPr>
          <w:p w:rsidR="009400E8" w:rsidRDefault="00FA3042">
            <w:pPr>
              <w:spacing w:after="160" w:line="259" w:lineRule="auto"/>
              <w:jc w:val="center"/>
              <w:rPr>
                <w:rFonts w:ascii="Calibri" w:eastAsia="SimSun" w:hAnsi="Calibri"/>
                <w:sz w:val="22"/>
                <w:szCs w:val="22"/>
                <w:lang w:val="en-US" w:eastAsia="zh-CN"/>
              </w:rPr>
            </w:pPr>
            <w:r w:rsidRPr="00FA3042">
              <w:rPr>
                <w:rFonts w:ascii="PT Astra Serif" w:eastAsia="SimSun" w:hAnsi="Calibri"/>
                <w:b/>
                <w:sz w:val="20"/>
                <w:szCs w:val="22"/>
                <w:lang w:val="en-US" w:eastAsia="zh-CN"/>
              </w:rPr>
              <w:t>44195982,3</w:t>
            </w:r>
          </w:p>
        </w:tc>
      </w:tr>
      <w:tr w:rsidR="009400E8">
        <w:trPr>
          <w:trHeight w:hRule="exact" w:val="240"/>
        </w:trPr>
        <w:tc>
          <w:tcPr>
            <w:tcW w:w="300" w:type="dxa"/>
            <w:vMerge/>
            <w:vAlign w:val="center"/>
          </w:tcPr>
          <w:p w:rsidR="009400E8" w:rsidRDefault="009400E8">
            <w:pPr>
              <w:spacing w:after="160" w:line="259" w:lineRule="auto"/>
              <w:jc w:val="center"/>
              <w:rPr>
                <w:rFonts w:ascii="Calibri" w:eastAsia="SimSun" w:hAnsi="Calibri"/>
                <w:sz w:val="22"/>
                <w:szCs w:val="22"/>
                <w:lang w:val="en-US" w:eastAsia="zh-CN"/>
              </w:rPr>
            </w:pPr>
          </w:p>
        </w:tc>
        <w:tc>
          <w:tcPr>
            <w:tcW w:w="3460" w:type="dxa"/>
            <w:vAlign w:val="center"/>
          </w:tcPr>
          <w:p w:rsidR="009400E8" w:rsidRDefault="00FA3042">
            <w:pPr>
              <w:spacing w:after="160" w:line="259" w:lineRule="auto"/>
              <w:jc w:val="center"/>
              <w:rPr>
                <w:rFonts w:ascii="Calibri" w:eastAsia="SimSun" w:hAnsi="Calibri"/>
                <w:sz w:val="22"/>
                <w:szCs w:val="22"/>
                <w:lang w:val="en-US" w:eastAsia="zh-CN"/>
              </w:rPr>
            </w:pPr>
            <w:r w:rsidRPr="00FA3042">
              <w:rPr>
                <w:rFonts w:ascii="PT Astra Serif" w:eastAsia="SimSun" w:hAnsi="Calibri"/>
                <w:i/>
                <w:sz w:val="20"/>
                <w:szCs w:val="22"/>
                <w:lang w:val="en-US" w:eastAsia="zh-CN"/>
              </w:rPr>
              <w:t>в</w:t>
            </w:r>
            <w:r w:rsidRPr="00FA3042">
              <w:rPr>
                <w:rFonts w:ascii="PT Astra Serif" w:eastAsia="SimSun" w:hAnsi="Calibri"/>
                <w:i/>
                <w:sz w:val="20"/>
                <w:szCs w:val="22"/>
                <w:lang w:val="en-US" w:eastAsia="zh-CN"/>
              </w:rPr>
              <w:t xml:space="preserve"> % </w:t>
            </w:r>
            <w:r w:rsidRPr="00FA3042">
              <w:rPr>
                <w:rFonts w:ascii="PT Astra Serif" w:eastAsia="SimSun" w:hAnsi="Calibri"/>
                <w:i/>
                <w:sz w:val="20"/>
                <w:szCs w:val="22"/>
                <w:lang w:val="en-US" w:eastAsia="zh-CN"/>
              </w:rPr>
              <w:t>к</w:t>
            </w:r>
            <w:r w:rsidR="00DF5045">
              <w:rPr>
                <w:rFonts w:ascii="PT Astra Serif" w:eastAsia="SimSun" w:hAnsi="Calibri"/>
                <w:i/>
                <w:sz w:val="20"/>
                <w:szCs w:val="22"/>
                <w:lang w:eastAsia="zh-CN"/>
              </w:rPr>
              <w:t xml:space="preserve"> </w:t>
            </w:r>
            <w:proofErr w:type="spellStart"/>
            <w:r w:rsidRPr="00FA3042">
              <w:rPr>
                <w:rFonts w:ascii="PT Astra Serif" w:eastAsia="SimSun" w:hAnsi="Calibri"/>
                <w:i/>
                <w:sz w:val="20"/>
                <w:szCs w:val="22"/>
                <w:lang w:val="en-US" w:eastAsia="zh-CN"/>
              </w:rPr>
              <w:t>предыдущему</w:t>
            </w:r>
            <w:proofErr w:type="spellEnd"/>
            <w:r w:rsidR="00DF5045">
              <w:rPr>
                <w:rFonts w:ascii="PT Astra Serif" w:eastAsia="SimSun" w:hAnsi="Calibri"/>
                <w:i/>
                <w:sz w:val="20"/>
                <w:szCs w:val="22"/>
                <w:lang w:eastAsia="zh-CN"/>
              </w:rPr>
              <w:t xml:space="preserve"> </w:t>
            </w:r>
            <w:proofErr w:type="spellStart"/>
            <w:r w:rsidRPr="00FA3042">
              <w:rPr>
                <w:rFonts w:ascii="PT Astra Serif" w:eastAsia="SimSun" w:hAnsi="Calibri"/>
                <w:i/>
                <w:sz w:val="20"/>
                <w:szCs w:val="22"/>
                <w:lang w:val="en-US" w:eastAsia="zh-CN"/>
              </w:rPr>
              <w:t>году</w:t>
            </w:r>
            <w:proofErr w:type="spellEnd"/>
          </w:p>
        </w:tc>
        <w:tc>
          <w:tcPr>
            <w:tcW w:w="1520" w:type="dxa"/>
            <w:tcBorders>
              <w:top w:val="single" w:sz="4" w:space="0" w:color="333333"/>
              <w:left w:val="single" w:sz="4" w:space="0" w:color="333333"/>
              <w:bottom w:val="single" w:sz="4" w:space="0" w:color="000000"/>
              <w:right w:val="single" w:sz="4" w:space="0" w:color="333333"/>
            </w:tcBorders>
            <w:vAlign w:val="center"/>
          </w:tcPr>
          <w:p w:rsidR="009400E8" w:rsidRDefault="00FA3042">
            <w:pPr>
              <w:spacing w:after="160" w:line="259" w:lineRule="auto"/>
              <w:jc w:val="center"/>
              <w:rPr>
                <w:rFonts w:ascii="Calibri" w:eastAsia="SimSun" w:hAnsi="Calibri"/>
                <w:sz w:val="22"/>
                <w:szCs w:val="22"/>
                <w:lang w:val="en-US" w:eastAsia="zh-CN"/>
              </w:rPr>
            </w:pPr>
            <w:r w:rsidRPr="00FA3042">
              <w:rPr>
                <w:rFonts w:ascii="PT Astra Serif" w:eastAsia="SimSun" w:hAnsi="Calibri"/>
                <w:b/>
                <w:sz w:val="20"/>
                <w:szCs w:val="22"/>
                <w:lang w:val="en-US" w:eastAsia="zh-CN"/>
              </w:rPr>
              <w:t>97,7</w:t>
            </w:r>
          </w:p>
        </w:tc>
        <w:tc>
          <w:tcPr>
            <w:tcW w:w="1380" w:type="dxa"/>
            <w:tcBorders>
              <w:top w:val="single" w:sz="4" w:space="0" w:color="333333"/>
              <w:left w:val="single" w:sz="4" w:space="0" w:color="333333"/>
              <w:bottom w:val="single" w:sz="4" w:space="0" w:color="000000"/>
              <w:right w:val="single" w:sz="4" w:space="0" w:color="333333"/>
            </w:tcBorders>
            <w:vAlign w:val="center"/>
          </w:tcPr>
          <w:p w:rsidR="009400E8" w:rsidRDefault="00FA3042">
            <w:pPr>
              <w:spacing w:after="160" w:line="259" w:lineRule="auto"/>
              <w:jc w:val="center"/>
              <w:rPr>
                <w:rFonts w:ascii="Calibri" w:eastAsia="SimSun" w:hAnsi="Calibri"/>
                <w:sz w:val="22"/>
                <w:szCs w:val="22"/>
                <w:lang w:val="en-US" w:eastAsia="zh-CN"/>
              </w:rPr>
            </w:pPr>
            <w:r w:rsidRPr="00FA3042">
              <w:rPr>
                <w:rFonts w:ascii="PT Astra Serif" w:eastAsia="SimSun" w:hAnsi="Calibri"/>
                <w:b/>
                <w:sz w:val="20"/>
                <w:szCs w:val="22"/>
                <w:lang w:val="en-US" w:eastAsia="zh-CN"/>
              </w:rPr>
              <w:t>107,3</w:t>
            </w:r>
          </w:p>
        </w:tc>
        <w:tc>
          <w:tcPr>
            <w:tcW w:w="1460" w:type="dxa"/>
            <w:tcBorders>
              <w:top w:val="single" w:sz="4" w:space="0" w:color="333333"/>
              <w:left w:val="single" w:sz="4" w:space="0" w:color="333333"/>
              <w:bottom w:val="single" w:sz="4" w:space="0" w:color="000000"/>
              <w:right w:val="single" w:sz="4" w:space="0" w:color="333333"/>
            </w:tcBorders>
            <w:vAlign w:val="center"/>
          </w:tcPr>
          <w:p w:rsidR="009400E8" w:rsidRDefault="00FA3042">
            <w:pPr>
              <w:spacing w:after="160" w:line="259" w:lineRule="auto"/>
              <w:jc w:val="center"/>
              <w:rPr>
                <w:rFonts w:ascii="Calibri" w:eastAsia="SimSun" w:hAnsi="Calibri"/>
                <w:sz w:val="22"/>
                <w:szCs w:val="22"/>
                <w:lang w:val="en-US" w:eastAsia="zh-CN"/>
              </w:rPr>
            </w:pPr>
            <w:r w:rsidRPr="00FA3042">
              <w:rPr>
                <w:rFonts w:ascii="PT Astra Serif" w:eastAsia="SimSun" w:hAnsi="Calibri"/>
                <w:b/>
                <w:sz w:val="20"/>
                <w:szCs w:val="22"/>
                <w:lang w:val="en-US" w:eastAsia="zh-CN"/>
              </w:rPr>
              <w:t>106</w:t>
            </w:r>
          </w:p>
        </w:tc>
        <w:tc>
          <w:tcPr>
            <w:tcW w:w="1460" w:type="dxa"/>
            <w:tcBorders>
              <w:top w:val="single" w:sz="4" w:space="0" w:color="333333"/>
              <w:left w:val="single" w:sz="4" w:space="0" w:color="333333"/>
              <w:bottom w:val="single" w:sz="4" w:space="0" w:color="000000"/>
              <w:right w:val="single" w:sz="4" w:space="0" w:color="333333"/>
            </w:tcBorders>
            <w:vAlign w:val="center"/>
          </w:tcPr>
          <w:p w:rsidR="009400E8" w:rsidRDefault="00FA3042">
            <w:pPr>
              <w:spacing w:after="160" w:line="259" w:lineRule="auto"/>
              <w:jc w:val="center"/>
              <w:rPr>
                <w:rFonts w:ascii="Calibri" w:eastAsia="SimSun" w:hAnsi="Calibri"/>
                <w:sz w:val="22"/>
                <w:szCs w:val="22"/>
                <w:lang w:val="en-US" w:eastAsia="zh-CN"/>
              </w:rPr>
            </w:pPr>
            <w:r w:rsidRPr="00FA3042">
              <w:rPr>
                <w:rFonts w:ascii="PT Astra Serif" w:eastAsia="SimSun" w:hAnsi="Calibri"/>
                <w:b/>
                <w:sz w:val="20"/>
                <w:szCs w:val="22"/>
                <w:lang w:val="en-US" w:eastAsia="zh-CN"/>
              </w:rPr>
              <w:t>114,5</w:t>
            </w:r>
          </w:p>
        </w:tc>
        <w:tc>
          <w:tcPr>
            <w:tcW w:w="1340" w:type="dxa"/>
            <w:tcBorders>
              <w:top w:val="single" w:sz="4" w:space="0" w:color="333333"/>
              <w:left w:val="single" w:sz="4" w:space="0" w:color="333333"/>
              <w:bottom w:val="single" w:sz="4" w:space="0" w:color="000000"/>
              <w:right w:val="single" w:sz="4" w:space="0" w:color="333333"/>
            </w:tcBorders>
            <w:vAlign w:val="center"/>
          </w:tcPr>
          <w:p w:rsidR="009400E8" w:rsidRDefault="00FA3042">
            <w:pPr>
              <w:spacing w:after="160" w:line="259" w:lineRule="auto"/>
              <w:jc w:val="center"/>
              <w:rPr>
                <w:rFonts w:ascii="Calibri" w:eastAsia="SimSun" w:hAnsi="Calibri"/>
                <w:sz w:val="22"/>
                <w:szCs w:val="22"/>
                <w:lang w:val="en-US" w:eastAsia="zh-CN"/>
              </w:rPr>
            </w:pPr>
            <w:r w:rsidRPr="00FA3042">
              <w:rPr>
                <w:rFonts w:ascii="PT Astra Serif" w:eastAsia="SimSun" w:hAnsi="Calibri"/>
                <w:b/>
                <w:sz w:val="20"/>
                <w:szCs w:val="22"/>
                <w:lang w:val="en-US" w:eastAsia="zh-CN"/>
              </w:rPr>
              <w:t>106,4</w:t>
            </w:r>
          </w:p>
        </w:tc>
      </w:tr>
      <w:tr w:rsidR="009400E8" w:rsidTr="00C12F1E">
        <w:trPr>
          <w:trHeight w:hRule="exact" w:val="747"/>
        </w:trPr>
        <w:tc>
          <w:tcPr>
            <w:tcW w:w="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0E8" w:rsidRDefault="00FA3042">
            <w:pPr>
              <w:spacing w:after="160" w:line="259" w:lineRule="auto"/>
              <w:jc w:val="center"/>
              <w:rPr>
                <w:rFonts w:ascii="Calibri" w:eastAsia="SimSun" w:hAnsi="Calibri"/>
                <w:sz w:val="22"/>
                <w:szCs w:val="22"/>
                <w:lang w:val="en-US" w:eastAsia="zh-CN"/>
              </w:rPr>
            </w:pPr>
            <w:r w:rsidRPr="00FA3042">
              <w:rPr>
                <w:rFonts w:ascii="PT Astra Serif" w:eastAsia="SimSun" w:hAnsi="Calibri"/>
                <w:sz w:val="18"/>
                <w:szCs w:val="22"/>
                <w:lang w:val="en-US" w:eastAsia="zh-CN"/>
              </w:rPr>
              <w:t>2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0E8" w:rsidRPr="00C12F1E" w:rsidRDefault="00FA3042">
            <w:pPr>
              <w:spacing w:after="160" w:line="259" w:lineRule="auto"/>
              <w:rPr>
                <w:rFonts w:ascii="Calibri" w:eastAsia="SimSun" w:hAnsi="Calibri"/>
                <w:sz w:val="22"/>
                <w:szCs w:val="22"/>
                <w:lang w:eastAsia="zh-CN"/>
              </w:rPr>
            </w:pPr>
            <w:r w:rsidRPr="00FA3042">
              <w:rPr>
                <w:rFonts w:ascii="PT Astra Serif" w:eastAsia="SimSun" w:hAnsi="Calibri"/>
                <w:b/>
                <w:sz w:val="22"/>
                <w:szCs w:val="22"/>
                <w:lang w:eastAsia="zh-CN"/>
              </w:rPr>
              <w:t>Объемпроизводстваподакци</w:t>
            </w:r>
            <w:r w:rsidRPr="00FA3042">
              <w:rPr>
                <w:rFonts w:ascii="PT Astra Serif" w:eastAsia="SimSun" w:hAnsi="Calibri"/>
                <w:b/>
                <w:sz w:val="22"/>
                <w:szCs w:val="22"/>
                <w:lang w:eastAsia="zh-CN"/>
              </w:rPr>
              <w:t>з</w:t>
            </w:r>
            <w:r w:rsidRPr="00FA3042">
              <w:rPr>
                <w:rFonts w:ascii="PT Astra Serif" w:eastAsia="SimSun" w:hAnsi="Calibri"/>
                <w:b/>
                <w:sz w:val="22"/>
                <w:szCs w:val="22"/>
                <w:lang w:eastAsia="zh-CN"/>
              </w:rPr>
              <w:t>ныхтоваров</w:t>
            </w:r>
            <w:r w:rsidRPr="00FA3042">
              <w:rPr>
                <w:rFonts w:ascii="PT Astra Serif" w:eastAsia="SimSun" w:hAnsi="Calibri"/>
                <w:b/>
                <w:sz w:val="22"/>
                <w:szCs w:val="22"/>
                <w:lang w:eastAsia="zh-CN"/>
              </w:rPr>
              <w:t xml:space="preserve">, </w:t>
            </w:r>
            <w:r w:rsidRPr="00FA3042">
              <w:rPr>
                <w:rFonts w:ascii="PT Astra Serif" w:eastAsia="SimSun" w:hAnsi="Calibri"/>
                <w:b/>
                <w:sz w:val="22"/>
                <w:szCs w:val="22"/>
                <w:lang w:eastAsia="zh-CN"/>
              </w:rPr>
              <w:t>тыс</w:t>
            </w:r>
            <w:r w:rsidRPr="00FA3042">
              <w:rPr>
                <w:rFonts w:ascii="PT Astra Serif" w:eastAsia="SimSun" w:hAnsi="Calibri"/>
                <w:b/>
                <w:sz w:val="22"/>
                <w:szCs w:val="22"/>
                <w:lang w:eastAsia="zh-CN"/>
              </w:rPr>
              <w:t xml:space="preserve">. </w:t>
            </w:r>
            <w:r w:rsidRPr="00FA3042">
              <w:rPr>
                <w:rFonts w:ascii="PT Astra Serif" w:eastAsia="SimSun" w:hAnsi="Calibri"/>
                <w:b/>
                <w:sz w:val="22"/>
                <w:szCs w:val="22"/>
                <w:lang w:eastAsia="zh-CN"/>
              </w:rPr>
              <w:t>дкл</w:t>
            </w:r>
          </w:p>
        </w:tc>
        <w:tc>
          <w:tcPr>
            <w:tcW w:w="1520" w:type="dxa"/>
            <w:tcBorders>
              <w:top w:val="single" w:sz="4" w:space="0" w:color="333333"/>
              <w:left w:val="single" w:sz="4" w:space="0" w:color="333333"/>
              <w:bottom w:val="single" w:sz="4" w:space="0" w:color="000000"/>
              <w:right w:val="single" w:sz="4" w:space="0" w:color="333333"/>
            </w:tcBorders>
            <w:vAlign w:val="center"/>
          </w:tcPr>
          <w:p w:rsidR="009400E8" w:rsidRDefault="00FA3042">
            <w:pPr>
              <w:spacing w:after="160" w:line="259" w:lineRule="auto"/>
              <w:jc w:val="center"/>
              <w:rPr>
                <w:rFonts w:ascii="Calibri" w:eastAsia="SimSun" w:hAnsi="Calibri"/>
                <w:sz w:val="22"/>
                <w:szCs w:val="22"/>
                <w:lang w:val="en-US" w:eastAsia="zh-CN"/>
              </w:rPr>
            </w:pPr>
            <w:r w:rsidRPr="00FA3042">
              <w:rPr>
                <w:rFonts w:ascii="PT Astra Serif" w:eastAsia="SimSun" w:hAnsi="Calibri"/>
                <w:b/>
                <w:sz w:val="20"/>
                <w:szCs w:val="22"/>
                <w:lang w:val="en-US" w:eastAsia="zh-CN"/>
              </w:rPr>
              <w:t>0</w:t>
            </w:r>
          </w:p>
        </w:tc>
        <w:tc>
          <w:tcPr>
            <w:tcW w:w="1380" w:type="dxa"/>
            <w:tcBorders>
              <w:top w:val="single" w:sz="4" w:space="0" w:color="333333"/>
              <w:left w:val="single" w:sz="4" w:space="0" w:color="333333"/>
              <w:bottom w:val="single" w:sz="4" w:space="0" w:color="000000"/>
              <w:right w:val="single" w:sz="4" w:space="0" w:color="333333"/>
            </w:tcBorders>
            <w:vAlign w:val="center"/>
          </w:tcPr>
          <w:p w:rsidR="009400E8" w:rsidRDefault="00FA3042">
            <w:pPr>
              <w:spacing w:after="160" w:line="259" w:lineRule="auto"/>
              <w:jc w:val="center"/>
              <w:rPr>
                <w:rFonts w:ascii="Calibri" w:eastAsia="SimSun" w:hAnsi="Calibri"/>
                <w:sz w:val="22"/>
                <w:szCs w:val="22"/>
                <w:lang w:val="en-US" w:eastAsia="zh-CN"/>
              </w:rPr>
            </w:pPr>
            <w:r w:rsidRPr="00FA3042">
              <w:rPr>
                <w:rFonts w:ascii="PT Astra Serif" w:eastAsia="SimSun" w:hAnsi="Calibri"/>
                <w:b/>
                <w:sz w:val="20"/>
                <w:szCs w:val="22"/>
                <w:lang w:val="en-US" w:eastAsia="zh-CN"/>
              </w:rPr>
              <w:t>0</w:t>
            </w:r>
          </w:p>
        </w:tc>
        <w:tc>
          <w:tcPr>
            <w:tcW w:w="1460" w:type="dxa"/>
            <w:tcBorders>
              <w:top w:val="single" w:sz="4" w:space="0" w:color="333333"/>
              <w:left w:val="single" w:sz="4" w:space="0" w:color="333333"/>
              <w:bottom w:val="single" w:sz="4" w:space="0" w:color="000000"/>
              <w:right w:val="single" w:sz="4" w:space="0" w:color="333333"/>
            </w:tcBorders>
            <w:vAlign w:val="center"/>
          </w:tcPr>
          <w:p w:rsidR="009400E8" w:rsidRDefault="00FA3042">
            <w:pPr>
              <w:spacing w:after="160" w:line="259" w:lineRule="auto"/>
              <w:jc w:val="center"/>
              <w:rPr>
                <w:rFonts w:ascii="Calibri" w:eastAsia="SimSun" w:hAnsi="Calibri"/>
                <w:sz w:val="22"/>
                <w:szCs w:val="22"/>
                <w:lang w:val="en-US" w:eastAsia="zh-CN"/>
              </w:rPr>
            </w:pPr>
            <w:r w:rsidRPr="00FA3042">
              <w:rPr>
                <w:rFonts w:ascii="PT Astra Serif" w:eastAsia="SimSun" w:hAnsi="Calibri"/>
                <w:b/>
                <w:sz w:val="20"/>
                <w:szCs w:val="22"/>
                <w:lang w:val="en-US" w:eastAsia="zh-CN"/>
              </w:rPr>
              <w:t>0</w:t>
            </w:r>
          </w:p>
        </w:tc>
        <w:tc>
          <w:tcPr>
            <w:tcW w:w="1460" w:type="dxa"/>
            <w:tcBorders>
              <w:top w:val="single" w:sz="4" w:space="0" w:color="333333"/>
              <w:left w:val="single" w:sz="4" w:space="0" w:color="333333"/>
              <w:bottom w:val="single" w:sz="4" w:space="0" w:color="000000"/>
              <w:right w:val="single" w:sz="4" w:space="0" w:color="333333"/>
            </w:tcBorders>
            <w:vAlign w:val="center"/>
          </w:tcPr>
          <w:p w:rsidR="009400E8" w:rsidRDefault="00FA3042">
            <w:pPr>
              <w:spacing w:after="160" w:line="259" w:lineRule="auto"/>
              <w:jc w:val="center"/>
              <w:rPr>
                <w:rFonts w:ascii="Calibri" w:eastAsia="SimSun" w:hAnsi="Calibri"/>
                <w:sz w:val="22"/>
                <w:szCs w:val="22"/>
                <w:lang w:val="en-US" w:eastAsia="zh-CN"/>
              </w:rPr>
            </w:pPr>
            <w:r w:rsidRPr="00FA3042">
              <w:rPr>
                <w:rFonts w:ascii="PT Astra Serif" w:eastAsia="SimSun" w:hAnsi="Calibri"/>
                <w:b/>
                <w:sz w:val="20"/>
                <w:szCs w:val="22"/>
                <w:lang w:val="en-US" w:eastAsia="zh-CN"/>
              </w:rPr>
              <w:t>0</w:t>
            </w:r>
          </w:p>
        </w:tc>
        <w:tc>
          <w:tcPr>
            <w:tcW w:w="1340" w:type="dxa"/>
            <w:tcBorders>
              <w:top w:val="single" w:sz="4" w:space="0" w:color="333333"/>
              <w:left w:val="single" w:sz="4" w:space="0" w:color="333333"/>
              <w:bottom w:val="single" w:sz="4" w:space="0" w:color="000000"/>
              <w:right w:val="single" w:sz="4" w:space="0" w:color="333333"/>
            </w:tcBorders>
            <w:vAlign w:val="center"/>
          </w:tcPr>
          <w:p w:rsidR="009400E8" w:rsidRDefault="00FA3042">
            <w:pPr>
              <w:spacing w:after="160" w:line="259" w:lineRule="auto"/>
              <w:jc w:val="center"/>
              <w:rPr>
                <w:rFonts w:ascii="Calibri" w:eastAsia="SimSun" w:hAnsi="Calibri"/>
                <w:sz w:val="22"/>
                <w:szCs w:val="22"/>
                <w:lang w:val="en-US" w:eastAsia="zh-CN"/>
              </w:rPr>
            </w:pPr>
            <w:r w:rsidRPr="00FA3042">
              <w:rPr>
                <w:rFonts w:ascii="PT Astra Serif" w:eastAsia="SimSun" w:hAnsi="Calibri"/>
                <w:b/>
                <w:sz w:val="20"/>
                <w:szCs w:val="22"/>
                <w:lang w:val="en-US" w:eastAsia="zh-CN"/>
              </w:rPr>
              <w:t>0</w:t>
            </w:r>
          </w:p>
        </w:tc>
      </w:tr>
      <w:tr w:rsidR="009400E8" w:rsidTr="00C12F1E">
        <w:trPr>
          <w:trHeight w:hRule="exact" w:val="417"/>
        </w:trPr>
        <w:tc>
          <w:tcPr>
            <w:tcW w:w="300" w:type="dxa"/>
            <w:vMerge/>
            <w:vAlign w:val="center"/>
          </w:tcPr>
          <w:p w:rsidR="009400E8" w:rsidRDefault="009400E8">
            <w:pPr>
              <w:spacing w:after="160" w:line="259" w:lineRule="auto"/>
              <w:jc w:val="center"/>
              <w:rPr>
                <w:rFonts w:ascii="Calibri" w:eastAsia="SimSun" w:hAnsi="Calibri"/>
                <w:sz w:val="22"/>
                <w:szCs w:val="22"/>
                <w:lang w:val="en-US" w:eastAsia="zh-CN"/>
              </w:rPr>
            </w:pP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0E8" w:rsidRDefault="00FA3042">
            <w:pPr>
              <w:spacing w:after="160" w:line="259" w:lineRule="auto"/>
              <w:jc w:val="center"/>
              <w:rPr>
                <w:rFonts w:ascii="Calibri" w:eastAsia="SimSun" w:hAnsi="Calibri"/>
                <w:sz w:val="22"/>
                <w:szCs w:val="22"/>
                <w:lang w:val="en-US" w:eastAsia="zh-CN"/>
              </w:rPr>
            </w:pPr>
            <w:r w:rsidRPr="00FA3042">
              <w:rPr>
                <w:rFonts w:ascii="PT Astra Serif" w:eastAsia="SimSun" w:hAnsi="Calibri"/>
                <w:i/>
                <w:sz w:val="20"/>
                <w:szCs w:val="22"/>
                <w:lang w:val="en-US" w:eastAsia="zh-CN"/>
              </w:rPr>
              <w:t>в</w:t>
            </w:r>
            <w:r w:rsidRPr="00FA3042">
              <w:rPr>
                <w:rFonts w:ascii="PT Astra Serif" w:eastAsia="SimSun" w:hAnsi="Calibri"/>
                <w:i/>
                <w:sz w:val="20"/>
                <w:szCs w:val="22"/>
                <w:lang w:val="en-US" w:eastAsia="zh-CN"/>
              </w:rPr>
              <w:t xml:space="preserve"> % </w:t>
            </w:r>
            <w:r w:rsidRPr="00FA3042">
              <w:rPr>
                <w:rFonts w:ascii="PT Astra Serif" w:eastAsia="SimSun" w:hAnsi="Calibri"/>
                <w:i/>
                <w:sz w:val="20"/>
                <w:szCs w:val="22"/>
                <w:lang w:val="en-US" w:eastAsia="zh-CN"/>
              </w:rPr>
              <w:t>к</w:t>
            </w:r>
            <w:r w:rsidR="00DF5045">
              <w:rPr>
                <w:rFonts w:ascii="PT Astra Serif" w:eastAsia="SimSun" w:hAnsi="Calibri"/>
                <w:i/>
                <w:sz w:val="20"/>
                <w:szCs w:val="22"/>
                <w:lang w:eastAsia="zh-CN"/>
              </w:rPr>
              <w:t xml:space="preserve"> </w:t>
            </w:r>
            <w:proofErr w:type="spellStart"/>
            <w:r w:rsidRPr="00FA3042">
              <w:rPr>
                <w:rFonts w:ascii="PT Astra Serif" w:eastAsia="SimSun" w:hAnsi="Calibri"/>
                <w:i/>
                <w:sz w:val="20"/>
                <w:szCs w:val="22"/>
                <w:lang w:val="en-US" w:eastAsia="zh-CN"/>
              </w:rPr>
              <w:t>предыдущему</w:t>
            </w:r>
            <w:proofErr w:type="spellEnd"/>
            <w:r w:rsidR="00DF5045">
              <w:rPr>
                <w:rFonts w:ascii="PT Astra Serif" w:eastAsia="SimSun" w:hAnsi="Calibri"/>
                <w:i/>
                <w:sz w:val="20"/>
                <w:szCs w:val="22"/>
                <w:lang w:eastAsia="zh-CN"/>
              </w:rPr>
              <w:t xml:space="preserve"> </w:t>
            </w:r>
            <w:proofErr w:type="spellStart"/>
            <w:r w:rsidRPr="00FA3042">
              <w:rPr>
                <w:rFonts w:ascii="PT Astra Serif" w:eastAsia="SimSun" w:hAnsi="Calibri"/>
                <w:i/>
                <w:sz w:val="20"/>
                <w:szCs w:val="22"/>
                <w:lang w:val="en-US" w:eastAsia="zh-CN"/>
              </w:rPr>
              <w:t>году</w:t>
            </w:r>
            <w:proofErr w:type="spellEnd"/>
          </w:p>
        </w:tc>
        <w:tc>
          <w:tcPr>
            <w:tcW w:w="1520" w:type="dxa"/>
            <w:tcBorders>
              <w:top w:val="single" w:sz="4" w:space="0" w:color="333333"/>
              <w:left w:val="single" w:sz="4" w:space="0" w:color="333333"/>
              <w:bottom w:val="single" w:sz="4" w:space="0" w:color="000000"/>
              <w:right w:val="single" w:sz="4" w:space="0" w:color="333333"/>
            </w:tcBorders>
            <w:vAlign w:val="center"/>
          </w:tcPr>
          <w:p w:rsidR="009400E8" w:rsidRDefault="00FA3042">
            <w:pPr>
              <w:spacing w:after="160" w:line="259" w:lineRule="auto"/>
              <w:jc w:val="center"/>
              <w:rPr>
                <w:rFonts w:ascii="Calibri" w:eastAsia="SimSun" w:hAnsi="Calibri"/>
                <w:sz w:val="22"/>
                <w:szCs w:val="22"/>
                <w:lang w:val="en-US" w:eastAsia="zh-CN"/>
              </w:rPr>
            </w:pPr>
            <w:r w:rsidRPr="00FA3042">
              <w:rPr>
                <w:rFonts w:ascii="PT Astra Serif" w:eastAsia="SimSun" w:hAnsi="Calibri"/>
                <w:b/>
                <w:sz w:val="20"/>
                <w:szCs w:val="22"/>
                <w:lang w:val="en-US" w:eastAsia="zh-CN"/>
              </w:rPr>
              <w:t>0</w:t>
            </w:r>
          </w:p>
        </w:tc>
        <w:tc>
          <w:tcPr>
            <w:tcW w:w="1380" w:type="dxa"/>
            <w:tcBorders>
              <w:top w:val="single" w:sz="4" w:space="0" w:color="333333"/>
              <w:left w:val="single" w:sz="4" w:space="0" w:color="333333"/>
              <w:bottom w:val="single" w:sz="4" w:space="0" w:color="000000"/>
              <w:right w:val="single" w:sz="4" w:space="0" w:color="333333"/>
            </w:tcBorders>
            <w:vAlign w:val="center"/>
          </w:tcPr>
          <w:p w:rsidR="009400E8" w:rsidRDefault="00FA3042">
            <w:pPr>
              <w:spacing w:after="160" w:line="259" w:lineRule="auto"/>
              <w:jc w:val="center"/>
              <w:rPr>
                <w:rFonts w:ascii="Calibri" w:eastAsia="SimSun" w:hAnsi="Calibri"/>
                <w:sz w:val="22"/>
                <w:szCs w:val="22"/>
                <w:lang w:val="en-US" w:eastAsia="zh-CN"/>
              </w:rPr>
            </w:pPr>
            <w:r w:rsidRPr="00FA3042">
              <w:rPr>
                <w:rFonts w:ascii="PT Astra Serif" w:eastAsia="SimSun" w:hAnsi="Calibri"/>
                <w:b/>
                <w:sz w:val="20"/>
                <w:szCs w:val="22"/>
                <w:lang w:val="en-US" w:eastAsia="zh-CN"/>
              </w:rPr>
              <w:t>0</w:t>
            </w:r>
          </w:p>
        </w:tc>
        <w:tc>
          <w:tcPr>
            <w:tcW w:w="1460" w:type="dxa"/>
            <w:tcBorders>
              <w:top w:val="single" w:sz="4" w:space="0" w:color="333333"/>
              <w:left w:val="single" w:sz="4" w:space="0" w:color="333333"/>
              <w:bottom w:val="single" w:sz="4" w:space="0" w:color="000000"/>
              <w:right w:val="single" w:sz="4" w:space="0" w:color="333333"/>
            </w:tcBorders>
            <w:vAlign w:val="center"/>
          </w:tcPr>
          <w:p w:rsidR="009400E8" w:rsidRDefault="00FA3042">
            <w:pPr>
              <w:spacing w:after="160" w:line="259" w:lineRule="auto"/>
              <w:jc w:val="center"/>
              <w:rPr>
                <w:rFonts w:ascii="Calibri" w:eastAsia="SimSun" w:hAnsi="Calibri"/>
                <w:sz w:val="22"/>
                <w:szCs w:val="22"/>
                <w:lang w:val="en-US" w:eastAsia="zh-CN"/>
              </w:rPr>
            </w:pPr>
            <w:r w:rsidRPr="00FA3042">
              <w:rPr>
                <w:rFonts w:ascii="PT Astra Serif" w:eastAsia="SimSun" w:hAnsi="Calibri"/>
                <w:b/>
                <w:sz w:val="20"/>
                <w:szCs w:val="22"/>
                <w:lang w:val="en-US" w:eastAsia="zh-CN"/>
              </w:rPr>
              <w:t>0</w:t>
            </w:r>
          </w:p>
        </w:tc>
        <w:tc>
          <w:tcPr>
            <w:tcW w:w="1460" w:type="dxa"/>
            <w:tcBorders>
              <w:top w:val="single" w:sz="4" w:space="0" w:color="333333"/>
              <w:left w:val="single" w:sz="4" w:space="0" w:color="333333"/>
              <w:bottom w:val="single" w:sz="4" w:space="0" w:color="000000"/>
              <w:right w:val="single" w:sz="4" w:space="0" w:color="333333"/>
            </w:tcBorders>
            <w:vAlign w:val="center"/>
          </w:tcPr>
          <w:p w:rsidR="009400E8" w:rsidRDefault="00FA3042">
            <w:pPr>
              <w:spacing w:after="160" w:line="259" w:lineRule="auto"/>
              <w:jc w:val="center"/>
              <w:rPr>
                <w:rFonts w:ascii="Calibri" w:eastAsia="SimSun" w:hAnsi="Calibri"/>
                <w:sz w:val="22"/>
                <w:szCs w:val="22"/>
                <w:lang w:val="en-US" w:eastAsia="zh-CN"/>
              </w:rPr>
            </w:pPr>
            <w:r w:rsidRPr="00FA3042">
              <w:rPr>
                <w:rFonts w:ascii="PT Astra Serif" w:eastAsia="SimSun" w:hAnsi="Calibri"/>
                <w:b/>
                <w:sz w:val="20"/>
                <w:szCs w:val="22"/>
                <w:lang w:val="en-US" w:eastAsia="zh-CN"/>
              </w:rPr>
              <w:t>0</w:t>
            </w:r>
          </w:p>
        </w:tc>
        <w:tc>
          <w:tcPr>
            <w:tcW w:w="1340" w:type="dxa"/>
            <w:tcBorders>
              <w:top w:val="single" w:sz="4" w:space="0" w:color="333333"/>
              <w:left w:val="single" w:sz="4" w:space="0" w:color="333333"/>
              <w:bottom w:val="single" w:sz="4" w:space="0" w:color="000000"/>
              <w:right w:val="single" w:sz="4" w:space="0" w:color="333333"/>
            </w:tcBorders>
            <w:vAlign w:val="center"/>
          </w:tcPr>
          <w:p w:rsidR="009400E8" w:rsidRDefault="00FA3042">
            <w:pPr>
              <w:spacing w:after="160" w:line="259" w:lineRule="auto"/>
              <w:jc w:val="center"/>
              <w:rPr>
                <w:rFonts w:ascii="Calibri" w:eastAsia="SimSun" w:hAnsi="Calibri"/>
                <w:sz w:val="22"/>
                <w:szCs w:val="22"/>
                <w:lang w:val="en-US" w:eastAsia="zh-CN"/>
              </w:rPr>
            </w:pPr>
            <w:r w:rsidRPr="00FA3042">
              <w:rPr>
                <w:rFonts w:ascii="PT Astra Serif" w:eastAsia="SimSun" w:hAnsi="Calibri"/>
                <w:b/>
                <w:sz w:val="20"/>
                <w:szCs w:val="22"/>
                <w:lang w:val="en-US" w:eastAsia="zh-CN"/>
              </w:rPr>
              <w:t>0</w:t>
            </w:r>
          </w:p>
        </w:tc>
      </w:tr>
      <w:tr w:rsidR="009400E8" w:rsidTr="009C6227">
        <w:trPr>
          <w:trHeight w:hRule="exact" w:val="1274"/>
        </w:trPr>
        <w:tc>
          <w:tcPr>
            <w:tcW w:w="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0E8" w:rsidRDefault="00FA3042">
            <w:pPr>
              <w:spacing w:after="160" w:line="259" w:lineRule="auto"/>
              <w:jc w:val="center"/>
              <w:rPr>
                <w:rFonts w:ascii="Calibri" w:eastAsia="SimSun" w:hAnsi="Calibri"/>
                <w:sz w:val="22"/>
                <w:szCs w:val="22"/>
                <w:lang w:val="en-US" w:eastAsia="zh-CN"/>
              </w:rPr>
            </w:pPr>
            <w:r w:rsidRPr="00FA3042">
              <w:rPr>
                <w:rFonts w:ascii="PT Astra Serif" w:eastAsia="SimSun" w:hAnsi="Calibri"/>
                <w:sz w:val="18"/>
                <w:szCs w:val="22"/>
                <w:lang w:val="en-US" w:eastAsia="zh-CN"/>
              </w:rPr>
              <w:t>3</w:t>
            </w:r>
          </w:p>
        </w:tc>
        <w:tc>
          <w:tcPr>
            <w:tcW w:w="3460" w:type="dxa"/>
            <w:vAlign w:val="center"/>
          </w:tcPr>
          <w:p w:rsidR="009400E8" w:rsidRPr="00C12F1E" w:rsidRDefault="00FA3042">
            <w:pPr>
              <w:spacing w:after="160" w:line="259" w:lineRule="auto"/>
              <w:rPr>
                <w:rFonts w:ascii="Calibri" w:eastAsia="SimSun" w:hAnsi="Calibri"/>
                <w:sz w:val="22"/>
                <w:szCs w:val="22"/>
                <w:lang w:eastAsia="zh-CN"/>
              </w:rPr>
            </w:pPr>
            <w:r w:rsidRPr="00FA3042">
              <w:rPr>
                <w:rFonts w:ascii="PT Astra Serif" w:eastAsia="SimSun" w:hAnsi="Calibri"/>
                <w:b/>
                <w:sz w:val="22"/>
                <w:szCs w:val="22"/>
                <w:lang w:eastAsia="zh-CN"/>
              </w:rPr>
              <w:t>Объемваловойпродукциисельскогохозяйствавовсехкатегорияххозяйстввдействующихценахка</w:t>
            </w:r>
            <w:r w:rsidRPr="00FA3042">
              <w:rPr>
                <w:rFonts w:ascii="PT Astra Serif" w:eastAsia="SimSun" w:hAnsi="Calibri"/>
                <w:b/>
                <w:sz w:val="22"/>
                <w:szCs w:val="22"/>
                <w:lang w:eastAsia="zh-CN"/>
              </w:rPr>
              <w:t>ж</w:t>
            </w:r>
            <w:r w:rsidRPr="00FA3042">
              <w:rPr>
                <w:rFonts w:ascii="PT Astra Serif" w:eastAsia="SimSun" w:hAnsi="Calibri"/>
                <w:b/>
                <w:sz w:val="22"/>
                <w:szCs w:val="22"/>
                <w:lang w:eastAsia="zh-CN"/>
              </w:rPr>
              <w:t>догогода</w:t>
            </w:r>
            <w:r w:rsidRPr="00FA3042">
              <w:rPr>
                <w:rFonts w:ascii="PT Astra Serif" w:eastAsia="SimSun" w:hAnsi="Calibri"/>
                <w:b/>
                <w:sz w:val="22"/>
                <w:szCs w:val="22"/>
                <w:lang w:eastAsia="zh-CN"/>
              </w:rPr>
              <w:t xml:space="preserve">, </w:t>
            </w:r>
            <w:r w:rsidRPr="00FA3042">
              <w:rPr>
                <w:rFonts w:ascii="PT Astra Serif" w:eastAsia="SimSun" w:hAnsi="Calibri"/>
                <w:b/>
                <w:sz w:val="22"/>
                <w:szCs w:val="22"/>
                <w:lang w:eastAsia="zh-CN"/>
              </w:rPr>
              <w:t>млн</w:t>
            </w:r>
            <w:r w:rsidRPr="00FA3042">
              <w:rPr>
                <w:rFonts w:ascii="PT Astra Serif" w:eastAsia="SimSun" w:hAnsi="Calibri"/>
                <w:b/>
                <w:sz w:val="22"/>
                <w:szCs w:val="22"/>
                <w:lang w:eastAsia="zh-CN"/>
              </w:rPr>
              <w:t xml:space="preserve">. </w:t>
            </w:r>
            <w:r w:rsidRPr="00FA3042">
              <w:rPr>
                <w:rFonts w:ascii="PT Astra Serif" w:eastAsia="SimSun" w:hAnsi="Calibri"/>
                <w:b/>
                <w:sz w:val="22"/>
                <w:szCs w:val="22"/>
                <w:lang w:eastAsia="zh-CN"/>
              </w:rPr>
              <w:t>руб</w:t>
            </w:r>
            <w:r w:rsidRPr="00FA3042">
              <w:rPr>
                <w:rFonts w:ascii="PT Astra Serif" w:eastAsia="SimSun" w:hAnsi="Calibri"/>
                <w:b/>
                <w:sz w:val="22"/>
                <w:szCs w:val="22"/>
                <w:lang w:eastAsia="zh-CN"/>
              </w:rPr>
              <w:t>.</w:t>
            </w:r>
          </w:p>
        </w:tc>
        <w:tc>
          <w:tcPr>
            <w:tcW w:w="1520" w:type="dxa"/>
            <w:tcBorders>
              <w:top w:val="single" w:sz="4" w:space="0" w:color="333333"/>
              <w:left w:val="single" w:sz="4" w:space="0" w:color="333333"/>
              <w:bottom w:val="single" w:sz="4" w:space="0" w:color="000000"/>
              <w:right w:val="single" w:sz="4" w:space="0" w:color="333333"/>
            </w:tcBorders>
            <w:vAlign w:val="center"/>
          </w:tcPr>
          <w:p w:rsidR="009400E8" w:rsidRDefault="00FA3042">
            <w:pPr>
              <w:spacing w:after="160" w:line="259" w:lineRule="auto"/>
              <w:jc w:val="center"/>
              <w:rPr>
                <w:rFonts w:ascii="Calibri" w:eastAsia="SimSun" w:hAnsi="Calibri"/>
                <w:sz w:val="22"/>
                <w:szCs w:val="22"/>
                <w:lang w:val="en-US" w:eastAsia="zh-CN"/>
              </w:rPr>
            </w:pPr>
            <w:r w:rsidRPr="00FA3042">
              <w:rPr>
                <w:rFonts w:ascii="PT Astra Serif" w:eastAsia="SimSun" w:hAnsi="Calibri"/>
                <w:b/>
                <w:sz w:val="20"/>
                <w:szCs w:val="22"/>
                <w:lang w:val="en-US" w:eastAsia="zh-CN"/>
              </w:rPr>
              <w:t>9794,4</w:t>
            </w:r>
          </w:p>
        </w:tc>
        <w:tc>
          <w:tcPr>
            <w:tcW w:w="1380" w:type="dxa"/>
            <w:tcBorders>
              <w:top w:val="single" w:sz="4" w:space="0" w:color="333333"/>
              <w:left w:val="single" w:sz="4" w:space="0" w:color="333333"/>
              <w:bottom w:val="single" w:sz="4" w:space="0" w:color="000000"/>
              <w:right w:val="single" w:sz="4" w:space="0" w:color="333333"/>
            </w:tcBorders>
            <w:vAlign w:val="center"/>
          </w:tcPr>
          <w:p w:rsidR="009400E8" w:rsidRDefault="00FA3042">
            <w:pPr>
              <w:spacing w:after="160" w:line="259" w:lineRule="auto"/>
              <w:jc w:val="center"/>
              <w:rPr>
                <w:rFonts w:ascii="Calibri" w:eastAsia="SimSun" w:hAnsi="Calibri"/>
                <w:sz w:val="22"/>
                <w:szCs w:val="22"/>
                <w:lang w:val="en-US" w:eastAsia="zh-CN"/>
              </w:rPr>
            </w:pPr>
            <w:r w:rsidRPr="00FA3042">
              <w:rPr>
                <w:rFonts w:ascii="PT Astra Serif" w:eastAsia="SimSun" w:hAnsi="Calibri"/>
                <w:b/>
                <w:sz w:val="20"/>
                <w:szCs w:val="22"/>
                <w:lang w:val="en-US" w:eastAsia="zh-CN"/>
              </w:rPr>
              <w:t>8966</w:t>
            </w:r>
          </w:p>
        </w:tc>
        <w:tc>
          <w:tcPr>
            <w:tcW w:w="1460" w:type="dxa"/>
            <w:tcBorders>
              <w:top w:val="single" w:sz="4" w:space="0" w:color="333333"/>
              <w:left w:val="single" w:sz="4" w:space="0" w:color="333333"/>
              <w:bottom w:val="single" w:sz="4" w:space="0" w:color="000000"/>
              <w:right w:val="single" w:sz="4" w:space="0" w:color="333333"/>
            </w:tcBorders>
            <w:vAlign w:val="center"/>
          </w:tcPr>
          <w:p w:rsidR="009400E8" w:rsidRDefault="00FA3042">
            <w:pPr>
              <w:spacing w:after="160" w:line="259" w:lineRule="auto"/>
              <w:jc w:val="center"/>
              <w:rPr>
                <w:rFonts w:ascii="Calibri" w:eastAsia="SimSun" w:hAnsi="Calibri"/>
                <w:sz w:val="22"/>
                <w:szCs w:val="22"/>
                <w:lang w:val="en-US" w:eastAsia="zh-CN"/>
              </w:rPr>
            </w:pPr>
            <w:r w:rsidRPr="00FA3042">
              <w:rPr>
                <w:rFonts w:ascii="PT Astra Serif" w:eastAsia="SimSun" w:hAnsi="Calibri"/>
                <w:b/>
                <w:sz w:val="20"/>
                <w:szCs w:val="22"/>
                <w:lang w:val="en-US" w:eastAsia="zh-CN"/>
              </w:rPr>
              <w:t>9706,3</w:t>
            </w:r>
          </w:p>
        </w:tc>
        <w:tc>
          <w:tcPr>
            <w:tcW w:w="1460" w:type="dxa"/>
            <w:tcBorders>
              <w:top w:val="single" w:sz="4" w:space="0" w:color="333333"/>
              <w:left w:val="single" w:sz="4" w:space="0" w:color="333333"/>
              <w:bottom w:val="single" w:sz="4" w:space="0" w:color="000000"/>
              <w:right w:val="single" w:sz="4" w:space="0" w:color="333333"/>
            </w:tcBorders>
            <w:vAlign w:val="center"/>
          </w:tcPr>
          <w:p w:rsidR="009400E8" w:rsidRDefault="00FA3042">
            <w:pPr>
              <w:spacing w:after="160" w:line="259" w:lineRule="auto"/>
              <w:jc w:val="center"/>
              <w:rPr>
                <w:rFonts w:ascii="Calibri" w:eastAsia="SimSun" w:hAnsi="Calibri"/>
                <w:sz w:val="22"/>
                <w:szCs w:val="22"/>
                <w:lang w:val="en-US" w:eastAsia="zh-CN"/>
              </w:rPr>
            </w:pPr>
            <w:r w:rsidRPr="00FA3042">
              <w:rPr>
                <w:rFonts w:ascii="PT Astra Serif" w:eastAsia="SimSun" w:hAnsi="Calibri"/>
                <w:b/>
                <w:sz w:val="20"/>
                <w:szCs w:val="22"/>
                <w:lang w:val="en-US" w:eastAsia="zh-CN"/>
              </w:rPr>
              <w:t>10417,6</w:t>
            </w:r>
          </w:p>
        </w:tc>
        <w:tc>
          <w:tcPr>
            <w:tcW w:w="1340" w:type="dxa"/>
            <w:tcBorders>
              <w:top w:val="single" w:sz="4" w:space="0" w:color="333333"/>
              <w:left w:val="single" w:sz="4" w:space="0" w:color="333333"/>
              <w:bottom w:val="single" w:sz="4" w:space="0" w:color="000000"/>
              <w:right w:val="single" w:sz="4" w:space="0" w:color="333333"/>
            </w:tcBorders>
            <w:vAlign w:val="center"/>
          </w:tcPr>
          <w:p w:rsidR="009400E8" w:rsidRDefault="00FA3042">
            <w:pPr>
              <w:spacing w:after="160" w:line="259" w:lineRule="auto"/>
              <w:jc w:val="center"/>
              <w:rPr>
                <w:rFonts w:ascii="Calibri" w:eastAsia="SimSun" w:hAnsi="Calibri"/>
                <w:sz w:val="22"/>
                <w:szCs w:val="22"/>
                <w:lang w:val="en-US" w:eastAsia="zh-CN"/>
              </w:rPr>
            </w:pPr>
            <w:r w:rsidRPr="00FA3042">
              <w:rPr>
                <w:rFonts w:ascii="PT Astra Serif" w:eastAsia="SimSun" w:hAnsi="Calibri"/>
                <w:b/>
                <w:sz w:val="20"/>
                <w:szCs w:val="22"/>
                <w:lang w:val="en-US" w:eastAsia="zh-CN"/>
              </w:rPr>
              <w:t>11181,1</w:t>
            </w:r>
          </w:p>
        </w:tc>
      </w:tr>
      <w:tr w:rsidR="009400E8">
        <w:trPr>
          <w:trHeight w:hRule="exact" w:val="260"/>
        </w:trPr>
        <w:tc>
          <w:tcPr>
            <w:tcW w:w="300" w:type="dxa"/>
            <w:vMerge/>
            <w:vAlign w:val="center"/>
          </w:tcPr>
          <w:p w:rsidR="009400E8" w:rsidRDefault="009400E8">
            <w:pPr>
              <w:spacing w:after="160" w:line="259" w:lineRule="auto"/>
              <w:jc w:val="center"/>
              <w:rPr>
                <w:rFonts w:ascii="Calibri" w:eastAsia="SimSun" w:hAnsi="Calibri"/>
                <w:sz w:val="22"/>
                <w:szCs w:val="22"/>
                <w:lang w:val="en-US" w:eastAsia="zh-CN"/>
              </w:rPr>
            </w:pPr>
          </w:p>
        </w:tc>
        <w:tc>
          <w:tcPr>
            <w:tcW w:w="3460" w:type="dxa"/>
            <w:vAlign w:val="center"/>
          </w:tcPr>
          <w:p w:rsidR="009400E8" w:rsidRDefault="00FA3042">
            <w:pPr>
              <w:spacing w:after="160" w:line="259" w:lineRule="auto"/>
              <w:jc w:val="center"/>
              <w:rPr>
                <w:rFonts w:ascii="Calibri" w:eastAsia="SimSun" w:hAnsi="Calibri"/>
                <w:sz w:val="22"/>
                <w:szCs w:val="22"/>
                <w:lang w:val="en-US" w:eastAsia="zh-CN"/>
              </w:rPr>
            </w:pPr>
            <w:r w:rsidRPr="00FA3042">
              <w:rPr>
                <w:rFonts w:ascii="PT Astra Serif" w:eastAsia="SimSun" w:hAnsi="Calibri"/>
                <w:i/>
                <w:sz w:val="20"/>
                <w:szCs w:val="22"/>
                <w:lang w:val="en-US" w:eastAsia="zh-CN"/>
              </w:rPr>
              <w:t>в</w:t>
            </w:r>
            <w:r w:rsidRPr="00FA3042">
              <w:rPr>
                <w:rFonts w:ascii="PT Astra Serif" w:eastAsia="SimSun" w:hAnsi="Calibri"/>
                <w:i/>
                <w:sz w:val="20"/>
                <w:szCs w:val="22"/>
                <w:lang w:val="en-US" w:eastAsia="zh-CN"/>
              </w:rPr>
              <w:t xml:space="preserve"> % </w:t>
            </w:r>
            <w:r w:rsidRPr="00FA3042">
              <w:rPr>
                <w:rFonts w:ascii="PT Astra Serif" w:eastAsia="SimSun" w:hAnsi="Calibri"/>
                <w:i/>
                <w:sz w:val="20"/>
                <w:szCs w:val="22"/>
                <w:lang w:val="en-US" w:eastAsia="zh-CN"/>
              </w:rPr>
              <w:t>к</w:t>
            </w:r>
            <w:r w:rsidR="00DF5045">
              <w:rPr>
                <w:rFonts w:ascii="PT Astra Serif" w:eastAsia="SimSun" w:hAnsi="Calibri"/>
                <w:i/>
                <w:sz w:val="20"/>
                <w:szCs w:val="22"/>
                <w:lang w:eastAsia="zh-CN"/>
              </w:rPr>
              <w:t xml:space="preserve"> </w:t>
            </w:r>
            <w:proofErr w:type="spellStart"/>
            <w:r w:rsidRPr="00FA3042">
              <w:rPr>
                <w:rFonts w:ascii="PT Astra Serif" w:eastAsia="SimSun" w:hAnsi="Calibri"/>
                <w:i/>
                <w:sz w:val="20"/>
                <w:szCs w:val="22"/>
                <w:lang w:val="en-US" w:eastAsia="zh-CN"/>
              </w:rPr>
              <w:t>предыдущему</w:t>
            </w:r>
            <w:proofErr w:type="spellEnd"/>
            <w:r w:rsidR="00DF5045">
              <w:rPr>
                <w:rFonts w:ascii="PT Astra Serif" w:eastAsia="SimSun" w:hAnsi="Calibri"/>
                <w:i/>
                <w:sz w:val="20"/>
                <w:szCs w:val="22"/>
                <w:lang w:eastAsia="zh-CN"/>
              </w:rPr>
              <w:t xml:space="preserve"> </w:t>
            </w:r>
            <w:proofErr w:type="spellStart"/>
            <w:r w:rsidRPr="00FA3042">
              <w:rPr>
                <w:rFonts w:ascii="PT Astra Serif" w:eastAsia="SimSun" w:hAnsi="Calibri"/>
                <w:i/>
                <w:sz w:val="20"/>
                <w:szCs w:val="22"/>
                <w:lang w:val="en-US" w:eastAsia="zh-CN"/>
              </w:rPr>
              <w:t>году</w:t>
            </w:r>
            <w:proofErr w:type="spellEnd"/>
          </w:p>
        </w:tc>
        <w:tc>
          <w:tcPr>
            <w:tcW w:w="1520" w:type="dxa"/>
            <w:tcBorders>
              <w:top w:val="single" w:sz="4" w:space="0" w:color="333333"/>
              <w:left w:val="single" w:sz="4" w:space="0" w:color="333333"/>
              <w:bottom w:val="single" w:sz="4" w:space="0" w:color="000000"/>
              <w:right w:val="single" w:sz="4" w:space="0" w:color="333333"/>
            </w:tcBorders>
            <w:vAlign w:val="center"/>
          </w:tcPr>
          <w:p w:rsidR="009400E8" w:rsidRDefault="00FA3042">
            <w:pPr>
              <w:spacing w:after="160" w:line="259" w:lineRule="auto"/>
              <w:jc w:val="center"/>
              <w:rPr>
                <w:rFonts w:ascii="Calibri" w:eastAsia="SimSun" w:hAnsi="Calibri"/>
                <w:sz w:val="22"/>
                <w:szCs w:val="22"/>
                <w:lang w:val="en-US" w:eastAsia="zh-CN"/>
              </w:rPr>
            </w:pPr>
            <w:r w:rsidRPr="00FA3042">
              <w:rPr>
                <w:rFonts w:ascii="PT Astra Serif" w:eastAsia="SimSun" w:hAnsi="Calibri"/>
                <w:b/>
                <w:sz w:val="20"/>
                <w:szCs w:val="22"/>
                <w:lang w:val="en-US" w:eastAsia="zh-CN"/>
              </w:rPr>
              <w:t>149,9</w:t>
            </w:r>
          </w:p>
        </w:tc>
        <w:tc>
          <w:tcPr>
            <w:tcW w:w="1380" w:type="dxa"/>
            <w:tcBorders>
              <w:top w:val="single" w:sz="4" w:space="0" w:color="333333"/>
              <w:left w:val="single" w:sz="4" w:space="0" w:color="333333"/>
              <w:bottom w:val="single" w:sz="4" w:space="0" w:color="000000"/>
              <w:right w:val="single" w:sz="4" w:space="0" w:color="333333"/>
            </w:tcBorders>
            <w:vAlign w:val="center"/>
          </w:tcPr>
          <w:p w:rsidR="009400E8" w:rsidRDefault="00FA3042">
            <w:pPr>
              <w:spacing w:after="160" w:line="259" w:lineRule="auto"/>
              <w:jc w:val="center"/>
              <w:rPr>
                <w:rFonts w:ascii="Calibri" w:eastAsia="SimSun" w:hAnsi="Calibri"/>
                <w:sz w:val="22"/>
                <w:szCs w:val="22"/>
                <w:lang w:val="en-US" w:eastAsia="zh-CN"/>
              </w:rPr>
            </w:pPr>
            <w:r w:rsidRPr="00FA3042">
              <w:rPr>
                <w:rFonts w:ascii="PT Astra Serif" w:eastAsia="SimSun" w:hAnsi="Calibri"/>
                <w:b/>
                <w:sz w:val="20"/>
                <w:szCs w:val="22"/>
                <w:lang w:val="en-US" w:eastAsia="zh-CN"/>
              </w:rPr>
              <w:t>91,5</w:t>
            </w:r>
          </w:p>
        </w:tc>
        <w:tc>
          <w:tcPr>
            <w:tcW w:w="1460" w:type="dxa"/>
            <w:tcBorders>
              <w:top w:val="single" w:sz="4" w:space="0" w:color="333333"/>
              <w:left w:val="single" w:sz="4" w:space="0" w:color="333333"/>
              <w:bottom w:val="single" w:sz="4" w:space="0" w:color="000000"/>
              <w:right w:val="single" w:sz="4" w:space="0" w:color="333333"/>
            </w:tcBorders>
            <w:vAlign w:val="center"/>
          </w:tcPr>
          <w:p w:rsidR="009400E8" w:rsidRDefault="00FA3042">
            <w:pPr>
              <w:spacing w:after="160" w:line="259" w:lineRule="auto"/>
              <w:jc w:val="center"/>
              <w:rPr>
                <w:rFonts w:ascii="Calibri" w:eastAsia="SimSun" w:hAnsi="Calibri"/>
                <w:sz w:val="22"/>
                <w:szCs w:val="22"/>
                <w:lang w:val="en-US" w:eastAsia="zh-CN"/>
              </w:rPr>
            </w:pPr>
            <w:r w:rsidRPr="00FA3042">
              <w:rPr>
                <w:rFonts w:ascii="PT Astra Serif" w:eastAsia="SimSun" w:hAnsi="Calibri"/>
                <w:b/>
                <w:sz w:val="20"/>
                <w:szCs w:val="22"/>
                <w:lang w:val="en-US" w:eastAsia="zh-CN"/>
              </w:rPr>
              <w:t>108,3</w:t>
            </w:r>
          </w:p>
        </w:tc>
        <w:tc>
          <w:tcPr>
            <w:tcW w:w="1460" w:type="dxa"/>
            <w:tcBorders>
              <w:top w:val="single" w:sz="4" w:space="0" w:color="333333"/>
              <w:left w:val="single" w:sz="4" w:space="0" w:color="333333"/>
              <w:bottom w:val="single" w:sz="4" w:space="0" w:color="000000"/>
              <w:right w:val="single" w:sz="4" w:space="0" w:color="333333"/>
            </w:tcBorders>
            <w:vAlign w:val="center"/>
          </w:tcPr>
          <w:p w:rsidR="009400E8" w:rsidRDefault="00FA3042">
            <w:pPr>
              <w:spacing w:after="160" w:line="259" w:lineRule="auto"/>
              <w:jc w:val="center"/>
              <w:rPr>
                <w:rFonts w:ascii="Calibri" w:eastAsia="SimSun" w:hAnsi="Calibri"/>
                <w:sz w:val="22"/>
                <w:szCs w:val="22"/>
                <w:lang w:val="en-US" w:eastAsia="zh-CN"/>
              </w:rPr>
            </w:pPr>
            <w:r w:rsidRPr="00FA3042">
              <w:rPr>
                <w:rFonts w:ascii="PT Astra Serif" w:eastAsia="SimSun" w:hAnsi="Calibri"/>
                <w:b/>
                <w:sz w:val="20"/>
                <w:szCs w:val="22"/>
                <w:lang w:val="en-US" w:eastAsia="zh-CN"/>
              </w:rPr>
              <w:t>107,3</w:t>
            </w:r>
          </w:p>
        </w:tc>
        <w:tc>
          <w:tcPr>
            <w:tcW w:w="1340" w:type="dxa"/>
            <w:tcBorders>
              <w:top w:val="single" w:sz="4" w:space="0" w:color="333333"/>
              <w:left w:val="single" w:sz="4" w:space="0" w:color="333333"/>
              <w:bottom w:val="single" w:sz="4" w:space="0" w:color="000000"/>
              <w:right w:val="single" w:sz="4" w:space="0" w:color="333333"/>
            </w:tcBorders>
            <w:vAlign w:val="center"/>
          </w:tcPr>
          <w:p w:rsidR="009400E8" w:rsidRDefault="00FA3042">
            <w:pPr>
              <w:spacing w:after="160" w:line="259" w:lineRule="auto"/>
              <w:jc w:val="center"/>
              <w:rPr>
                <w:rFonts w:ascii="Calibri" w:eastAsia="SimSun" w:hAnsi="Calibri"/>
                <w:sz w:val="22"/>
                <w:szCs w:val="22"/>
                <w:lang w:val="en-US" w:eastAsia="zh-CN"/>
              </w:rPr>
            </w:pPr>
            <w:r w:rsidRPr="00FA3042">
              <w:rPr>
                <w:rFonts w:ascii="PT Astra Serif" w:eastAsia="SimSun" w:hAnsi="Calibri"/>
                <w:b/>
                <w:sz w:val="20"/>
                <w:szCs w:val="22"/>
                <w:lang w:val="en-US" w:eastAsia="zh-CN"/>
              </w:rPr>
              <w:t>107,3</w:t>
            </w:r>
          </w:p>
        </w:tc>
      </w:tr>
      <w:tr w:rsidR="009400E8" w:rsidTr="009C6227">
        <w:trPr>
          <w:trHeight w:hRule="exact" w:val="2302"/>
        </w:trPr>
        <w:tc>
          <w:tcPr>
            <w:tcW w:w="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0E8" w:rsidRDefault="00FA3042">
            <w:pPr>
              <w:spacing w:after="160" w:line="259" w:lineRule="auto"/>
              <w:jc w:val="center"/>
              <w:rPr>
                <w:rFonts w:ascii="Calibri" w:eastAsia="SimSun" w:hAnsi="Calibri"/>
                <w:sz w:val="22"/>
                <w:szCs w:val="22"/>
                <w:lang w:val="en-US" w:eastAsia="zh-CN"/>
              </w:rPr>
            </w:pPr>
            <w:r w:rsidRPr="00FA3042">
              <w:rPr>
                <w:rFonts w:ascii="PT Astra Serif" w:eastAsia="SimSun" w:hAnsi="Calibri"/>
                <w:sz w:val="18"/>
                <w:szCs w:val="22"/>
                <w:lang w:val="en-US" w:eastAsia="zh-CN"/>
              </w:rPr>
              <w:t>4</w:t>
            </w:r>
          </w:p>
        </w:tc>
        <w:tc>
          <w:tcPr>
            <w:tcW w:w="3460" w:type="dxa"/>
            <w:vAlign w:val="bottom"/>
          </w:tcPr>
          <w:p w:rsidR="009400E8" w:rsidRPr="00C12F1E" w:rsidRDefault="00FA3042">
            <w:pPr>
              <w:spacing w:after="160" w:line="259" w:lineRule="auto"/>
              <w:jc w:val="both"/>
              <w:rPr>
                <w:rFonts w:ascii="Calibri" w:eastAsia="SimSun" w:hAnsi="Calibri"/>
                <w:sz w:val="22"/>
                <w:szCs w:val="22"/>
                <w:lang w:eastAsia="zh-CN"/>
              </w:rPr>
            </w:pPr>
            <w:r w:rsidRPr="00FA3042">
              <w:rPr>
                <w:rFonts w:ascii="PT Astra Serif" w:eastAsia="SimSun" w:hAnsi="Calibri"/>
                <w:b/>
                <w:sz w:val="22"/>
                <w:szCs w:val="22"/>
                <w:lang w:eastAsia="zh-CN"/>
              </w:rPr>
              <w:t>Доходы</w:t>
            </w:r>
            <w:r w:rsidRPr="00FA3042">
              <w:rPr>
                <w:rFonts w:ascii="PT Astra Serif" w:eastAsia="SimSun" w:hAnsi="Calibri"/>
                <w:b/>
                <w:sz w:val="22"/>
                <w:szCs w:val="22"/>
                <w:lang w:eastAsia="zh-CN"/>
              </w:rPr>
              <w:t xml:space="preserve">, </w:t>
            </w:r>
            <w:r w:rsidRPr="00FA3042">
              <w:rPr>
                <w:rFonts w:ascii="PT Astra Serif" w:eastAsia="SimSun" w:hAnsi="Calibri"/>
                <w:b/>
                <w:sz w:val="22"/>
                <w:szCs w:val="22"/>
                <w:lang w:eastAsia="zh-CN"/>
              </w:rPr>
              <w:t>уменьшенныенавеличинурасходоввсоответствиисостатьей</w:t>
            </w:r>
            <w:r w:rsidRPr="00FA3042">
              <w:rPr>
                <w:rFonts w:ascii="PT Astra Serif" w:eastAsia="SimSun" w:hAnsi="Calibri"/>
                <w:b/>
                <w:sz w:val="22"/>
                <w:szCs w:val="22"/>
                <w:lang w:eastAsia="zh-CN"/>
              </w:rPr>
              <w:t xml:space="preserve"> 346.5 </w:t>
            </w:r>
            <w:r w:rsidRPr="00FA3042">
              <w:rPr>
                <w:rFonts w:ascii="PT Astra Serif" w:eastAsia="SimSun" w:hAnsi="Calibri"/>
                <w:b/>
                <w:sz w:val="22"/>
                <w:szCs w:val="22"/>
                <w:lang w:eastAsia="zh-CN"/>
              </w:rPr>
              <w:t>НалоговогокодексаРФ</w:t>
            </w:r>
            <w:r w:rsidRPr="00FA3042">
              <w:rPr>
                <w:rFonts w:ascii="PT Astra Serif" w:eastAsia="SimSun" w:hAnsi="Calibri"/>
                <w:b/>
                <w:sz w:val="22"/>
                <w:szCs w:val="22"/>
                <w:lang w:eastAsia="zh-CN"/>
              </w:rPr>
              <w:t xml:space="preserve">, </w:t>
            </w:r>
            <w:r w:rsidRPr="00FA3042">
              <w:rPr>
                <w:rFonts w:ascii="PT Astra Serif" w:eastAsia="SimSun" w:hAnsi="Calibri"/>
                <w:b/>
                <w:sz w:val="22"/>
                <w:szCs w:val="22"/>
                <w:lang w:eastAsia="zh-CN"/>
              </w:rPr>
              <w:t>сельскохозяйственныхтоваропроизводителей</w:t>
            </w:r>
            <w:r w:rsidRPr="00FA3042">
              <w:rPr>
                <w:rFonts w:ascii="PT Astra Serif" w:eastAsia="SimSun" w:hAnsi="Calibri"/>
                <w:b/>
                <w:sz w:val="22"/>
                <w:szCs w:val="22"/>
                <w:lang w:eastAsia="zh-CN"/>
              </w:rPr>
              <w:t xml:space="preserve">, </w:t>
            </w:r>
            <w:r w:rsidRPr="00FA3042">
              <w:rPr>
                <w:rFonts w:ascii="PT Astra Serif" w:eastAsia="SimSun" w:hAnsi="Calibri"/>
                <w:b/>
                <w:sz w:val="22"/>
                <w:szCs w:val="22"/>
                <w:lang w:eastAsia="zh-CN"/>
              </w:rPr>
              <w:t>перешедшихнауплатуединогосельскохозяйственногоналога</w:t>
            </w:r>
            <w:r w:rsidRPr="00FA3042">
              <w:rPr>
                <w:rFonts w:ascii="PT Astra Serif" w:eastAsia="SimSun" w:hAnsi="Calibri"/>
                <w:b/>
                <w:sz w:val="22"/>
                <w:szCs w:val="22"/>
                <w:lang w:eastAsia="zh-CN"/>
              </w:rPr>
              <w:t xml:space="preserve">, </w:t>
            </w:r>
            <w:r w:rsidRPr="00FA3042">
              <w:rPr>
                <w:rFonts w:ascii="PT Astra Serif" w:eastAsia="SimSun" w:hAnsi="Calibri"/>
                <w:b/>
                <w:sz w:val="22"/>
                <w:szCs w:val="22"/>
                <w:lang w:eastAsia="zh-CN"/>
              </w:rPr>
              <w:t>вс</w:t>
            </w:r>
            <w:r w:rsidRPr="00FA3042">
              <w:rPr>
                <w:rFonts w:ascii="PT Astra Serif" w:eastAsia="SimSun" w:hAnsi="Calibri"/>
                <w:b/>
                <w:sz w:val="22"/>
                <w:szCs w:val="22"/>
                <w:lang w:eastAsia="zh-CN"/>
              </w:rPr>
              <w:t>е</w:t>
            </w:r>
            <w:r w:rsidRPr="00FA3042">
              <w:rPr>
                <w:rFonts w:ascii="PT Astra Serif" w:eastAsia="SimSun" w:hAnsi="Calibri"/>
                <w:b/>
                <w:sz w:val="22"/>
                <w:szCs w:val="22"/>
                <w:lang w:eastAsia="zh-CN"/>
              </w:rPr>
              <w:t>го</w:t>
            </w:r>
            <w:r w:rsidRPr="00FA3042">
              <w:rPr>
                <w:rFonts w:ascii="PT Astra Serif" w:eastAsia="SimSun" w:hAnsi="Calibri"/>
                <w:b/>
                <w:sz w:val="22"/>
                <w:szCs w:val="22"/>
                <w:lang w:eastAsia="zh-CN"/>
              </w:rPr>
              <w:t xml:space="preserve">, </w:t>
            </w:r>
            <w:r w:rsidRPr="00FA3042">
              <w:rPr>
                <w:rFonts w:ascii="PT Astra Serif" w:eastAsia="SimSun" w:hAnsi="Calibri"/>
                <w:b/>
                <w:sz w:val="22"/>
                <w:szCs w:val="22"/>
                <w:lang w:eastAsia="zh-CN"/>
              </w:rPr>
              <w:t>тыс</w:t>
            </w:r>
            <w:r w:rsidRPr="00FA3042">
              <w:rPr>
                <w:rFonts w:ascii="PT Astra Serif" w:eastAsia="SimSun" w:hAnsi="Calibri"/>
                <w:b/>
                <w:sz w:val="22"/>
                <w:szCs w:val="22"/>
                <w:lang w:eastAsia="zh-CN"/>
              </w:rPr>
              <w:t xml:space="preserve">. </w:t>
            </w:r>
            <w:r w:rsidRPr="00FA3042">
              <w:rPr>
                <w:rFonts w:ascii="PT Astra Serif" w:eastAsia="SimSun" w:hAnsi="Calibri"/>
                <w:b/>
                <w:sz w:val="22"/>
                <w:szCs w:val="22"/>
                <w:lang w:eastAsia="zh-CN"/>
              </w:rPr>
              <w:t>руб</w:t>
            </w:r>
            <w:r w:rsidRPr="00FA3042">
              <w:rPr>
                <w:rFonts w:ascii="PT Astra Serif" w:eastAsia="SimSun" w:hAnsi="Calibri"/>
                <w:b/>
                <w:sz w:val="22"/>
                <w:szCs w:val="22"/>
                <w:lang w:eastAsia="zh-CN"/>
              </w:rPr>
              <w:t>.</w:t>
            </w:r>
          </w:p>
        </w:tc>
        <w:tc>
          <w:tcPr>
            <w:tcW w:w="1520" w:type="dxa"/>
            <w:tcBorders>
              <w:top w:val="single" w:sz="4" w:space="0" w:color="333333"/>
              <w:left w:val="single" w:sz="4" w:space="0" w:color="333333"/>
              <w:bottom w:val="single" w:sz="4" w:space="0" w:color="000000"/>
              <w:right w:val="single" w:sz="4" w:space="0" w:color="333333"/>
            </w:tcBorders>
            <w:vAlign w:val="center"/>
          </w:tcPr>
          <w:p w:rsidR="009400E8" w:rsidRDefault="00FA3042">
            <w:pPr>
              <w:spacing w:after="160" w:line="259" w:lineRule="auto"/>
              <w:jc w:val="center"/>
              <w:rPr>
                <w:rFonts w:ascii="Calibri" w:eastAsia="SimSun" w:hAnsi="Calibri"/>
                <w:sz w:val="22"/>
                <w:szCs w:val="22"/>
                <w:lang w:val="en-US" w:eastAsia="zh-CN"/>
              </w:rPr>
            </w:pPr>
            <w:r w:rsidRPr="00FA3042">
              <w:rPr>
                <w:rFonts w:ascii="PT Astra Serif" w:eastAsia="SimSun" w:hAnsi="Calibri"/>
                <w:b/>
                <w:sz w:val="20"/>
                <w:szCs w:val="22"/>
                <w:lang w:val="en-US" w:eastAsia="zh-CN"/>
              </w:rPr>
              <w:t>336488</w:t>
            </w:r>
          </w:p>
        </w:tc>
        <w:tc>
          <w:tcPr>
            <w:tcW w:w="1380" w:type="dxa"/>
            <w:tcBorders>
              <w:top w:val="single" w:sz="4" w:space="0" w:color="333333"/>
              <w:left w:val="single" w:sz="4" w:space="0" w:color="333333"/>
              <w:bottom w:val="single" w:sz="4" w:space="0" w:color="000000"/>
              <w:right w:val="single" w:sz="4" w:space="0" w:color="333333"/>
            </w:tcBorders>
            <w:vAlign w:val="center"/>
          </w:tcPr>
          <w:p w:rsidR="009400E8" w:rsidRDefault="00FA3042">
            <w:pPr>
              <w:spacing w:after="160" w:line="259" w:lineRule="auto"/>
              <w:jc w:val="center"/>
              <w:rPr>
                <w:rFonts w:ascii="Calibri" w:eastAsia="SimSun" w:hAnsi="Calibri"/>
                <w:sz w:val="22"/>
                <w:szCs w:val="22"/>
                <w:lang w:val="en-US" w:eastAsia="zh-CN"/>
              </w:rPr>
            </w:pPr>
            <w:r w:rsidRPr="00FA3042">
              <w:rPr>
                <w:rFonts w:ascii="PT Astra Serif" w:eastAsia="SimSun" w:hAnsi="Calibri"/>
                <w:b/>
                <w:sz w:val="20"/>
                <w:szCs w:val="22"/>
                <w:lang w:val="en-US" w:eastAsia="zh-CN"/>
              </w:rPr>
              <w:t>353312,4</w:t>
            </w:r>
          </w:p>
        </w:tc>
        <w:tc>
          <w:tcPr>
            <w:tcW w:w="1460" w:type="dxa"/>
            <w:tcBorders>
              <w:top w:val="single" w:sz="4" w:space="0" w:color="333333"/>
              <w:left w:val="single" w:sz="4" w:space="0" w:color="333333"/>
              <w:bottom w:val="single" w:sz="4" w:space="0" w:color="000000"/>
              <w:right w:val="single" w:sz="4" w:space="0" w:color="333333"/>
            </w:tcBorders>
            <w:vAlign w:val="center"/>
          </w:tcPr>
          <w:p w:rsidR="009400E8" w:rsidRDefault="00FA3042">
            <w:pPr>
              <w:spacing w:after="160" w:line="259" w:lineRule="auto"/>
              <w:jc w:val="center"/>
              <w:rPr>
                <w:rFonts w:ascii="Calibri" w:eastAsia="SimSun" w:hAnsi="Calibri"/>
                <w:sz w:val="22"/>
                <w:szCs w:val="22"/>
                <w:lang w:val="en-US" w:eastAsia="zh-CN"/>
              </w:rPr>
            </w:pPr>
            <w:r w:rsidRPr="00FA3042">
              <w:rPr>
                <w:rFonts w:ascii="PT Astra Serif" w:eastAsia="SimSun" w:hAnsi="Calibri"/>
                <w:b/>
                <w:sz w:val="20"/>
                <w:szCs w:val="22"/>
                <w:lang w:val="en-US" w:eastAsia="zh-CN"/>
              </w:rPr>
              <w:t>370978</w:t>
            </w:r>
          </w:p>
        </w:tc>
        <w:tc>
          <w:tcPr>
            <w:tcW w:w="1460" w:type="dxa"/>
            <w:tcBorders>
              <w:top w:val="single" w:sz="4" w:space="0" w:color="333333"/>
              <w:left w:val="single" w:sz="4" w:space="0" w:color="333333"/>
              <w:bottom w:val="single" w:sz="4" w:space="0" w:color="000000"/>
              <w:right w:val="single" w:sz="4" w:space="0" w:color="333333"/>
            </w:tcBorders>
            <w:vAlign w:val="center"/>
          </w:tcPr>
          <w:p w:rsidR="009400E8" w:rsidRDefault="00FA3042">
            <w:pPr>
              <w:spacing w:after="160" w:line="259" w:lineRule="auto"/>
              <w:jc w:val="center"/>
              <w:rPr>
                <w:rFonts w:ascii="Calibri" w:eastAsia="SimSun" w:hAnsi="Calibri"/>
                <w:sz w:val="22"/>
                <w:szCs w:val="22"/>
                <w:lang w:val="en-US" w:eastAsia="zh-CN"/>
              </w:rPr>
            </w:pPr>
            <w:r w:rsidRPr="00FA3042">
              <w:rPr>
                <w:rFonts w:ascii="PT Astra Serif" w:eastAsia="SimSun" w:hAnsi="Calibri"/>
                <w:b/>
                <w:sz w:val="20"/>
                <w:szCs w:val="22"/>
                <w:lang w:val="en-US" w:eastAsia="zh-CN"/>
              </w:rPr>
              <w:t>389526,9</w:t>
            </w:r>
          </w:p>
        </w:tc>
        <w:tc>
          <w:tcPr>
            <w:tcW w:w="1340" w:type="dxa"/>
            <w:tcBorders>
              <w:top w:val="single" w:sz="4" w:space="0" w:color="333333"/>
              <w:left w:val="single" w:sz="4" w:space="0" w:color="333333"/>
              <w:bottom w:val="single" w:sz="4" w:space="0" w:color="000000"/>
              <w:right w:val="single" w:sz="4" w:space="0" w:color="333333"/>
            </w:tcBorders>
            <w:vAlign w:val="center"/>
          </w:tcPr>
          <w:p w:rsidR="009400E8" w:rsidRDefault="00FA3042">
            <w:pPr>
              <w:spacing w:after="160" w:line="259" w:lineRule="auto"/>
              <w:jc w:val="center"/>
              <w:rPr>
                <w:rFonts w:ascii="Calibri" w:eastAsia="SimSun" w:hAnsi="Calibri"/>
                <w:sz w:val="22"/>
                <w:szCs w:val="22"/>
                <w:lang w:val="en-US" w:eastAsia="zh-CN"/>
              </w:rPr>
            </w:pPr>
            <w:r w:rsidRPr="00FA3042">
              <w:rPr>
                <w:rFonts w:ascii="PT Astra Serif" w:eastAsia="SimSun" w:hAnsi="Calibri"/>
                <w:b/>
                <w:sz w:val="20"/>
                <w:szCs w:val="22"/>
                <w:lang w:val="en-US" w:eastAsia="zh-CN"/>
              </w:rPr>
              <w:t>409003,3</w:t>
            </w:r>
          </w:p>
        </w:tc>
      </w:tr>
      <w:tr w:rsidR="009400E8">
        <w:trPr>
          <w:trHeight w:hRule="exact" w:val="260"/>
        </w:trPr>
        <w:tc>
          <w:tcPr>
            <w:tcW w:w="300" w:type="dxa"/>
            <w:vMerge/>
            <w:vAlign w:val="center"/>
          </w:tcPr>
          <w:p w:rsidR="009400E8" w:rsidRDefault="009400E8">
            <w:pPr>
              <w:spacing w:after="160" w:line="259" w:lineRule="auto"/>
              <w:jc w:val="center"/>
              <w:rPr>
                <w:rFonts w:ascii="Calibri" w:eastAsia="SimSun" w:hAnsi="Calibri"/>
                <w:sz w:val="22"/>
                <w:szCs w:val="22"/>
                <w:lang w:val="en-US" w:eastAsia="zh-CN"/>
              </w:rPr>
            </w:pPr>
          </w:p>
        </w:tc>
        <w:tc>
          <w:tcPr>
            <w:tcW w:w="3460" w:type="dxa"/>
            <w:vAlign w:val="center"/>
          </w:tcPr>
          <w:p w:rsidR="009400E8" w:rsidRDefault="00FA3042">
            <w:pPr>
              <w:spacing w:after="160" w:line="259" w:lineRule="auto"/>
              <w:jc w:val="center"/>
              <w:rPr>
                <w:rFonts w:ascii="Calibri" w:eastAsia="SimSun" w:hAnsi="Calibri"/>
                <w:sz w:val="22"/>
                <w:szCs w:val="22"/>
                <w:lang w:val="en-US" w:eastAsia="zh-CN"/>
              </w:rPr>
            </w:pPr>
            <w:r w:rsidRPr="00FA3042">
              <w:rPr>
                <w:rFonts w:ascii="PT Astra Serif" w:eastAsia="SimSun" w:hAnsi="Calibri"/>
                <w:i/>
                <w:sz w:val="20"/>
                <w:szCs w:val="22"/>
                <w:lang w:val="en-US" w:eastAsia="zh-CN"/>
              </w:rPr>
              <w:t>в</w:t>
            </w:r>
            <w:r w:rsidRPr="00FA3042">
              <w:rPr>
                <w:rFonts w:ascii="PT Astra Serif" w:eastAsia="SimSun" w:hAnsi="Calibri"/>
                <w:i/>
                <w:sz w:val="20"/>
                <w:szCs w:val="22"/>
                <w:lang w:val="en-US" w:eastAsia="zh-CN"/>
              </w:rPr>
              <w:t xml:space="preserve"> % </w:t>
            </w:r>
            <w:r w:rsidRPr="00FA3042">
              <w:rPr>
                <w:rFonts w:ascii="PT Astra Serif" w:eastAsia="SimSun" w:hAnsi="Calibri"/>
                <w:i/>
                <w:sz w:val="20"/>
                <w:szCs w:val="22"/>
                <w:lang w:val="en-US" w:eastAsia="zh-CN"/>
              </w:rPr>
              <w:t>к</w:t>
            </w:r>
            <w:r w:rsidR="00017889">
              <w:rPr>
                <w:rFonts w:ascii="PT Astra Serif" w:eastAsia="SimSun" w:hAnsi="Calibri"/>
                <w:i/>
                <w:sz w:val="20"/>
                <w:szCs w:val="22"/>
                <w:lang w:eastAsia="zh-CN"/>
              </w:rPr>
              <w:t xml:space="preserve"> </w:t>
            </w:r>
            <w:proofErr w:type="spellStart"/>
            <w:r w:rsidRPr="00FA3042">
              <w:rPr>
                <w:rFonts w:ascii="PT Astra Serif" w:eastAsia="SimSun" w:hAnsi="Calibri"/>
                <w:i/>
                <w:sz w:val="20"/>
                <w:szCs w:val="22"/>
                <w:lang w:val="en-US" w:eastAsia="zh-CN"/>
              </w:rPr>
              <w:t>предыдущему</w:t>
            </w:r>
            <w:proofErr w:type="spellEnd"/>
            <w:r w:rsidR="00017889">
              <w:rPr>
                <w:rFonts w:ascii="PT Astra Serif" w:eastAsia="SimSun" w:hAnsi="Calibri"/>
                <w:i/>
                <w:sz w:val="20"/>
                <w:szCs w:val="22"/>
                <w:lang w:eastAsia="zh-CN"/>
              </w:rPr>
              <w:t xml:space="preserve"> </w:t>
            </w:r>
            <w:proofErr w:type="spellStart"/>
            <w:r w:rsidRPr="00FA3042">
              <w:rPr>
                <w:rFonts w:ascii="PT Astra Serif" w:eastAsia="SimSun" w:hAnsi="Calibri"/>
                <w:i/>
                <w:sz w:val="20"/>
                <w:szCs w:val="22"/>
                <w:lang w:val="en-US" w:eastAsia="zh-CN"/>
              </w:rPr>
              <w:t>году</w:t>
            </w:r>
            <w:proofErr w:type="spellEnd"/>
          </w:p>
        </w:tc>
        <w:tc>
          <w:tcPr>
            <w:tcW w:w="15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9400E8" w:rsidRDefault="00FA3042">
            <w:pPr>
              <w:spacing w:after="160" w:line="259" w:lineRule="auto"/>
              <w:jc w:val="center"/>
              <w:rPr>
                <w:rFonts w:ascii="Calibri" w:eastAsia="SimSun" w:hAnsi="Calibri"/>
                <w:sz w:val="22"/>
                <w:szCs w:val="22"/>
                <w:lang w:val="en-US" w:eastAsia="zh-CN"/>
              </w:rPr>
            </w:pPr>
            <w:r w:rsidRPr="00FA3042">
              <w:rPr>
                <w:rFonts w:ascii="PT Astra Serif" w:eastAsia="SimSun" w:hAnsi="Calibri"/>
                <w:b/>
                <w:sz w:val="20"/>
                <w:szCs w:val="22"/>
                <w:lang w:val="en-US" w:eastAsia="zh-CN"/>
              </w:rPr>
              <w:t>134,9</w:t>
            </w:r>
          </w:p>
        </w:tc>
        <w:tc>
          <w:tcPr>
            <w:tcW w:w="138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9400E8" w:rsidRDefault="00FA3042">
            <w:pPr>
              <w:spacing w:after="160" w:line="259" w:lineRule="auto"/>
              <w:jc w:val="center"/>
              <w:rPr>
                <w:rFonts w:ascii="Calibri" w:eastAsia="SimSun" w:hAnsi="Calibri"/>
                <w:sz w:val="22"/>
                <w:szCs w:val="22"/>
                <w:lang w:val="en-US" w:eastAsia="zh-CN"/>
              </w:rPr>
            </w:pPr>
            <w:r w:rsidRPr="00FA3042">
              <w:rPr>
                <w:rFonts w:ascii="PT Astra Serif" w:eastAsia="SimSun" w:hAnsi="Calibri"/>
                <w:b/>
                <w:sz w:val="20"/>
                <w:szCs w:val="22"/>
                <w:lang w:val="en-US" w:eastAsia="zh-CN"/>
              </w:rPr>
              <w:t>105</w:t>
            </w:r>
          </w:p>
        </w:tc>
        <w:tc>
          <w:tcPr>
            <w:tcW w:w="146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9400E8" w:rsidRDefault="00FA3042">
            <w:pPr>
              <w:spacing w:after="160" w:line="259" w:lineRule="auto"/>
              <w:jc w:val="center"/>
              <w:rPr>
                <w:rFonts w:ascii="Calibri" w:eastAsia="SimSun" w:hAnsi="Calibri"/>
                <w:sz w:val="22"/>
                <w:szCs w:val="22"/>
                <w:lang w:val="en-US" w:eastAsia="zh-CN"/>
              </w:rPr>
            </w:pPr>
            <w:r w:rsidRPr="00FA3042">
              <w:rPr>
                <w:rFonts w:ascii="PT Astra Serif" w:eastAsia="SimSun" w:hAnsi="Calibri"/>
                <w:b/>
                <w:sz w:val="20"/>
                <w:szCs w:val="22"/>
                <w:lang w:val="en-US" w:eastAsia="zh-CN"/>
              </w:rPr>
              <w:t>105</w:t>
            </w:r>
          </w:p>
        </w:tc>
        <w:tc>
          <w:tcPr>
            <w:tcW w:w="146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9400E8" w:rsidRDefault="00FA3042">
            <w:pPr>
              <w:spacing w:after="160" w:line="259" w:lineRule="auto"/>
              <w:jc w:val="center"/>
              <w:rPr>
                <w:rFonts w:ascii="Calibri" w:eastAsia="SimSun" w:hAnsi="Calibri"/>
                <w:sz w:val="22"/>
                <w:szCs w:val="22"/>
                <w:lang w:val="en-US" w:eastAsia="zh-CN"/>
              </w:rPr>
            </w:pPr>
            <w:r w:rsidRPr="00FA3042">
              <w:rPr>
                <w:rFonts w:ascii="PT Astra Serif" w:eastAsia="SimSun" w:hAnsi="Calibri"/>
                <w:b/>
                <w:sz w:val="20"/>
                <w:szCs w:val="22"/>
                <w:lang w:val="en-US" w:eastAsia="zh-CN"/>
              </w:rPr>
              <w:t>105</w:t>
            </w:r>
          </w:p>
        </w:tc>
        <w:tc>
          <w:tcPr>
            <w:tcW w:w="13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9400E8" w:rsidRDefault="00FA3042">
            <w:pPr>
              <w:spacing w:after="160" w:line="259" w:lineRule="auto"/>
              <w:jc w:val="center"/>
              <w:rPr>
                <w:rFonts w:ascii="Calibri" w:eastAsia="SimSun" w:hAnsi="Calibri"/>
                <w:sz w:val="22"/>
                <w:szCs w:val="22"/>
                <w:lang w:val="en-US" w:eastAsia="zh-CN"/>
              </w:rPr>
            </w:pPr>
            <w:r w:rsidRPr="00FA3042">
              <w:rPr>
                <w:rFonts w:ascii="PT Astra Serif" w:eastAsia="SimSun" w:hAnsi="Calibri"/>
                <w:b/>
                <w:sz w:val="20"/>
                <w:szCs w:val="22"/>
                <w:lang w:val="en-US" w:eastAsia="zh-CN"/>
              </w:rPr>
              <w:t>105</w:t>
            </w:r>
          </w:p>
        </w:tc>
      </w:tr>
      <w:tr w:rsidR="009400E8" w:rsidTr="009C6227">
        <w:trPr>
          <w:trHeight w:hRule="exact" w:val="722"/>
        </w:trPr>
        <w:tc>
          <w:tcPr>
            <w:tcW w:w="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0E8" w:rsidRDefault="00FA3042">
            <w:pPr>
              <w:spacing w:after="160" w:line="259" w:lineRule="auto"/>
              <w:jc w:val="center"/>
              <w:rPr>
                <w:rFonts w:ascii="Calibri" w:eastAsia="SimSun" w:hAnsi="Calibri"/>
                <w:sz w:val="22"/>
                <w:szCs w:val="22"/>
                <w:lang w:val="en-US" w:eastAsia="zh-CN"/>
              </w:rPr>
            </w:pPr>
            <w:r w:rsidRPr="00FA3042">
              <w:rPr>
                <w:rFonts w:ascii="PT Astra Serif" w:eastAsia="SimSun" w:hAnsi="Calibri"/>
                <w:sz w:val="18"/>
                <w:szCs w:val="22"/>
                <w:lang w:val="en-US" w:eastAsia="zh-CN"/>
              </w:rPr>
              <w:t>5</w:t>
            </w:r>
          </w:p>
        </w:tc>
        <w:tc>
          <w:tcPr>
            <w:tcW w:w="3460" w:type="dxa"/>
            <w:vAlign w:val="center"/>
          </w:tcPr>
          <w:p w:rsidR="009400E8" w:rsidRDefault="00FA3042">
            <w:pPr>
              <w:spacing w:after="160" w:line="259" w:lineRule="auto"/>
              <w:rPr>
                <w:rFonts w:ascii="Calibri" w:eastAsia="SimSun" w:hAnsi="Calibri"/>
                <w:sz w:val="22"/>
                <w:szCs w:val="22"/>
                <w:lang w:val="en-US" w:eastAsia="zh-CN"/>
              </w:rPr>
            </w:pPr>
            <w:proofErr w:type="spellStart"/>
            <w:r w:rsidRPr="00FA3042">
              <w:rPr>
                <w:rFonts w:ascii="PT Astra Serif" w:eastAsia="SimSun" w:hAnsi="Calibri"/>
                <w:b/>
                <w:sz w:val="22"/>
                <w:szCs w:val="22"/>
                <w:lang w:val="en-US" w:eastAsia="zh-CN"/>
              </w:rPr>
              <w:t>Численность</w:t>
            </w:r>
            <w:proofErr w:type="spellEnd"/>
            <w:r w:rsidR="00DF5045">
              <w:rPr>
                <w:rFonts w:ascii="PT Astra Serif" w:eastAsia="SimSun" w:hAnsi="Calibri"/>
                <w:b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FA3042">
              <w:rPr>
                <w:rFonts w:ascii="PT Astra Serif" w:eastAsia="SimSun" w:hAnsi="Calibri"/>
                <w:b/>
                <w:sz w:val="22"/>
                <w:szCs w:val="22"/>
                <w:lang w:val="en-US" w:eastAsia="zh-CN"/>
              </w:rPr>
              <w:t>работающих</w:t>
            </w:r>
            <w:proofErr w:type="spellEnd"/>
            <w:r w:rsidRPr="00FA3042">
              <w:rPr>
                <w:rFonts w:ascii="PT Astra Serif" w:eastAsia="SimSun" w:hAnsi="Calibri"/>
                <w:b/>
                <w:sz w:val="22"/>
                <w:szCs w:val="22"/>
                <w:lang w:val="en-US" w:eastAsia="zh-CN"/>
              </w:rPr>
              <w:t xml:space="preserve">, </w:t>
            </w:r>
            <w:proofErr w:type="spellStart"/>
            <w:r w:rsidRPr="00FA3042">
              <w:rPr>
                <w:rFonts w:ascii="PT Astra Serif" w:eastAsia="SimSun" w:hAnsi="Calibri"/>
                <w:b/>
                <w:sz w:val="22"/>
                <w:szCs w:val="22"/>
                <w:lang w:val="en-US" w:eastAsia="zh-CN"/>
              </w:rPr>
              <w:t>всего</w:t>
            </w:r>
            <w:proofErr w:type="spellEnd"/>
            <w:r w:rsidRPr="00FA3042">
              <w:rPr>
                <w:rFonts w:ascii="PT Astra Serif" w:eastAsia="SimSun" w:hAnsi="Calibri"/>
                <w:b/>
                <w:sz w:val="22"/>
                <w:szCs w:val="22"/>
                <w:lang w:val="en-US" w:eastAsia="zh-CN"/>
              </w:rPr>
              <w:t xml:space="preserve">, </w:t>
            </w:r>
            <w:proofErr w:type="spellStart"/>
            <w:r w:rsidRPr="00FA3042">
              <w:rPr>
                <w:rFonts w:ascii="PT Astra Serif" w:eastAsia="SimSun" w:hAnsi="Calibri"/>
                <w:b/>
                <w:sz w:val="22"/>
                <w:szCs w:val="22"/>
                <w:lang w:val="en-US" w:eastAsia="zh-CN"/>
              </w:rPr>
              <w:t>человек</w:t>
            </w:r>
            <w:proofErr w:type="spellEnd"/>
          </w:p>
        </w:tc>
        <w:tc>
          <w:tcPr>
            <w:tcW w:w="1520" w:type="dxa"/>
            <w:tcBorders>
              <w:top w:val="single" w:sz="4" w:space="0" w:color="333333"/>
              <w:left w:val="single" w:sz="4" w:space="0" w:color="333333"/>
              <w:bottom w:val="single" w:sz="4" w:space="0" w:color="000000"/>
              <w:right w:val="single" w:sz="4" w:space="0" w:color="333333"/>
            </w:tcBorders>
            <w:vAlign w:val="bottom"/>
          </w:tcPr>
          <w:p w:rsidR="009400E8" w:rsidRDefault="00FA3042">
            <w:pPr>
              <w:spacing w:after="160" w:line="259" w:lineRule="auto"/>
              <w:jc w:val="center"/>
              <w:rPr>
                <w:rFonts w:ascii="Calibri" w:eastAsia="SimSun" w:hAnsi="Calibri"/>
                <w:sz w:val="22"/>
                <w:szCs w:val="22"/>
                <w:lang w:val="en-US" w:eastAsia="zh-CN"/>
              </w:rPr>
            </w:pPr>
            <w:r w:rsidRPr="00FA3042">
              <w:rPr>
                <w:rFonts w:ascii="PT Astra Serif" w:eastAsia="SimSun" w:hAnsi="Calibri"/>
                <w:b/>
                <w:sz w:val="22"/>
                <w:szCs w:val="22"/>
                <w:lang w:val="en-US" w:eastAsia="zh-CN"/>
              </w:rPr>
              <w:t>6101</w:t>
            </w:r>
          </w:p>
        </w:tc>
        <w:tc>
          <w:tcPr>
            <w:tcW w:w="1380" w:type="dxa"/>
            <w:tcBorders>
              <w:top w:val="single" w:sz="4" w:space="0" w:color="333333"/>
              <w:left w:val="single" w:sz="4" w:space="0" w:color="333333"/>
              <w:bottom w:val="single" w:sz="4" w:space="0" w:color="000000"/>
              <w:right w:val="single" w:sz="4" w:space="0" w:color="333333"/>
            </w:tcBorders>
            <w:vAlign w:val="bottom"/>
          </w:tcPr>
          <w:p w:rsidR="009400E8" w:rsidRDefault="00FA3042">
            <w:pPr>
              <w:spacing w:after="160" w:line="259" w:lineRule="auto"/>
              <w:jc w:val="center"/>
              <w:rPr>
                <w:rFonts w:ascii="Calibri" w:eastAsia="SimSun" w:hAnsi="Calibri"/>
                <w:sz w:val="22"/>
                <w:szCs w:val="22"/>
                <w:lang w:val="en-US" w:eastAsia="zh-CN"/>
              </w:rPr>
            </w:pPr>
            <w:r w:rsidRPr="00FA3042">
              <w:rPr>
                <w:rFonts w:ascii="PT Astra Serif" w:eastAsia="SimSun" w:hAnsi="Calibri"/>
                <w:b/>
                <w:sz w:val="22"/>
                <w:szCs w:val="22"/>
                <w:lang w:val="en-US" w:eastAsia="zh-CN"/>
              </w:rPr>
              <w:t>6019</w:t>
            </w:r>
          </w:p>
        </w:tc>
        <w:tc>
          <w:tcPr>
            <w:tcW w:w="1460" w:type="dxa"/>
            <w:tcBorders>
              <w:top w:val="single" w:sz="4" w:space="0" w:color="333333"/>
              <w:left w:val="single" w:sz="4" w:space="0" w:color="333333"/>
              <w:bottom w:val="single" w:sz="4" w:space="0" w:color="000000"/>
              <w:right w:val="single" w:sz="4" w:space="0" w:color="333333"/>
            </w:tcBorders>
            <w:vAlign w:val="bottom"/>
          </w:tcPr>
          <w:p w:rsidR="009400E8" w:rsidRDefault="00FA3042">
            <w:pPr>
              <w:spacing w:after="160" w:line="259" w:lineRule="auto"/>
              <w:jc w:val="center"/>
              <w:rPr>
                <w:rFonts w:ascii="Calibri" w:eastAsia="SimSun" w:hAnsi="Calibri"/>
                <w:sz w:val="22"/>
                <w:szCs w:val="22"/>
                <w:lang w:val="en-US" w:eastAsia="zh-CN"/>
              </w:rPr>
            </w:pPr>
            <w:r w:rsidRPr="00FA3042">
              <w:rPr>
                <w:rFonts w:ascii="PT Astra Serif" w:eastAsia="SimSun" w:hAnsi="Calibri"/>
                <w:b/>
                <w:sz w:val="22"/>
                <w:szCs w:val="22"/>
                <w:lang w:val="en-US" w:eastAsia="zh-CN"/>
              </w:rPr>
              <w:t>6045</w:t>
            </w:r>
          </w:p>
        </w:tc>
        <w:tc>
          <w:tcPr>
            <w:tcW w:w="1460" w:type="dxa"/>
            <w:tcBorders>
              <w:top w:val="single" w:sz="4" w:space="0" w:color="333333"/>
              <w:left w:val="single" w:sz="4" w:space="0" w:color="333333"/>
              <w:bottom w:val="single" w:sz="4" w:space="0" w:color="000000"/>
              <w:right w:val="single" w:sz="4" w:space="0" w:color="333333"/>
            </w:tcBorders>
            <w:vAlign w:val="bottom"/>
          </w:tcPr>
          <w:p w:rsidR="009400E8" w:rsidRDefault="00FA3042">
            <w:pPr>
              <w:spacing w:after="160" w:line="259" w:lineRule="auto"/>
              <w:jc w:val="center"/>
              <w:rPr>
                <w:rFonts w:ascii="Calibri" w:eastAsia="SimSun" w:hAnsi="Calibri"/>
                <w:sz w:val="22"/>
                <w:szCs w:val="22"/>
                <w:lang w:val="en-US" w:eastAsia="zh-CN"/>
              </w:rPr>
            </w:pPr>
            <w:r w:rsidRPr="00FA3042">
              <w:rPr>
                <w:rFonts w:ascii="PT Astra Serif" w:eastAsia="SimSun" w:hAnsi="Calibri"/>
                <w:b/>
                <w:sz w:val="22"/>
                <w:szCs w:val="22"/>
                <w:lang w:val="en-US" w:eastAsia="zh-CN"/>
              </w:rPr>
              <w:t>6073</w:t>
            </w:r>
          </w:p>
        </w:tc>
        <w:tc>
          <w:tcPr>
            <w:tcW w:w="1340" w:type="dxa"/>
            <w:tcBorders>
              <w:top w:val="single" w:sz="4" w:space="0" w:color="333333"/>
              <w:left w:val="single" w:sz="4" w:space="0" w:color="333333"/>
              <w:bottom w:val="single" w:sz="4" w:space="0" w:color="000000"/>
              <w:right w:val="single" w:sz="4" w:space="0" w:color="333333"/>
            </w:tcBorders>
            <w:vAlign w:val="bottom"/>
          </w:tcPr>
          <w:p w:rsidR="009400E8" w:rsidRDefault="00FA3042">
            <w:pPr>
              <w:spacing w:after="160" w:line="259" w:lineRule="auto"/>
              <w:jc w:val="center"/>
              <w:rPr>
                <w:rFonts w:ascii="Calibri" w:eastAsia="SimSun" w:hAnsi="Calibri"/>
                <w:sz w:val="22"/>
                <w:szCs w:val="22"/>
                <w:lang w:val="en-US" w:eastAsia="zh-CN"/>
              </w:rPr>
            </w:pPr>
            <w:r w:rsidRPr="00FA3042">
              <w:rPr>
                <w:rFonts w:ascii="PT Astra Serif" w:eastAsia="SimSun" w:hAnsi="Calibri"/>
                <w:b/>
                <w:sz w:val="22"/>
                <w:szCs w:val="22"/>
                <w:lang w:val="en-US" w:eastAsia="zh-CN"/>
              </w:rPr>
              <w:t>6125</w:t>
            </w:r>
          </w:p>
        </w:tc>
      </w:tr>
      <w:tr w:rsidR="009400E8" w:rsidTr="00017889">
        <w:trPr>
          <w:trHeight w:hRule="exact" w:val="293"/>
        </w:trPr>
        <w:tc>
          <w:tcPr>
            <w:tcW w:w="300" w:type="dxa"/>
            <w:vMerge/>
            <w:vAlign w:val="center"/>
          </w:tcPr>
          <w:p w:rsidR="009400E8" w:rsidRDefault="009400E8">
            <w:pPr>
              <w:spacing w:after="160" w:line="259" w:lineRule="auto"/>
              <w:jc w:val="center"/>
              <w:rPr>
                <w:rFonts w:ascii="Calibri" w:eastAsia="SimSun" w:hAnsi="Calibri"/>
                <w:sz w:val="22"/>
                <w:szCs w:val="22"/>
                <w:lang w:val="en-US" w:eastAsia="zh-CN"/>
              </w:rPr>
            </w:pPr>
          </w:p>
        </w:tc>
        <w:tc>
          <w:tcPr>
            <w:tcW w:w="3460" w:type="dxa"/>
            <w:vAlign w:val="center"/>
          </w:tcPr>
          <w:p w:rsidR="009400E8" w:rsidRDefault="00FA3042">
            <w:pPr>
              <w:spacing w:after="160" w:line="259" w:lineRule="auto"/>
              <w:jc w:val="center"/>
              <w:rPr>
                <w:rFonts w:ascii="Calibri" w:eastAsia="SimSun" w:hAnsi="Calibri"/>
                <w:sz w:val="22"/>
                <w:szCs w:val="22"/>
                <w:lang w:val="en-US" w:eastAsia="zh-CN"/>
              </w:rPr>
            </w:pPr>
            <w:r w:rsidRPr="00FA3042">
              <w:rPr>
                <w:rFonts w:ascii="PT Astra Serif" w:eastAsia="SimSun" w:hAnsi="Calibri"/>
                <w:i/>
                <w:sz w:val="20"/>
                <w:szCs w:val="22"/>
                <w:lang w:val="en-US" w:eastAsia="zh-CN"/>
              </w:rPr>
              <w:t>в</w:t>
            </w:r>
            <w:r w:rsidRPr="00FA3042">
              <w:rPr>
                <w:rFonts w:ascii="PT Astra Serif" w:eastAsia="SimSun" w:hAnsi="Calibri"/>
                <w:i/>
                <w:sz w:val="20"/>
                <w:szCs w:val="22"/>
                <w:lang w:val="en-US" w:eastAsia="zh-CN"/>
              </w:rPr>
              <w:t xml:space="preserve"> % </w:t>
            </w:r>
            <w:r w:rsidRPr="00FA3042">
              <w:rPr>
                <w:rFonts w:ascii="PT Astra Serif" w:eastAsia="SimSun" w:hAnsi="Calibri"/>
                <w:i/>
                <w:sz w:val="20"/>
                <w:szCs w:val="22"/>
                <w:lang w:val="en-US" w:eastAsia="zh-CN"/>
              </w:rPr>
              <w:t>к</w:t>
            </w:r>
            <w:r w:rsidR="00017889">
              <w:rPr>
                <w:rFonts w:ascii="PT Astra Serif" w:eastAsia="SimSun" w:hAnsi="Calibri"/>
                <w:i/>
                <w:sz w:val="20"/>
                <w:szCs w:val="22"/>
                <w:lang w:eastAsia="zh-CN"/>
              </w:rPr>
              <w:t xml:space="preserve"> </w:t>
            </w:r>
            <w:proofErr w:type="spellStart"/>
            <w:r w:rsidRPr="00FA3042">
              <w:rPr>
                <w:rFonts w:ascii="PT Astra Serif" w:eastAsia="SimSun" w:hAnsi="Calibri"/>
                <w:i/>
                <w:sz w:val="20"/>
                <w:szCs w:val="22"/>
                <w:lang w:val="en-US" w:eastAsia="zh-CN"/>
              </w:rPr>
              <w:t>предыдущему</w:t>
            </w:r>
            <w:proofErr w:type="spellEnd"/>
            <w:r w:rsidR="00017889">
              <w:rPr>
                <w:rFonts w:ascii="PT Astra Serif" w:eastAsia="SimSun" w:hAnsi="Calibri"/>
                <w:i/>
                <w:sz w:val="20"/>
                <w:szCs w:val="22"/>
                <w:lang w:eastAsia="zh-CN"/>
              </w:rPr>
              <w:t xml:space="preserve"> </w:t>
            </w:r>
            <w:proofErr w:type="spellStart"/>
            <w:r w:rsidRPr="00FA3042">
              <w:rPr>
                <w:rFonts w:ascii="PT Astra Serif" w:eastAsia="SimSun" w:hAnsi="Calibri"/>
                <w:i/>
                <w:sz w:val="20"/>
                <w:szCs w:val="22"/>
                <w:lang w:val="en-US" w:eastAsia="zh-CN"/>
              </w:rPr>
              <w:t>году</w:t>
            </w:r>
            <w:proofErr w:type="spellEnd"/>
          </w:p>
        </w:tc>
        <w:tc>
          <w:tcPr>
            <w:tcW w:w="1520" w:type="dxa"/>
            <w:tcBorders>
              <w:top w:val="single" w:sz="4" w:space="0" w:color="333333"/>
              <w:left w:val="single" w:sz="4" w:space="0" w:color="333333"/>
              <w:bottom w:val="single" w:sz="4" w:space="0" w:color="000000"/>
              <w:right w:val="single" w:sz="4" w:space="0" w:color="333333"/>
            </w:tcBorders>
            <w:vAlign w:val="bottom"/>
          </w:tcPr>
          <w:p w:rsidR="009400E8" w:rsidRDefault="00FA3042">
            <w:pPr>
              <w:spacing w:after="160" w:line="259" w:lineRule="auto"/>
              <w:jc w:val="center"/>
              <w:rPr>
                <w:rFonts w:ascii="Calibri" w:eastAsia="SimSun" w:hAnsi="Calibri"/>
                <w:sz w:val="22"/>
                <w:szCs w:val="22"/>
                <w:lang w:val="en-US" w:eastAsia="zh-CN"/>
              </w:rPr>
            </w:pPr>
            <w:r w:rsidRPr="00FA3042">
              <w:rPr>
                <w:rFonts w:ascii="PT Astra Serif" w:eastAsia="SimSun" w:hAnsi="Calibri"/>
                <w:b/>
                <w:sz w:val="22"/>
                <w:szCs w:val="22"/>
                <w:lang w:val="en-US" w:eastAsia="zh-CN"/>
              </w:rPr>
              <w:t>96,9</w:t>
            </w:r>
          </w:p>
        </w:tc>
        <w:tc>
          <w:tcPr>
            <w:tcW w:w="1380" w:type="dxa"/>
            <w:tcBorders>
              <w:top w:val="single" w:sz="4" w:space="0" w:color="333333"/>
              <w:left w:val="single" w:sz="4" w:space="0" w:color="333333"/>
              <w:bottom w:val="single" w:sz="4" w:space="0" w:color="000000"/>
              <w:right w:val="single" w:sz="4" w:space="0" w:color="333333"/>
            </w:tcBorders>
            <w:vAlign w:val="bottom"/>
          </w:tcPr>
          <w:p w:rsidR="009400E8" w:rsidRDefault="00FA3042">
            <w:pPr>
              <w:spacing w:after="160" w:line="259" w:lineRule="auto"/>
              <w:jc w:val="center"/>
              <w:rPr>
                <w:rFonts w:ascii="Calibri" w:eastAsia="SimSun" w:hAnsi="Calibri"/>
                <w:sz w:val="22"/>
                <w:szCs w:val="22"/>
                <w:lang w:val="en-US" w:eastAsia="zh-CN"/>
              </w:rPr>
            </w:pPr>
            <w:r w:rsidRPr="00FA3042">
              <w:rPr>
                <w:rFonts w:ascii="PT Astra Serif" w:eastAsia="SimSun" w:hAnsi="Calibri"/>
                <w:b/>
                <w:sz w:val="22"/>
                <w:szCs w:val="22"/>
                <w:lang w:val="en-US" w:eastAsia="zh-CN"/>
              </w:rPr>
              <w:t>98,7</w:t>
            </w:r>
          </w:p>
        </w:tc>
        <w:tc>
          <w:tcPr>
            <w:tcW w:w="1460" w:type="dxa"/>
            <w:tcBorders>
              <w:top w:val="single" w:sz="4" w:space="0" w:color="333333"/>
              <w:left w:val="single" w:sz="4" w:space="0" w:color="333333"/>
              <w:bottom w:val="single" w:sz="4" w:space="0" w:color="000000"/>
              <w:right w:val="single" w:sz="4" w:space="0" w:color="333333"/>
            </w:tcBorders>
            <w:vAlign w:val="bottom"/>
          </w:tcPr>
          <w:p w:rsidR="009400E8" w:rsidRDefault="00FA3042">
            <w:pPr>
              <w:spacing w:after="160" w:line="259" w:lineRule="auto"/>
              <w:jc w:val="center"/>
              <w:rPr>
                <w:rFonts w:ascii="Calibri" w:eastAsia="SimSun" w:hAnsi="Calibri"/>
                <w:sz w:val="22"/>
                <w:szCs w:val="22"/>
                <w:lang w:val="en-US" w:eastAsia="zh-CN"/>
              </w:rPr>
            </w:pPr>
            <w:r w:rsidRPr="00FA3042">
              <w:rPr>
                <w:rFonts w:ascii="PT Astra Serif" w:eastAsia="SimSun" w:hAnsi="Calibri"/>
                <w:b/>
                <w:sz w:val="22"/>
                <w:szCs w:val="22"/>
                <w:lang w:val="en-US" w:eastAsia="zh-CN"/>
              </w:rPr>
              <w:t>100,4</w:t>
            </w:r>
          </w:p>
        </w:tc>
        <w:tc>
          <w:tcPr>
            <w:tcW w:w="1460" w:type="dxa"/>
            <w:tcBorders>
              <w:top w:val="single" w:sz="4" w:space="0" w:color="333333"/>
              <w:left w:val="single" w:sz="4" w:space="0" w:color="333333"/>
              <w:bottom w:val="single" w:sz="4" w:space="0" w:color="000000"/>
              <w:right w:val="single" w:sz="4" w:space="0" w:color="333333"/>
            </w:tcBorders>
            <w:vAlign w:val="bottom"/>
          </w:tcPr>
          <w:p w:rsidR="009400E8" w:rsidRDefault="00FA3042">
            <w:pPr>
              <w:spacing w:after="160" w:line="259" w:lineRule="auto"/>
              <w:jc w:val="center"/>
              <w:rPr>
                <w:rFonts w:ascii="Calibri" w:eastAsia="SimSun" w:hAnsi="Calibri"/>
                <w:sz w:val="22"/>
                <w:szCs w:val="22"/>
                <w:lang w:val="en-US" w:eastAsia="zh-CN"/>
              </w:rPr>
            </w:pPr>
            <w:r w:rsidRPr="00FA3042">
              <w:rPr>
                <w:rFonts w:ascii="PT Astra Serif" w:eastAsia="SimSun" w:hAnsi="Calibri"/>
                <w:b/>
                <w:sz w:val="22"/>
                <w:szCs w:val="22"/>
                <w:lang w:val="en-US" w:eastAsia="zh-CN"/>
              </w:rPr>
              <w:t>100,5</w:t>
            </w:r>
          </w:p>
        </w:tc>
        <w:tc>
          <w:tcPr>
            <w:tcW w:w="1340" w:type="dxa"/>
            <w:tcBorders>
              <w:top w:val="single" w:sz="4" w:space="0" w:color="333333"/>
              <w:left w:val="single" w:sz="4" w:space="0" w:color="333333"/>
              <w:bottom w:val="single" w:sz="4" w:space="0" w:color="000000"/>
              <w:right w:val="single" w:sz="4" w:space="0" w:color="333333"/>
            </w:tcBorders>
            <w:vAlign w:val="bottom"/>
          </w:tcPr>
          <w:p w:rsidR="009400E8" w:rsidRDefault="00FA3042">
            <w:pPr>
              <w:spacing w:after="160" w:line="259" w:lineRule="auto"/>
              <w:jc w:val="center"/>
              <w:rPr>
                <w:rFonts w:ascii="Calibri" w:eastAsia="SimSun" w:hAnsi="Calibri"/>
                <w:sz w:val="22"/>
                <w:szCs w:val="22"/>
                <w:lang w:val="en-US" w:eastAsia="zh-CN"/>
              </w:rPr>
            </w:pPr>
            <w:r w:rsidRPr="00FA3042">
              <w:rPr>
                <w:rFonts w:ascii="PT Astra Serif" w:eastAsia="SimSun" w:hAnsi="Calibri"/>
                <w:b/>
                <w:sz w:val="22"/>
                <w:szCs w:val="22"/>
                <w:lang w:val="en-US" w:eastAsia="zh-CN"/>
              </w:rPr>
              <w:t>100,9</w:t>
            </w:r>
          </w:p>
        </w:tc>
      </w:tr>
      <w:tr w:rsidR="009400E8" w:rsidTr="009C6227">
        <w:trPr>
          <w:trHeight w:hRule="exact" w:val="1861"/>
        </w:trPr>
        <w:tc>
          <w:tcPr>
            <w:tcW w:w="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0E8" w:rsidRDefault="00FA3042">
            <w:pPr>
              <w:spacing w:after="160" w:line="259" w:lineRule="auto"/>
              <w:jc w:val="center"/>
              <w:rPr>
                <w:rFonts w:ascii="Calibri" w:eastAsia="SimSun" w:hAnsi="Calibri"/>
                <w:sz w:val="22"/>
                <w:szCs w:val="22"/>
                <w:lang w:val="en-US" w:eastAsia="zh-CN"/>
              </w:rPr>
            </w:pPr>
            <w:r w:rsidRPr="00FA3042">
              <w:rPr>
                <w:rFonts w:ascii="PT Astra Serif" w:eastAsia="SimSun" w:hAnsi="Calibri"/>
                <w:sz w:val="18"/>
                <w:szCs w:val="22"/>
                <w:lang w:val="en-US" w:eastAsia="zh-CN"/>
              </w:rPr>
              <w:lastRenderedPageBreak/>
              <w:t>6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0E8" w:rsidRPr="00C12F1E" w:rsidRDefault="00FA3042">
            <w:pPr>
              <w:spacing w:after="160" w:line="259" w:lineRule="auto"/>
              <w:rPr>
                <w:rFonts w:ascii="Calibri" w:eastAsia="SimSun" w:hAnsi="Calibri"/>
                <w:sz w:val="22"/>
                <w:szCs w:val="22"/>
                <w:lang w:eastAsia="zh-CN"/>
              </w:rPr>
            </w:pPr>
            <w:r w:rsidRPr="00FA3042">
              <w:rPr>
                <w:rFonts w:ascii="PT Astra Serif" w:eastAsia="SimSun" w:hAnsi="Calibri"/>
                <w:b/>
                <w:sz w:val="22"/>
                <w:szCs w:val="22"/>
                <w:lang w:eastAsia="zh-CN"/>
              </w:rPr>
              <w:t>Фондоплатытрудаработающих</w:t>
            </w:r>
            <w:r w:rsidRPr="00FA3042">
              <w:rPr>
                <w:rFonts w:ascii="PT Astra Serif" w:eastAsia="SimSun" w:hAnsi="Calibri"/>
                <w:b/>
                <w:sz w:val="22"/>
                <w:szCs w:val="22"/>
                <w:lang w:eastAsia="zh-CN"/>
              </w:rPr>
              <w:t xml:space="preserve">, </w:t>
            </w:r>
            <w:r w:rsidRPr="00FA3042">
              <w:rPr>
                <w:rFonts w:ascii="PT Astra Serif" w:eastAsia="SimSun" w:hAnsi="Calibri"/>
                <w:b/>
                <w:sz w:val="22"/>
                <w:szCs w:val="22"/>
                <w:lang w:eastAsia="zh-CN"/>
              </w:rPr>
              <w:t>всего</w:t>
            </w:r>
            <w:r w:rsidRPr="00FA3042">
              <w:rPr>
                <w:rFonts w:ascii="PT Astra Serif" w:eastAsia="SimSun" w:hAnsi="Calibri"/>
                <w:b/>
                <w:sz w:val="22"/>
                <w:szCs w:val="22"/>
                <w:lang w:eastAsia="zh-CN"/>
              </w:rPr>
              <w:t xml:space="preserve"> (</w:t>
            </w:r>
            <w:r w:rsidRPr="00FA3042">
              <w:rPr>
                <w:rFonts w:ascii="PT Astra Serif" w:eastAsia="SimSun" w:hAnsi="Calibri"/>
                <w:b/>
                <w:sz w:val="22"/>
                <w:szCs w:val="22"/>
                <w:lang w:eastAsia="zh-CN"/>
              </w:rPr>
              <w:t>включаяданныепосотру</w:t>
            </w:r>
            <w:r w:rsidRPr="00FA3042">
              <w:rPr>
                <w:rFonts w:ascii="PT Astra Serif" w:eastAsia="SimSun" w:hAnsi="Calibri"/>
                <w:b/>
                <w:sz w:val="22"/>
                <w:szCs w:val="22"/>
                <w:lang w:eastAsia="zh-CN"/>
              </w:rPr>
              <w:t>д</w:t>
            </w:r>
            <w:r w:rsidRPr="00FA3042">
              <w:rPr>
                <w:rFonts w:ascii="PT Astra Serif" w:eastAsia="SimSun" w:hAnsi="Calibri"/>
                <w:b/>
                <w:sz w:val="22"/>
                <w:szCs w:val="22"/>
                <w:lang w:eastAsia="zh-CN"/>
              </w:rPr>
              <w:t>никамУВД</w:t>
            </w:r>
            <w:r w:rsidRPr="00FA3042">
              <w:rPr>
                <w:rFonts w:ascii="PT Astra Serif" w:eastAsia="SimSun" w:hAnsi="Calibri"/>
                <w:b/>
                <w:sz w:val="22"/>
                <w:szCs w:val="22"/>
                <w:lang w:eastAsia="zh-CN"/>
              </w:rPr>
              <w:t xml:space="preserve">, </w:t>
            </w:r>
            <w:r w:rsidRPr="00FA3042">
              <w:rPr>
                <w:rFonts w:ascii="PT Astra Serif" w:eastAsia="SimSun" w:hAnsi="Calibri"/>
                <w:b/>
                <w:sz w:val="22"/>
                <w:szCs w:val="22"/>
                <w:lang w:eastAsia="zh-CN"/>
              </w:rPr>
              <w:t>УГПС</w:t>
            </w:r>
            <w:r w:rsidRPr="00FA3042">
              <w:rPr>
                <w:rFonts w:ascii="PT Astra Serif" w:eastAsia="SimSun" w:hAnsi="Calibri"/>
                <w:b/>
                <w:sz w:val="22"/>
                <w:szCs w:val="22"/>
                <w:lang w:eastAsia="zh-CN"/>
              </w:rPr>
              <w:t xml:space="preserve">, </w:t>
            </w:r>
            <w:r w:rsidRPr="00FA3042">
              <w:rPr>
                <w:rFonts w:ascii="PT Astra Serif" w:eastAsia="SimSun" w:hAnsi="Calibri"/>
                <w:b/>
                <w:sz w:val="22"/>
                <w:szCs w:val="22"/>
                <w:lang w:eastAsia="zh-CN"/>
              </w:rPr>
              <w:t>юстицииипр</w:t>
            </w:r>
            <w:r w:rsidRPr="00FA3042">
              <w:rPr>
                <w:rFonts w:ascii="PT Astra Serif" w:eastAsia="SimSun" w:hAnsi="Calibri"/>
                <w:b/>
                <w:sz w:val="22"/>
                <w:szCs w:val="22"/>
                <w:lang w:eastAsia="zh-CN"/>
              </w:rPr>
              <w:t>и</w:t>
            </w:r>
            <w:r w:rsidRPr="00FA3042">
              <w:rPr>
                <w:rFonts w:ascii="PT Astra Serif" w:eastAsia="SimSun" w:hAnsi="Calibri"/>
                <w:b/>
                <w:sz w:val="22"/>
                <w:szCs w:val="22"/>
                <w:lang w:eastAsia="zh-CN"/>
              </w:rPr>
              <w:t>равненнымкнимкатегориям</w:t>
            </w:r>
            <w:r w:rsidRPr="00FA3042">
              <w:rPr>
                <w:rFonts w:ascii="PT Astra Serif" w:eastAsia="SimSun" w:hAnsi="Calibri"/>
                <w:b/>
                <w:sz w:val="22"/>
                <w:szCs w:val="22"/>
                <w:lang w:eastAsia="zh-CN"/>
              </w:rPr>
              <w:t xml:space="preserve">, </w:t>
            </w:r>
            <w:r w:rsidRPr="00FA3042">
              <w:rPr>
                <w:rFonts w:ascii="PT Astra Serif" w:eastAsia="SimSun" w:hAnsi="Calibri"/>
                <w:b/>
                <w:sz w:val="22"/>
                <w:szCs w:val="22"/>
                <w:lang w:eastAsia="zh-CN"/>
              </w:rPr>
              <w:t>д</w:t>
            </w:r>
            <w:r w:rsidRPr="00FA3042">
              <w:rPr>
                <w:rFonts w:ascii="PT Astra Serif" w:eastAsia="SimSun" w:hAnsi="Calibri"/>
                <w:b/>
                <w:sz w:val="22"/>
                <w:szCs w:val="22"/>
                <w:lang w:eastAsia="zh-CN"/>
              </w:rPr>
              <w:t>е</w:t>
            </w:r>
            <w:r w:rsidRPr="00FA3042">
              <w:rPr>
                <w:rFonts w:ascii="PT Astra Serif" w:eastAsia="SimSun" w:hAnsi="Calibri"/>
                <w:b/>
                <w:sz w:val="22"/>
                <w:szCs w:val="22"/>
                <w:lang w:eastAsia="zh-CN"/>
              </w:rPr>
              <w:t>нежноесодержданиевоенносл</w:t>
            </w:r>
            <w:r w:rsidRPr="00FA3042">
              <w:rPr>
                <w:rFonts w:ascii="PT Astra Serif" w:eastAsia="SimSun" w:hAnsi="Calibri"/>
                <w:b/>
                <w:sz w:val="22"/>
                <w:szCs w:val="22"/>
                <w:lang w:eastAsia="zh-CN"/>
              </w:rPr>
              <w:t>у</w:t>
            </w:r>
            <w:r w:rsidRPr="00FA3042">
              <w:rPr>
                <w:rFonts w:ascii="PT Astra Serif" w:eastAsia="SimSun" w:hAnsi="Calibri"/>
                <w:b/>
                <w:sz w:val="22"/>
                <w:szCs w:val="22"/>
                <w:lang w:eastAsia="zh-CN"/>
              </w:rPr>
              <w:t>жащих</w:t>
            </w:r>
            <w:r w:rsidRPr="00FA3042">
              <w:rPr>
                <w:rFonts w:ascii="PT Astra Serif" w:eastAsia="SimSun" w:hAnsi="Calibri"/>
                <w:b/>
                <w:sz w:val="22"/>
                <w:szCs w:val="22"/>
                <w:lang w:eastAsia="zh-CN"/>
              </w:rPr>
              <w:t xml:space="preserve">), </w:t>
            </w:r>
            <w:r w:rsidRPr="00FA3042">
              <w:rPr>
                <w:rFonts w:ascii="PT Astra Serif" w:eastAsia="SimSun" w:hAnsi="Calibri"/>
                <w:b/>
                <w:sz w:val="22"/>
                <w:szCs w:val="22"/>
                <w:lang w:eastAsia="zh-CN"/>
              </w:rPr>
              <w:t>тыс</w:t>
            </w:r>
            <w:r w:rsidRPr="00FA3042">
              <w:rPr>
                <w:rFonts w:ascii="PT Astra Serif" w:eastAsia="SimSun" w:hAnsi="Calibri"/>
                <w:b/>
                <w:sz w:val="22"/>
                <w:szCs w:val="22"/>
                <w:lang w:eastAsia="zh-CN"/>
              </w:rPr>
              <w:t xml:space="preserve">. </w:t>
            </w:r>
            <w:r w:rsidRPr="00FA3042">
              <w:rPr>
                <w:rFonts w:ascii="PT Astra Serif" w:eastAsia="SimSun" w:hAnsi="Calibri"/>
                <w:b/>
                <w:sz w:val="22"/>
                <w:szCs w:val="22"/>
                <w:lang w:eastAsia="zh-CN"/>
              </w:rPr>
              <w:t>руб</w:t>
            </w:r>
            <w:r w:rsidRPr="00FA3042">
              <w:rPr>
                <w:rFonts w:ascii="PT Astra Serif" w:eastAsia="SimSun" w:hAnsi="Calibri"/>
                <w:b/>
                <w:sz w:val="22"/>
                <w:szCs w:val="22"/>
                <w:lang w:eastAsia="zh-CN"/>
              </w:rPr>
              <w:t>.</w:t>
            </w:r>
          </w:p>
        </w:tc>
        <w:tc>
          <w:tcPr>
            <w:tcW w:w="1520" w:type="dxa"/>
            <w:tcBorders>
              <w:top w:val="single" w:sz="4" w:space="0" w:color="333333"/>
              <w:left w:val="single" w:sz="4" w:space="0" w:color="333333"/>
              <w:bottom w:val="single" w:sz="4" w:space="0" w:color="000000"/>
              <w:right w:val="single" w:sz="4" w:space="0" w:color="333333"/>
            </w:tcBorders>
            <w:vAlign w:val="bottom"/>
          </w:tcPr>
          <w:p w:rsidR="009400E8" w:rsidRDefault="00FA3042">
            <w:pPr>
              <w:spacing w:after="160" w:line="259" w:lineRule="auto"/>
              <w:jc w:val="center"/>
              <w:rPr>
                <w:rFonts w:ascii="Calibri" w:eastAsia="SimSun" w:hAnsi="Calibri"/>
                <w:sz w:val="22"/>
                <w:szCs w:val="22"/>
                <w:lang w:val="en-US" w:eastAsia="zh-CN"/>
              </w:rPr>
            </w:pPr>
            <w:r w:rsidRPr="00FA3042">
              <w:rPr>
                <w:rFonts w:ascii="PT Astra Serif" w:eastAsia="SimSun" w:hAnsi="Calibri"/>
                <w:b/>
                <w:sz w:val="22"/>
                <w:szCs w:val="22"/>
                <w:lang w:val="en-US" w:eastAsia="zh-CN"/>
              </w:rPr>
              <w:t>2575945</w:t>
            </w:r>
          </w:p>
        </w:tc>
        <w:tc>
          <w:tcPr>
            <w:tcW w:w="1380" w:type="dxa"/>
            <w:tcBorders>
              <w:top w:val="single" w:sz="4" w:space="0" w:color="333333"/>
              <w:left w:val="single" w:sz="4" w:space="0" w:color="333333"/>
              <w:bottom w:val="single" w:sz="4" w:space="0" w:color="000000"/>
              <w:right w:val="single" w:sz="4" w:space="0" w:color="333333"/>
            </w:tcBorders>
            <w:vAlign w:val="bottom"/>
          </w:tcPr>
          <w:p w:rsidR="009400E8" w:rsidRDefault="00FA3042">
            <w:pPr>
              <w:spacing w:after="160" w:line="259" w:lineRule="auto"/>
              <w:jc w:val="center"/>
              <w:rPr>
                <w:rFonts w:ascii="Calibri" w:eastAsia="SimSun" w:hAnsi="Calibri"/>
                <w:sz w:val="22"/>
                <w:szCs w:val="22"/>
                <w:lang w:val="en-US" w:eastAsia="zh-CN"/>
              </w:rPr>
            </w:pPr>
            <w:r w:rsidRPr="00FA3042">
              <w:rPr>
                <w:rFonts w:ascii="PT Astra Serif" w:eastAsia="SimSun" w:hAnsi="Calibri"/>
                <w:b/>
                <w:sz w:val="22"/>
                <w:szCs w:val="22"/>
                <w:lang w:val="en-US" w:eastAsia="zh-CN"/>
              </w:rPr>
              <w:t>2818084</w:t>
            </w:r>
          </w:p>
        </w:tc>
        <w:tc>
          <w:tcPr>
            <w:tcW w:w="1460" w:type="dxa"/>
            <w:tcBorders>
              <w:top w:val="single" w:sz="4" w:space="0" w:color="333333"/>
              <w:left w:val="single" w:sz="4" w:space="0" w:color="333333"/>
              <w:bottom w:val="single" w:sz="4" w:space="0" w:color="000000"/>
              <w:right w:val="single" w:sz="4" w:space="0" w:color="333333"/>
            </w:tcBorders>
            <w:vAlign w:val="bottom"/>
          </w:tcPr>
          <w:p w:rsidR="009400E8" w:rsidRDefault="00FA3042">
            <w:pPr>
              <w:spacing w:after="160" w:line="259" w:lineRule="auto"/>
              <w:jc w:val="center"/>
              <w:rPr>
                <w:rFonts w:ascii="Calibri" w:eastAsia="SimSun" w:hAnsi="Calibri"/>
                <w:sz w:val="22"/>
                <w:szCs w:val="22"/>
                <w:lang w:val="en-US" w:eastAsia="zh-CN"/>
              </w:rPr>
            </w:pPr>
            <w:r w:rsidRPr="00FA3042">
              <w:rPr>
                <w:rFonts w:ascii="PT Astra Serif" w:eastAsia="SimSun" w:hAnsi="Calibri"/>
                <w:b/>
                <w:sz w:val="22"/>
                <w:szCs w:val="22"/>
                <w:lang w:val="en-US" w:eastAsia="zh-CN"/>
              </w:rPr>
              <w:t>3054800</w:t>
            </w:r>
          </w:p>
        </w:tc>
        <w:tc>
          <w:tcPr>
            <w:tcW w:w="1460" w:type="dxa"/>
            <w:tcBorders>
              <w:top w:val="single" w:sz="4" w:space="0" w:color="333333"/>
              <w:left w:val="single" w:sz="4" w:space="0" w:color="333333"/>
              <w:bottom w:val="single" w:sz="4" w:space="0" w:color="000000"/>
              <w:right w:val="single" w:sz="4" w:space="0" w:color="333333"/>
            </w:tcBorders>
            <w:vAlign w:val="bottom"/>
          </w:tcPr>
          <w:p w:rsidR="009400E8" w:rsidRDefault="00FA3042">
            <w:pPr>
              <w:spacing w:after="160" w:line="259" w:lineRule="auto"/>
              <w:jc w:val="center"/>
              <w:rPr>
                <w:rFonts w:ascii="Calibri" w:eastAsia="SimSun" w:hAnsi="Calibri"/>
                <w:sz w:val="22"/>
                <w:szCs w:val="22"/>
                <w:lang w:val="en-US" w:eastAsia="zh-CN"/>
              </w:rPr>
            </w:pPr>
            <w:r w:rsidRPr="00FA3042">
              <w:rPr>
                <w:rFonts w:ascii="PT Astra Serif" w:eastAsia="SimSun" w:hAnsi="Calibri"/>
                <w:b/>
                <w:sz w:val="22"/>
                <w:szCs w:val="22"/>
                <w:lang w:val="en-US" w:eastAsia="zh-CN"/>
              </w:rPr>
              <w:t>328390</w:t>
            </w:r>
          </w:p>
        </w:tc>
        <w:tc>
          <w:tcPr>
            <w:tcW w:w="1340" w:type="dxa"/>
            <w:tcBorders>
              <w:top w:val="single" w:sz="4" w:space="0" w:color="333333"/>
              <w:left w:val="single" w:sz="4" w:space="0" w:color="333333"/>
              <w:bottom w:val="single" w:sz="4" w:space="0" w:color="000000"/>
              <w:right w:val="single" w:sz="4" w:space="0" w:color="333333"/>
            </w:tcBorders>
            <w:vAlign w:val="bottom"/>
          </w:tcPr>
          <w:p w:rsidR="009400E8" w:rsidRDefault="00FA3042">
            <w:pPr>
              <w:spacing w:after="160" w:line="259" w:lineRule="auto"/>
              <w:jc w:val="center"/>
              <w:rPr>
                <w:rFonts w:ascii="Calibri" w:eastAsia="SimSun" w:hAnsi="Calibri"/>
                <w:sz w:val="22"/>
                <w:szCs w:val="22"/>
                <w:lang w:val="en-US" w:eastAsia="zh-CN"/>
              </w:rPr>
            </w:pPr>
            <w:r w:rsidRPr="00FA3042">
              <w:rPr>
                <w:rFonts w:ascii="PT Astra Serif" w:eastAsia="SimSun" w:hAnsi="Calibri"/>
                <w:b/>
                <w:sz w:val="22"/>
                <w:szCs w:val="22"/>
                <w:lang w:val="en-US" w:eastAsia="zh-CN"/>
              </w:rPr>
              <w:t>3530200</w:t>
            </w:r>
          </w:p>
        </w:tc>
      </w:tr>
      <w:tr w:rsidR="009400E8" w:rsidTr="009C6227">
        <w:trPr>
          <w:trHeight w:hRule="exact" w:val="285"/>
        </w:trPr>
        <w:tc>
          <w:tcPr>
            <w:tcW w:w="300" w:type="dxa"/>
            <w:vMerge/>
            <w:vAlign w:val="center"/>
          </w:tcPr>
          <w:p w:rsidR="009400E8" w:rsidRDefault="009400E8">
            <w:pPr>
              <w:spacing w:after="160" w:line="259" w:lineRule="auto"/>
              <w:jc w:val="center"/>
              <w:rPr>
                <w:rFonts w:ascii="Calibri" w:eastAsia="SimSun" w:hAnsi="Calibri"/>
                <w:sz w:val="22"/>
                <w:szCs w:val="22"/>
                <w:lang w:val="en-US" w:eastAsia="zh-CN"/>
              </w:rPr>
            </w:pP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0E8" w:rsidRDefault="00FA3042">
            <w:pPr>
              <w:spacing w:after="160" w:line="259" w:lineRule="auto"/>
              <w:jc w:val="center"/>
              <w:rPr>
                <w:rFonts w:ascii="Calibri" w:eastAsia="SimSun" w:hAnsi="Calibri"/>
                <w:sz w:val="22"/>
                <w:szCs w:val="22"/>
                <w:lang w:val="en-US" w:eastAsia="zh-CN"/>
              </w:rPr>
            </w:pPr>
            <w:r w:rsidRPr="00FA3042">
              <w:rPr>
                <w:rFonts w:ascii="PT Astra Serif" w:eastAsia="SimSun" w:hAnsi="Calibri"/>
                <w:i/>
                <w:sz w:val="20"/>
                <w:szCs w:val="22"/>
                <w:lang w:val="en-US" w:eastAsia="zh-CN"/>
              </w:rPr>
              <w:t>в</w:t>
            </w:r>
            <w:r w:rsidRPr="00FA3042">
              <w:rPr>
                <w:rFonts w:ascii="PT Astra Serif" w:eastAsia="SimSun" w:hAnsi="Calibri"/>
                <w:i/>
                <w:sz w:val="20"/>
                <w:szCs w:val="22"/>
                <w:lang w:val="en-US" w:eastAsia="zh-CN"/>
              </w:rPr>
              <w:t xml:space="preserve"> % </w:t>
            </w:r>
            <w:r w:rsidRPr="00FA3042">
              <w:rPr>
                <w:rFonts w:ascii="PT Astra Serif" w:eastAsia="SimSun" w:hAnsi="Calibri"/>
                <w:i/>
                <w:sz w:val="20"/>
                <w:szCs w:val="22"/>
                <w:lang w:val="en-US" w:eastAsia="zh-CN"/>
              </w:rPr>
              <w:t>к</w:t>
            </w:r>
            <w:r w:rsidR="00DF5045">
              <w:rPr>
                <w:rFonts w:ascii="PT Astra Serif" w:eastAsia="SimSun" w:hAnsi="Calibri"/>
                <w:i/>
                <w:sz w:val="20"/>
                <w:szCs w:val="22"/>
                <w:lang w:eastAsia="zh-CN"/>
              </w:rPr>
              <w:t xml:space="preserve"> </w:t>
            </w:r>
            <w:proofErr w:type="spellStart"/>
            <w:r w:rsidRPr="00FA3042">
              <w:rPr>
                <w:rFonts w:ascii="PT Astra Serif" w:eastAsia="SimSun" w:hAnsi="Calibri"/>
                <w:i/>
                <w:sz w:val="20"/>
                <w:szCs w:val="22"/>
                <w:lang w:val="en-US" w:eastAsia="zh-CN"/>
              </w:rPr>
              <w:t>предыдущему</w:t>
            </w:r>
            <w:proofErr w:type="spellEnd"/>
            <w:r w:rsidR="00DF5045">
              <w:rPr>
                <w:rFonts w:ascii="PT Astra Serif" w:eastAsia="SimSun" w:hAnsi="Calibri"/>
                <w:i/>
                <w:sz w:val="20"/>
                <w:szCs w:val="22"/>
                <w:lang w:eastAsia="zh-CN"/>
              </w:rPr>
              <w:t xml:space="preserve"> </w:t>
            </w:r>
            <w:proofErr w:type="spellStart"/>
            <w:r w:rsidRPr="00FA3042">
              <w:rPr>
                <w:rFonts w:ascii="PT Astra Serif" w:eastAsia="SimSun" w:hAnsi="Calibri"/>
                <w:i/>
                <w:sz w:val="20"/>
                <w:szCs w:val="22"/>
                <w:lang w:val="en-US" w:eastAsia="zh-CN"/>
              </w:rPr>
              <w:t>году</w:t>
            </w:r>
            <w:proofErr w:type="spellEnd"/>
          </w:p>
        </w:tc>
        <w:tc>
          <w:tcPr>
            <w:tcW w:w="1520" w:type="dxa"/>
            <w:tcBorders>
              <w:top w:val="single" w:sz="4" w:space="0" w:color="333333"/>
              <w:left w:val="single" w:sz="4" w:space="0" w:color="333333"/>
              <w:bottom w:val="single" w:sz="4" w:space="0" w:color="000000"/>
              <w:right w:val="single" w:sz="4" w:space="0" w:color="333333"/>
            </w:tcBorders>
            <w:vAlign w:val="bottom"/>
          </w:tcPr>
          <w:p w:rsidR="009400E8" w:rsidRDefault="00FA3042">
            <w:pPr>
              <w:spacing w:after="160" w:line="259" w:lineRule="auto"/>
              <w:jc w:val="center"/>
              <w:rPr>
                <w:rFonts w:ascii="Calibri" w:eastAsia="SimSun" w:hAnsi="Calibri"/>
                <w:sz w:val="22"/>
                <w:szCs w:val="22"/>
                <w:lang w:val="en-US" w:eastAsia="zh-CN"/>
              </w:rPr>
            </w:pPr>
            <w:r w:rsidRPr="00FA3042">
              <w:rPr>
                <w:rFonts w:ascii="PT Astra Serif" w:eastAsia="SimSun" w:hAnsi="Calibri"/>
                <w:b/>
                <w:sz w:val="22"/>
                <w:szCs w:val="22"/>
                <w:lang w:val="en-US" w:eastAsia="zh-CN"/>
              </w:rPr>
              <w:t>108,3</w:t>
            </w:r>
          </w:p>
        </w:tc>
        <w:tc>
          <w:tcPr>
            <w:tcW w:w="1380" w:type="dxa"/>
            <w:tcBorders>
              <w:top w:val="single" w:sz="4" w:space="0" w:color="333333"/>
              <w:left w:val="single" w:sz="4" w:space="0" w:color="333333"/>
              <w:bottom w:val="single" w:sz="4" w:space="0" w:color="000000"/>
              <w:right w:val="single" w:sz="4" w:space="0" w:color="333333"/>
            </w:tcBorders>
            <w:vAlign w:val="bottom"/>
          </w:tcPr>
          <w:p w:rsidR="009400E8" w:rsidRDefault="00FA3042">
            <w:pPr>
              <w:spacing w:after="160" w:line="259" w:lineRule="auto"/>
              <w:jc w:val="center"/>
              <w:rPr>
                <w:rFonts w:ascii="Calibri" w:eastAsia="SimSun" w:hAnsi="Calibri"/>
                <w:sz w:val="22"/>
                <w:szCs w:val="22"/>
                <w:lang w:val="en-US" w:eastAsia="zh-CN"/>
              </w:rPr>
            </w:pPr>
            <w:r w:rsidRPr="00FA3042">
              <w:rPr>
                <w:rFonts w:ascii="PT Astra Serif" w:eastAsia="SimSun" w:hAnsi="Calibri"/>
                <w:b/>
                <w:sz w:val="22"/>
                <w:szCs w:val="22"/>
                <w:lang w:val="en-US" w:eastAsia="zh-CN"/>
              </w:rPr>
              <w:t>109,4</w:t>
            </w:r>
          </w:p>
        </w:tc>
        <w:tc>
          <w:tcPr>
            <w:tcW w:w="1460" w:type="dxa"/>
            <w:tcBorders>
              <w:top w:val="single" w:sz="4" w:space="0" w:color="333333"/>
              <w:left w:val="single" w:sz="4" w:space="0" w:color="333333"/>
              <w:bottom w:val="single" w:sz="4" w:space="0" w:color="000000"/>
              <w:right w:val="single" w:sz="4" w:space="0" w:color="333333"/>
            </w:tcBorders>
            <w:vAlign w:val="bottom"/>
          </w:tcPr>
          <w:p w:rsidR="009400E8" w:rsidRDefault="00FA3042">
            <w:pPr>
              <w:spacing w:after="160" w:line="259" w:lineRule="auto"/>
              <w:jc w:val="center"/>
              <w:rPr>
                <w:rFonts w:ascii="Calibri" w:eastAsia="SimSun" w:hAnsi="Calibri"/>
                <w:sz w:val="22"/>
                <w:szCs w:val="22"/>
                <w:lang w:val="en-US" w:eastAsia="zh-CN"/>
              </w:rPr>
            </w:pPr>
            <w:r w:rsidRPr="00FA3042">
              <w:rPr>
                <w:rFonts w:ascii="PT Astra Serif" w:eastAsia="SimSun" w:hAnsi="Calibri"/>
                <w:b/>
                <w:sz w:val="22"/>
                <w:szCs w:val="22"/>
                <w:lang w:val="en-US" w:eastAsia="zh-CN"/>
              </w:rPr>
              <w:t>108,4</w:t>
            </w:r>
          </w:p>
        </w:tc>
        <w:tc>
          <w:tcPr>
            <w:tcW w:w="1460" w:type="dxa"/>
            <w:tcBorders>
              <w:top w:val="single" w:sz="4" w:space="0" w:color="333333"/>
              <w:left w:val="single" w:sz="4" w:space="0" w:color="333333"/>
              <w:bottom w:val="single" w:sz="4" w:space="0" w:color="000000"/>
              <w:right w:val="single" w:sz="4" w:space="0" w:color="333333"/>
            </w:tcBorders>
            <w:vAlign w:val="bottom"/>
          </w:tcPr>
          <w:p w:rsidR="009400E8" w:rsidRDefault="00FA3042">
            <w:pPr>
              <w:spacing w:after="160" w:line="259" w:lineRule="auto"/>
              <w:jc w:val="center"/>
              <w:rPr>
                <w:rFonts w:ascii="Calibri" w:eastAsia="SimSun" w:hAnsi="Calibri"/>
                <w:sz w:val="22"/>
                <w:szCs w:val="22"/>
                <w:lang w:val="en-US" w:eastAsia="zh-CN"/>
              </w:rPr>
            </w:pPr>
            <w:r w:rsidRPr="00FA3042">
              <w:rPr>
                <w:rFonts w:ascii="PT Astra Serif" w:eastAsia="SimSun" w:hAnsi="Calibri"/>
                <w:b/>
                <w:sz w:val="22"/>
                <w:szCs w:val="22"/>
                <w:lang w:val="en-US" w:eastAsia="zh-CN"/>
              </w:rPr>
              <w:t>107,5</w:t>
            </w:r>
          </w:p>
        </w:tc>
        <w:tc>
          <w:tcPr>
            <w:tcW w:w="1340" w:type="dxa"/>
            <w:tcBorders>
              <w:top w:val="single" w:sz="4" w:space="0" w:color="333333"/>
              <w:left w:val="single" w:sz="4" w:space="0" w:color="333333"/>
              <w:bottom w:val="single" w:sz="4" w:space="0" w:color="000000"/>
              <w:right w:val="single" w:sz="4" w:space="0" w:color="333333"/>
            </w:tcBorders>
            <w:vAlign w:val="bottom"/>
          </w:tcPr>
          <w:p w:rsidR="009400E8" w:rsidRDefault="00FA3042">
            <w:pPr>
              <w:spacing w:after="160" w:line="259" w:lineRule="auto"/>
              <w:jc w:val="center"/>
              <w:rPr>
                <w:rFonts w:ascii="Calibri" w:eastAsia="SimSun" w:hAnsi="Calibri"/>
                <w:sz w:val="22"/>
                <w:szCs w:val="22"/>
                <w:lang w:val="en-US" w:eastAsia="zh-CN"/>
              </w:rPr>
            </w:pPr>
            <w:r w:rsidRPr="00FA3042">
              <w:rPr>
                <w:rFonts w:ascii="PT Astra Serif" w:eastAsia="SimSun" w:hAnsi="Calibri"/>
                <w:b/>
                <w:sz w:val="22"/>
                <w:szCs w:val="22"/>
                <w:lang w:val="en-US" w:eastAsia="zh-CN"/>
              </w:rPr>
              <w:t>107,5</w:t>
            </w:r>
          </w:p>
        </w:tc>
      </w:tr>
      <w:tr w:rsidR="009400E8" w:rsidTr="009C6227">
        <w:trPr>
          <w:trHeight w:hRule="exact" w:val="559"/>
        </w:trPr>
        <w:tc>
          <w:tcPr>
            <w:tcW w:w="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0E8" w:rsidRDefault="00FA3042">
            <w:pPr>
              <w:spacing w:after="160" w:line="259" w:lineRule="auto"/>
              <w:jc w:val="center"/>
              <w:rPr>
                <w:rFonts w:ascii="Calibri" w:eastAsia="SimSun" w:hAnsi="Calibri"/>
                <w:sz w:val="22"/>
                <w:szCs w:val="22"/>
                <w:lang w:val="en-US" w:eastAsia="zh-CN"/>
              </w:rPr>
            </w:pPr>
            <w:r w:rsidRPr="00FA3042">
              <w:rPr>
                <w:rFonts w:ascii="PT Astra Serif" w:eastAsia="SimSun" w:hAnsi="Calibri"/>
                <w:sz w:val="18"/>
                <w:szCs w:val="22"/>
                <w:lang w:val="en-US" w:eastAsia="zh-CN"/>
              </w:rPr>
              <w:t>7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0E8" w:rsidRPr="00C12F1E" w:rsidRDefault="00FA3042">
            <w:pPr>
              <w:spacing w:after="160" w:line="259" w:lineRule="auto"/>
              <w:rPr>
                <w:rFonts w:ascii="Calibri" w:eastAsia="SimSun" w:hAnsi="Calibri"/>
                <w:sz w:val="22"/>
                <w:szCs w:val="22"/>
                <w:lang w:eastAsia="zh-CN"/>
              </w:rPr>
            </w:pPr>
            <w:r w:rsidRPr="00FA3042">
              <w:rPr>
                <w:rFonts w:ascii="PT Astra Serif" w:eastAsia="SimSun" w:hAnsi="Calibri"/>
                <w:b/>
                <w:sz w:val="22"/>
                <w:szCs w:val="22"/>
                <w:lang w:eastAsia="zh-CN"/>
              </w:rPr>
              <w:t>Выплатысоциальногохарактера</w:t>
            </w:r>
            <w:r w:rsidRPr="00FA3042">
              <w:rPr>
                <w:rFonts w:ascii="PT Astra Serif" w:eastAsia="SimSun" w:hAnsi="Calibri"/>
                <w:b/>
                <w:sz w:val="22"/>
                <w:szCs w:val="22"/>
                <w:lang w:eastAsia="zh-CN"/>
              </w:rPr>
              <w:t xml:space="preserve">, </w:t>
            </w:r>
            <w:r w:rsidRPr="00FA3042">
              <w:rPr>
                <w:rFonts w:ascii="PT Astra Serif" w:eastAsia="SimSun" w:hAnsi="Calibri"/>
                <w:b/>
                <w:sz w:val="22"/>
                <w:szCs w:val="22"/>
                <w:lang w:eastAsia="zh-CN"/>
              </w:rPr>
              <w:t>тыс</w:t>
            </w:r>
            <w:r w:rsidRPr="00FA3042">
              <w:rPr>
                <w:rFonts w:ascii="PT Astra Serif" w:eastAsia="SimSun" w:hAnsi="Calibri"/>
                <w:b/>
                <w:sz w:val="22"/>
                <w:szCs w:val="22"/>
                <w:lang w:eastAsia="zh-CN"/>
              </w:rPr>
              <w:t xml:space="preserve">. </w:t>
            </w:r>
            <w:r w:rsidRPr="00FA3042">
              <w:rPr>
                <w:rFonts w:ascii="PT Astra Serif" w:eastAsia="SimSun" w:hAnsi="Calibri"/>
                <w:b/>
                <w:sz w:val="22"/>
                <w:szCs w:val="22"/>
                <w:lang w:eastAsia="zh-CN"/>
              </w:rPr>
              <w:t>руб</w:t>
            </w:r>
            <w:r w:rsidRPr="00FA3042">
              <w:rPr>
                <w:rFonts w:ascii="PT Astra Serif" w:eastAsia="SimSun" w:hAnsi="Calibri"/>
                <w:b/>
                <w:sz w:val="22"/>
                <w:szCs w:val="22"/>
                <w:lang w:eastAsia="zh-CN"/>
              </w:rPr>
              <w:t>.</w:t>
            </w:r>
          </w:p>
        </w:tc>
        <w:tc>
          <w:tcPr>
            <w:tcW w:w="1520" w:type="dxa"/>
            <w:tcBorders>
              <w:top w:val="single" w:sz="4" w:space="0" w:color="333333"/>
              <w:left w:val="single" w:sz="4" w:space="0" w:color="333333"/>
              <w:bottom w:val="single" w:sz="4" w:space="0" w:color="000000"/>
              <w:right w:val="single" w:sz="4" w:space="0" w:color="333333"/>
            </w:tcBorders>
            <w:vAlign w:val="bottom"/>
          </w:tcPr>
          <w:p w:rsidR="009400E8" w:rsidRDefault="00FA3042">
            <w:pPr>
              <w:spacing w:after="160" w:line="259" w:lineRule="auto"/>
              <w:jc w:val="center"/>
              <w:rPr>
                <w:rFonts w:ascii="Calibri" w:eastAsia="SimSun" w:hAnsi="Calibri"/>
                <w:sz w:val="22"/>
                <w:szCs w:val="22"/>
                <w:lang w:val="en-US" w:eastAsia="zh-CN"/>
              </w:rPr>
            </w:pPr>
            <w:r w:rsidRPr="00FA3042">
              <w:rPr>
                <w:rFonts w:ascii="PT Astra Serif" w:eastAsia="SimSun" w:hAnsi="Calibri"/>
                <w:b/>
                <w:sz w:val="22"/>
                <w:szCs w:val="22"/>
                <w:lang w:val="en-US" w:eastAsia="zh-CN"/>
              </w:rPr>
              <w:t>18842,6</w:t>
            </w:r>
          </w:p>
        </w:tc>
        <w:tc>
          <w:tcPr>
            <w:tcW w:w="1380" w:type="dxa"/>
            <w:tcBorders>
              <w:top w:val="single" w:sz="4" w:space="0" w:color="333333"/>
              <w:left w:val="single" w:sz="4" w:space="0" w:color="333333"/>
              <w:bottom w:val="single" w:sz="4" w:space="0" w:color="000000"/>
              <w:right w:val="single" w:sz="4" w:space="0" w:color="333333"/>
            </w:tcBorders>
            <w:vAlign w:val="bottom"/>
          </w:tcPr>
          <w:p w:rsidR="009400E8" w:rsidRDefault="00FA3042">
            <w:pPr>
              <w:spacing w:after="160" w:line="259" w:lineRule="auto"/>
              <w:jc w:val="center"/>
              <w:rPr>
                <w:rFonts w:ascii="Calibri" w:eastAsia="SimSun" w:hAnsi="Calibri"/>
                <w:sz w:val="22"/>
                <w:szCs w:val="22"/>
                <w:lang w:val="en-US" w:eastAsia="zh-CN"/>
              </w:rPr>
            </w:pPr>
            <w:r w:rsidRPr="00FA3042">
              <w:rPr>
                <w:rFonts w:ascii="PT Astra Serif" w:eastAsia="SimSun" w:hAnsi="Calibri"/>
                <w:b/>
                <w:sz w:val="22"/>
                <w:szCs w:val="22"/>
                <w:lang w:val="en-US" w:eastAsia="zh-CN"/>
              </w:rPr>
              <w:t>20614</w:t>
            </w:r>
          </w:p>
        </w:tc>
        <w:tc>
          <w:tcPr>
            <w:tcW w:w="1460" w:type="dxa"/>
            <w:tcBorders>
              <w:top w:val="single" w:sz="4" w:space="0" w:color="333333"/>
              <w:left w:val="single" w:sz="4" w:space="0" w:color="333333"/>
              <w:bottom w:val="single" w:sz="4" w:space="0" w:color="000000"/>
              <w:right w:val="single" w:sz="4" w:space="0" w:color="333333"/>
            </w:tcBorders>
            <w:vAlign w:val="bottom"/>
          </w:tcPr>
          <w:p w:rsidR="009400E8" w:rsidRDefault="00FA3042">
            <w:pPr>
              <w:spacing w:after="160" w:line="259" w:lineRule="auto"/>
              <w:jc w:val="center"/>
              <w:rPr>
                <w:rFonts w:ascii="Calibri" w:eastAsia="SimSun" w:hAnsi="Calibri"/>
                <w:sz w:val="22"/>
                <w:szCs w:val="22"/>
                <w:lang w:val="en-US" w:eastAsia="zh-CN"/>
              </w:rPr>
            </w:pPr>
            <w:r w:rsidRPr="00FA3042">
              <w:rPr>
                <w:rFonts w:ascii="PT Astra Serif" w:eastAsia="SimSun" w:hAnsi="Calibri"/>
                <w:b/>
                <w:sz w:val="22"/>
                <w:szCs w:val="22"/>
                <w:lang w:val="en-US" w:eastAsia="zh-CN"/>
              </w:rPr>
              <w:t>22345</w:t>
            </w:r>
          </w:p>
        </w:tc>
        <w:tc>
          <w:tcPr>
            <w:tcW w:w="1460" w:type="dxa"/>
            <w:tcBorders>
              <w:top w:val="single" w:sz="4" w:space="0" w:color="333333"/>
              <w:left w:val="single" w:sz="4" w:space="0" w:color="333333"/>
              <w:bottom w:val="single" w:sz="4" w:space="0" w:color="000000"/>
              <w:right w:val="single" w:sz="4" w:space="0" w:color="333333"/>
            </w:tcBorders>
            <w:vAlign w:val="bottom"/>
          </w:tcPr>
          <w:p w:rsidR="009400E8" w:rsidRDefault="00FA3042">
            <w:pPr>
              <w:spacing w:after="160" w:line="259" w:lineRule="auto"/>
              <w:jc w:val="center"/>
              <w:rPr>
                <w:rFonts w:ascii="Calibri" w:eastAsia="SimSun" w:hAnsi="Calibri"/>
                <w:sz w:val="22"/>
                <w:szCs w:val="22"/>
                <w:lang w:val="en-US" w:eastAsia="zh-CN"/>
              </w:rPr>
            </w:pPr>
            <w:r w:rsidRPr="00FA3042">
              <w:rPr>
                <w:rFonts w:ascii="PT Astra Serif" w:eastAsia="SimSun" w:hAnsi="Calibri"/>
                <w:b/>
                <w:sz w:val="22"/>
                <w:szCs w:val="22"/>
                <w:lang w:val="en-US" w:eastAsia="zh-CN"/>
              </w:rPr>
              <w:t>24020</w:t>
            </w:r>
          </w:p>
        </w:tc>
        <w:tc>
          <w:tcPr>
            <w:tcW w:w="1340" w:type="dxa"/>
            <w:tcBorders>
              <w:top w:val="single" w:sz="4" w:space="0" w:color="333333"/>
              <w:left w:val="single" w:sz="4" w:space="0" w:color="333333"/>
              <w:bottom w:val="single" w:sz="4" w:space="0" w:color="000000"/>
              <w:right w:val="single" w:sz="4" w:space="0" w:color="333333"/>
            </w:tcBorders>
            <w:vAlign w:val="bottom"/>
          </w:tcPr>
          <w:p w:rsidR="009400E8" w:rsidRDefault="00FA3042">
            <w:pPr>
              <w:spacing w:after="160" w:line="259" w:lineRule="auto"/>
              <w:jc w:val="center"/>
              <w:rPr>
                <w:rFonts w:ascii="Calibri" w:eastAsia="SimSun" w:hAnsi="Calibri"/>
                <w:sz w:val="22"/>
                <w:szCs w:val="22"/>
                <w:lang w:val="en-US" w:eastAsia="zh-CN"/>
              </w:rPr>
            </w:pPr>
            <w:r w:rsidRPr="00FA3042">
              <w:rPr>
                <w:rFonts w:ascii="PT Astra Serif" w:eastAsia="SimSun" w:hAnsi="Calibri"/>
                <w:b/>
                <w:sz w:val="22"/>
                <w:szCs w:val="22"/>
                <w:lang w:val="en-US" w:eastAsia="zh-CN"/>
              </w:rPr>
              <w:t>25820</w:t>
            </w:r>
          </w:p>
        </w:tc>
      </w:tr>
      <w:tr w:rsidR="009400E8" w:rsidTr="009C6227">
        <w:trPr>
          <w:trHeight w:hRule="exact" w:val="297"/>
        </w:trPr>
        <w:tc>
          <w:tcPr>
            <w:tcW w:w="300" w:type="dxa"/>
            <w:vMerge/>
            <w:vAlign w:val="center"/>
          </w:tcPr>
          <w:p w:rsidR="009400E8" w:rsidRDefault="009400E8">
            <w:pPr>
              <w:spacing w:after="160" w:line="259" w:lineRule="auto"/>
              <w:jc w:val="center"/>
              <w:rPr>
                <w:rFonts w:ascii="Calibri" w:eastAsia="SimSun" w:hAnsi="Calibri"/>
                <w:sz w:val="22"/>
                <w:szCs w:val="22"/>
                <w:lang w:val="en-US" w:eastAsia="zh-CN"/>
              </w:rPr>
            </w:pP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0E8" w:rsidRDefault="00FA3042">
            <w:pPr>
              <w:spacing w:after="160" w:line="259" w:lineRule="auto"/>
              <w:jc w:val="center"/>
              <w:rPr>
                <w:rFonts w:ascii="Calibri" w:eastAsia="SimSun" w:hAnsi="Calibri"/>
                <w:sz w:val="22"/>
                <w:szCs w:val="22"/>
                <w:lang w:val="en-US" w:eastAsia="zh-CN"/>
              </w:rPr>
            </w:pPr>
            <w:r w:rsidRPr="00FA3042">
              <w:rPr>
                <w:rFonts w:ascii="PT Astra Serif" w:eastAsia="SimSun" w:hAnsi="Calibri"/>
                <w:i/>
                <w:sz w:val="20"/>
                <w:szCs w:val="22"/>
                <w:lang w:val="en-US" w:eastAsia="zh-CN"/>
              </w:rPr>
              <w:t>в</w:t>
            </w:r>
            <w:r w:rsidRPr="00FA3042">
              <w:rPr>
                <w:rFonts w:ascii="PT Astra Serif" w:eastAsia="SimSun" w:hAnsi="Calibri"/>
                <w:i/>
                <w:sz w:val="20"/>
                <w:szCs w:val="22"/>
                <w:lang w:val="en-US" w:eastAsia="zh-CN"/>
              </w:rPr>
              <w:t xml:space="preserve"> % </w:t>
            </w:r>
            <w:r w:rsidRPr="00FA3042">
              <w:rPr>
                <w:rFonts w:ascii="PT Astra Serif" w:eastAsia="SimSun" w:hAnsi="Calibri"/>
                <w:i/>
                <w:sz w:val="20"/>
                <w:szCs w:val="22"/>
                <w:lang w:val="en-US" w:eastAsia="zh-CN"/>
              </w:rPr>
              <w:t>к</w:t>
            </w:r>
            <w:r w:rsidR="00DF5045">
              <w:rPr>
                <w:rFonts w:ascii="PT Astra Serif" w:eastAsia="SimSun" w:hAnsi="Calibri"/>
                <w:i/>
                <w:sz w:val="20"/>
                <w:szCs w:val="22"/>
                <w:lang w:eastAsia="zh-CN"/>
              </w:rPr>
              <w:t xml:space="preserve"> </w:t>
            </w:r>
            <w:proofErr w:type="spellStart"/>
            <w:r w:rsidRPr="00FA3042">
              <w:rPr>
                <w:rFonts w:ascii="PT Astra Serif" w:eastAsia="SimSun" w:hAnsi="Calibri"/>
                <w:i/>
                <w:sz w:val="20"/>
                <w:szCs w:val="22"/>
                <w:lang w:val="en-US" w:eastAsia="zh-CN"/>
              </w:rPr>
              <w:t>предыдущему</w:t>
            </w:r>
            <w:proofErr w:type="spellEnd"/>
            <w:r w:rsidR="00DF5045">
              <w:rPr>
                <w:rFonts w:ascii="PT Astra Serif" w:eastAsia="SimSun" w:hAnsi="Calibri"/>
                <w:i/>
                <w:sz w:val="20"/>
                <w:szCs w:val="22"/>
                <w:lang w:eastAsia="zh-CN"/>
              </w:rPr>
              <w:t xml:space="preserve"> </w:t>
            </w:r>
            <w:proofErr w:type="spellStart"/>
            <w:r w:rsidRPr="00FA3042">
              <w:rPr>
                <w:rFonts w:ascii="PT Astra Serif" w:eastAsia="SimSun" w:hAnsi="Calibri"/>
                <w:i/>
                <w:sz w:val="20"/>
                <w:szCs w:val="22"/>
                <w:lang w:val="en-US" w:eastAsia="zh-CN"/>
              </w:rPr>
              <w:t>году</w:t>
            </w:r>
            <w:proofErr w:type="spellEnd"/>
          </w:p>
        </w:tc>
        <w:tc>
          <w:tcPr>
            <w:tcW w:w="1520" w:type="dxa"/>
            <w:tcBorders>
              <w:top w:val="single" w:sz="4" w:space="0" w:color="333333"/>
              <w:left w:val="single" w:sz="4" w:space="0" w:color="333333"/>
              <w:bottom w:val="single" w:sz="4" w:space="0" w:color="000000"/>
              <w:right w:val="single" w:sz="4" w:space="0" w:color="333333"/>
            </w:tcBorders>
            <w:vAlign w:val="bottom"/>
          </w:tcPr>
          <w:p w:rsidR="009400E8" w:rsidRDefault="00FA3042">
            <w:pPr>
              <w:spacing w:after="160" w:line="259" w:lineRule="auto"/>
              <w:jc w:val="center"/>
              <w:rPr>
                <w:rFonts w:ascii="Calibri" w:eastAsia="SimSun" w:hAnsi="Calibri"/>
                <w:sz w:val="22"/>
                <w:szCs w:val="22"/>
                <w:lang w:val="en-US" w:eastAsia="zh-CN"/>
              </w:rPr>
            </w:pPr>
            <w:r w:rsidRPr="00FA3042">
              <w:rPr>
                <w:rFonts w:ascii="PT Astra Serif" w:eastAsia="SimSun" w:hAnsi="Calibri"/>
                <w:b/>
                <w:sz w:val="22"/>
                <w:szCs w:val="22"/>
                <w:lang w:val="en-US" w:eastAsia="zh-CN"/>
              </w:rPr>
              <w:t>71,6</w:t>
            </w:r>
          </w:p>
        </w:tc>
        <w:tc>
          <w:tcPr>
            <w:tcW w:w="1380" w:type="dxa"/>
            <w:tcBorders>
              <w:top w:val="single" w:sz="4" w:space="0" w:color="333333"/>
              <w:left w:val="single" w:sz="4" w:space="0" w:color="333333"/>
              <w:bottom w:val="single" w:sz="4" w:space="0" w:color="000000"/>
              <w:right w:val="single" w:sz="4" w:space="0" w:color="333333"/>
            </w:tcBorders>
            <w:vAlign w:val="bottom"/>
          </w:tcPr>
          <w:p w:rsidR="009400E8" w:rsidRDefault="00FA3042">
            <w:pPr>
              <w:spacing w:after="160" w:line="259" w:lineRule="auto"/>
              <w:jc w:val="center"/>
              <w:rPr>
                <w:rFonts w:ascii="Calibri" w:eastAsia="SimSun" w:hAnsi="Calibri"/>
                <w:sz w:val="22"/>
                <w:szCs w:val="22"/>
                <w:lang w:val="en-US" w:eastAsia="zh-CN"/>
              </w:rPr>
            </w:pPr>
            <w:r w:rsidRPr="00FA3042">
              <w:rPr>
                <w:rFonts w:ascii="PT Astra Serif" w:eastAsia="SimSun" w:hAnsi="Calibri"/>
                <w:b/>
                <w:sz w:val="22"/>
                <w:szCs w:val="22"/>
                <w:lang w:val="en-US" w:eastAsia="zh-CN"/>
              </w:rPr>
              <w:t>109,4</w:t>
            </w:r>
          </w:p>
        </w:tc>
        <w:tc>
          <w:tcPr>
            <w:tcW w:w="1460" w:type="dxa"/>
            <w:tcBorders>
              <w:top w:val="single" w:sz="4" w:space="0" w:color="333333"/>
              <w:left w:val="single" w:sz="4" w:space="0" w:color="333333"/>
              <w:bottom w:val="single" w:sz="4" w:space="0" w:color="000000"/>
              <w:right w:val="single" w:sz="4" w:space="0" w:color="333333"/>
            </w:tcBorders>
            <w:vAlign w:val="bottom"/>
          </w:tcPr>
          <w:p w:rsidR="009400E8" w:rsidRDefault="00FA3042">
            <w:pPr>
              <w:spacing w:after="160" w:line="259" w:lineRule="auto"/>
              <w:jc w:val="center"/>
              <w:rPr>
                <w:rFonts w:ascii="Calibri" w:eastAsia="SimSun" w:hAnsi="Calibri"/>
                <w:sz w:val="22"/>
                <w:szCs w:val="22"/>
                <w:lang w:val="en-US" w:eastAsia="zh-CN"/>
              </w:rPr>
            </w:pPr>
            <w:r w:rsidRPr="00FA3042">
              <w:rPr>
                <w:rFonts w:ascii="PT Astra Serif" w:eastAsia="SimSun" w:hAnsi="Calibri"/>
                <w:b/>
                <w:sz w:val="22"/>
                <w:szCs w:val="22"/>
                <w:lang w:val="en-US" w:eastAsia="zh-CN"/>
              </w:rPr>
              <w:t>108,4</w:t>
            </w:r>
          </w:p>
        </w:tc>
        <w:tc>
          <w:tcPr>
            <w:tcW w:w="1460" w:type="dxa"/>
            <w:tcBorders>
              <w:top w:val="single" w:sz="4" w:space="0" w:color="333333"/>
              <w:left w:val="single" w:sz="4" w:space="0" w:color="333333"/>
              <w:bottom w:val="single" w:sz="4" w:space="0" w:color="000000"/>
              <w:right w:val="single" w:sz="4" w:space="0" w:color="333333"/>
            </w:tcBorders>
            <w:vAlign w:val="bottom"/>
          </w:tcPr>
          <w:p w:rsidR="009400E8" w:rsidRDefault="00FA3042">
            <w:pPr>
              <w:spacing w:after="160" w:line="259" w:lineRule="auto"/>
              <w:jc w:val="center"/>
              <w:rPr>
                <w:rFonts w:ascii="Calibri" w:eastAsia="SimSun" w:hAnsi="Calibri"/>
                <w:sz w:val="22"/>
                <w:szCs w:val="22"/>
                <w:lang w:val="en-US" w:eastAsia="zh-CN"/>
              </w:rPr>
            </w:pPr>
            <w:r w:rsidRPr="00FA3042">
              <w:rPr>
                <w:rFonts w:ascii="PT Astra Serif" w:eastAsia="SimSun" w:hAnsi="Calibri"/>
                <w:b/>
                <w:sz w:val="22"/>
                <w:szCs w:val="22"/>
                <w:lang w:val="en-US" w:eastAsia="zh-CN"/>
              </w:rPr>
              <w:t>107,5</w:t>
            </w:r>
          </w:p>
        </w:tc>
        <w:tc>
          <w:tcPr>
            <w:tcW w:w="1340" w:type="dxa"/>
            <w:tcBorders>
              <w:top w:val="single" w:sz="4" w:space="0" w:color="333333"/>
              <w:left w:val="single" w:sz="4" w:space="0" w:color="333333"/>
              <w:bottom w:val="single" w:sz="4" w:space="0" w:color="000000"/>
              <w:right w:val="single" w:sz="4" w:space="0" w:color="333333"/>
            </w:tcBorders>
            <w:vAlign w:val="bottom"/>
          </w:tcPr>
          <w:p w:rsidR="009400E8" w:rsidRDefault="00FA3042">
            <w:pPr>
              <w:spacing w:after="160" w:line="259" w:lineRule="auto"/>
              <w:jc w:val="center"/>
              <w:rPr>
                <w:rFonts w:ascii="Calibri" w:eastAsia="SimSun" w:hAnsi="Calibri"/>
                <w:sz w:val="22"/>
                <w:szCs w:val="22"/>
                <w:lang w:val="en-US" w:eastAsia="zh-CN"/>
              </w:rPr>
            </w:pPr>
            <w:r w:rsidRPr="00FA3042">
              <w:rPr>
                <w:rFonts w:ascii="PT Astra Serif" w:eastAsia="SimSun" w:hAnsi="Calibri"/>
                <w:b/>
                <w:sz w:val="22"/>
                <w:szCs w:val="22"/>
                <w:lang w:val="en-US" w:eastAsia="zh-CN"/>
              </w:rPr>
              <w:t>107,5</w:t>
            </w:r>
          </w:p>
        </w:tc>
      </w:tr>
    </w:tbl>
    <w:p w:rsidR="009400E8" w:rsidRDefault="009400E8">
      <w:pPr>
        <w:spacing w:after="160" w:line="259" w:lineRule="auto"/>
        <w:rPr>
          <w:rFonts w:ascii="Calibri" w:eastAsia="SimSun" w:hAnsi="Calibri"/>
          <w:sz w:val="22"/>
          <w:szCs w:val="22"/>
          <w:lang w:val="en-US" w:eastAsia="zh-CN"/>
        </w:rPr>
      </w:pPr>
      <w:bookmarkStart w:id="0" w:name="_GoBack"/>
      <w:bookmarkEnd w:id="0"/>
    </w:p>
    <w:tbl>
      <w:tblPr>
        <w:tblW w:w="0" w:type="auto"/>
        <w:tblLayout w:type="fixed"/>
        <w:tblLook w:val="04A0"/>
      </w:tblPr>
      <w:tblGrid>
        <w:gridCol w:w="300"/>
        <w:gridCol w:w="3460"/>
        <w:gridCol w:w="1520"/>
        <w:gridCol w:w="1380"/>
        <w:gridCol w:w="1460"/>
        <w:gridCol w:w="1460"/>
        <w:gridCol w:w="1340"/>
      </w:tblGrid>
      <w:tr w:rsidR="009400E8"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00E8" w:rsidRDefault="009400E8">
            <w:pPr>
              <w:spacing w:after="160" w:line="259" w:lineRule="auto"/>
              <w:jc w:val="right"/>
              <w:rPr>
                <w:rFonts w:ascii="Calibri" w:eastAsia="SimSun" w:hAnsi="Calibri"/>
                <w:sz w:val="22"/>
                <w:szCs w:val="22"/>
                <w:lang w:val="en-US" w:eastAsia="zh-CN"/>
              </w:rPr>
            </w:pP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0E8" w:rsidRDefault="00FA3042">
            <w:pPr>
              <w:spacing w:after="160" w:line="259" w:lineRule="auto"/>
              <w:jc w:val="center"/>
              <w:rPr>
                <w:rFonts w:ascii="Calibri" w:eastAsia="SimSun" w:hAnsi="Calibri"/>
                <w:sz w:val="22"/>
                <w:szCs w:val="22"/>
                <w:lang w:val="en-US" w:eastAsia="zh-CN"/>
              </w:rPr>
            </w:pPr>
            <w:proofErr w:type="spellStart"/>
            <w:r w:rsidRPr="00FA3042">
              <w:rPr>
                <w:rFonts w:ascii="PT Astra Serif" w:eastAsia="SimSun" w:hAnsi="Calibri"/>
                <w:b/>
                <w:sz w:val="20"/>
                <w:szCs w:val="22"/>
                <w:lang w:val="en-US" w:eastAsia="zh-CN"/>
              </w:rPr>
              <w:t>Показатели</w:t>
            </w:r>
            <w:proofErr w:type="spellEnd"/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0E8" w:rsidRDefault="00FA3042">
            <w:pPr>
              <w:spacing w:after="160" w:line="259" w:lineRule="auto"/>
              <w:jc w:val="center"/>
              <w:rPr>
                <w:rFonts w:ascii="Calibri" w:eastAsia="SimSun" w:hAnsi="Calibri"/>
                <w:sz w:val="22"/>
                <w:szCs w:val="22"/>
                <w:lang w:val="en-US" w:eastAsia="zh-CN"/>
              </w:rPr>
            </w:pPr>
            <w:r w:rsidRPr="00FA3042">
              <w:rPr>
                <w:rFonts w:ascii="PT Astra Serif" w:eastAsia="SimSun" w:hAnsi="Calibri"/>
                <w:b/>
                <w:sz w:val="20"/>
                <w:szCs w:val="22"/>
                <w:lang w:val="en-US" w:eastAsia="zh-CN"/>
              </w:rPr>
              <w:t xml:space="preserve">2022 </w:t>
            </w:r>
            <w:proofErr w:type="spellStart"/>
            <w:r w:rsidRPr="00FA3042">
              <w:rPr>
                <w:rFonts w:ascii="PT Astra Serif" w:eastAsia="SimSun" w:hAnsi="Calibri"/>
                <w:b/>
                <w:sz w:val="20"/>
                <w:szCs w:val="22"/>
                <w:lang w:val="en-US" w:eastAsia="zh-CN"/>
              </w:rPr>
              <w:t>годотчет</w:t>
            </w:r>
            <w:proofErr w:type="spellEnd"/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0E8" w:rsidRDefault="00FA3042">
            <w:pPr>
              <w:spacing w:after="160" w:line="259" w:lineRule="auto"/>
              <w:jc w:val="center"/>
              <w:rPr>
                <w:rFonts w:ascii="Calibri" w:eastAsia="SimSun" w:hAnsi="Calibri"/>
                <w:sz w:val="22"/>
                <w:szCs w:val="22"/>
                <w:lang w:val="en-US" w:eastAsia="zh-CN"/>
              </w:rPr>
            </w:pPr>
            <w:r w:rsidRPr="00FA3042">
              <w:rPr>
                <w:rFonts w:ascii="PT Astra Serif" w:eastAsia="SimSun" w:hAnsi="Calibri"/>
                <w:b/>
                <w:sz w:val="20"/>
                <w:szCs w:val="22"/>
                <w:lang w:val="en-US" w:eastAsia="zh-CN"/>
              </w:rPr>
              <w:t xml:space="preserve">2023 </w:t>
            </w:r>
            <w:proofErr w:type="spellStart"/>
            <w:r w:rsidRPr="00FA3042">
              <w:rPr>
                <w:rFonts w:ascii="PT Astra Serif" w:eastAsia="SimSun" w:hAnsi="Calibri"/>
                <w:b/>
                <w:sz w:val="20"/>
                <w:szCs w:val="22"/>
                <w:lang w:val="en-US" w:eastAsia="zh-CN"/>
              </w:rPr>
              <w:t>годоценка</w:t>
            </w:r>
            <w:proofErr w:type="spellEnd"/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0E8" w:rsidRDefault="00FA3042">
            <w:pPr>
              <w:spacing w:after="160" w:line="259" w:lineRule="auto"/>
              <w:jc w:val="center"/>
              <w:rPr>
                <w:rFonts w:ascii="Calibri" w:eastAsia="SimSun" w:hAnsi="Calibri"/>
                <w:sz w:val="22"/>
                <w:szCs w:val="22"/>
                <w:lang w:val="en-US" w:eastAsia="zh-CN"/>
              </w:rPr>
            </w:pPr>
            <w:r w:rsidRPr="00FA3042">
              <w:rPr>
                <w:rFonts w:ascii="PT Astra Serif" w:eastAsia="SimSun" w:hAnsi="Calibri"/>
                <w:b/>
                <w:sz w:val="20"/>
                <w:szCs w:val="22"/>
                <w:lang w:val="en-US" w:eastAsia="zh-CN"/>
              </w:rPr>
              <w:t xml:space="preserve">2024 </w:t>
            </w:r>
            <w:proofErr w:type="spellStart"/>
            <w:r w:rsidRPr="00FA3042">
              <w:rPr>
                <w:rFonts w:ascii="PT Astra Serif" w:eastAsia="SimSun" w:hAnsi="Calibri"/>
                <w:b/>
                <w:sz w:val="20"/>
                <w:szCs w:val="22"/>
                <w:lang w:val="en-US" w:eastAsia="zh-CN"/>
              </w:rPr>
              <w:t>годпрогноз</w:t>
            </w:r>
            <w:proofErr w:type="spellEnd"/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0E8" w:rsidRDefault="00FA3042">
            <w:pPr>
              <w:spacing w:after="160" w:line="259" w:lineRule="auto"/>
              <w:jc w:val="center"/>
              <w:rPr>
                <w:rFonts w:ascii="Calibri" w:eastAsia="SimSun" w:hAnsi="Calibri"/>
                <w:sz w:val="22"/>
                <w:szCs w:val="22"/>
                <w:lang w:val="en-US" w:eastAsia="zh-CN"/>
              </w:rPr>
            </w:pPr>
            <w:r w:rsidRPr="00FA3042">
              <w:rPr>
                <w:rFonts w:ascii="PT Astra Serif" w:eastAsia="SimSun" w:hAnsi="Calibri"/>
                <w:b/>
                <w:sz w:val="20"/>
                <w:szCs w:val="22"/>
                <w:lang w:val="en-US" w:eastAsia="zh-CN"/>
              </w:rPr>
              <w:t xml:space="preserve">2025 </w:t>
            </w:r>
            <w:proofErr w:type="spellStart"/>
            <w:r w:rsidRPr="00FA3042">
              <w:rPr>
                <w:rFonts w:ascii="PT Astra Serif" w:eastAsia="SimSun" w:hAnsi="Calibri"/>
                <w:b/>
                <w:sz w:val="20"/>
                <w:szCs w:val="22"/>
                <w:lang w:val="en-US" w:eastAsia="zh-CN"/>
              </w:rPr>
              <w:t>годпрогноз</w:t>
            </w:r>
            <w:proofErr w:type="spellEnd"/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0E8" w:rsidRDefault="00FA3042">
            <w:pPr>
              <w:spacing w:after="160" w:line="259" w:lineRule="auto"/>
              <w:jc w:val="center"/>
              <w:rPr>
                <w:rFonts w:ascii="Calibri" w:eastAsia="SimSun" w:hAnsi="Calibri"/>
                <w:sz w:val="22"/>
                <w:szCs w:val="22"/>
                <w:lang w:val="en-US" w:eastAsia="zh-CN"/>
              </w:rPr>
            </w:pPr>
            <w:r w:rsidRPr="00FA3042">
              <w:rPr>
                <w:rFonts w:ascii="PT Astra Serif" w:eastAsia="SimSun" w:hAnsi="Calibri"/>
                <w:b/>
                <w:sz w:val="20"/>
                <w:szCs w:val="22"/>
                <w:lang w:val="en-US" w:eastAsia="zh-CN"/>
              </w:rPr>
              <w:t xml:space="preserve">2026 </w:t>
            </w:r>
            <w:proofErr w:type="spellStart"/>
            <w:r w:rsidRPr="00FA3042">
              <w:rPr>
                <w:rFonts w:ascii="PT Astra Serif" w:eastAsia="SimSun" w:hAnsi="Calibri"/>
                <w:b/>
                <w:sz w:val="20"/>
                <w:szCs w:val="22"/>
                <w:lang w:val="en-US" w:eastAsia="zh-CN"/>
              </w:rPr>
              <w:t>годпрогноз</w:t>
            </w:r>
            <w:proofErr w:type="spellEnd"/>
          </w:p>
        </w:tc>
      </w:tr>
      <w:tr w:rsidR="009400E8" w:rsidTr="009C6227">
        <w:trPr>
          <w:trHeight w:hRule="exact" w:val="2954"/>
        </w:trPr>
        <w:tc>
          <w:tcPr>
            <w:tcW w:w="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0E8" w:rsidRDefault="00FA3042">
            <w:pPr>
              <w:spacing w:after="160" w:line="259" w:lineRule="auto"/>
              <w:jc w:val="center"/>
              <w:rPr>
                <w:rFonts w:ascii="Calibri" w:eastAsia="SimSun" w:hAnsi="Calibri"/>
                <w:sz w:val="22"/>
                <w:szCs w:val="22"/>
                <w:lang w:val="en-US" w:eastAsia="zh-CN"/>
              </w:rPr>
            </w:pPr>
            <w:r w:rsidRPr="00FA3042">
              <w:rPr>
                <w:rFonts w:ascii="PT Astra Serif" w:eastAsia="SimSun" w:hAnsi="Calibri"/>
                <w:sz w:val="18"/>
                <w:szCs w:val="22"/>
                <w:lang w:val="en-US" w:eastAsia="zh-CN"/>
              </w:rPr>
              <w:t>8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0E8" w:rsidRPr="00C12F1E" w:rsidRDefault="00FA3042">
            <w:pPr>
              <w:spacing w:after="160" w:line="259" w:lineRule="auto"/>
              <w:rPr>
                <w:rFonts w:ascii="Calibri" w:eastAsia="SimSun" w:hAnsi="Calibri"/>
                <w:sz w:val="22"/>
                <w:szCs w:val="22"/>
                <w:lang w:eastAsia="zh-CN"/>
              </w:rPr>
            </w:pPr>
            <w:r w:rsidRPr="00FA3042">
              <w:rPr>
                <w:rFonts w:ascii="PT Astra Serif" w:eastAsia="SimSun" w:hAnsi="Calibri"/>
                <w:b/>
                <w:sz w:val="22"/>
                <w:szCs w:val="22"/>
                <w:lang w:eastAsia="zh-CN"/>
              </w:rPr>
              <w:t>Численностьфизическихлиц</w:t>
            </w:r>
            <w:r w:rsidRPr="00FA3042">
              <w:rPr>
                <w:rFonts w:ascii="PT Astra Serif" w:eastAsia="SimSun" w:hAnsi="Calibri"/>
                <w:b/>
                <w:sz w:val="22"/>
                <w:szCs w:val="22"/>
                <w:lang w:eastAsia="zh-CN"/>
              </w:rPr>
              <w:t xml:space="preserve">, </w:t>
            </w:r>
            <w:r w:rsidRPr="00FA3042">
              <w:rPr>
                <w:rFonts w:ascii="PT Astra Serif" w:eastAsia="SimSun" w:hAnsi="Calibri"/>
                <w:b/>
                <w:sz w:val="22"/>
                <w:szCs w:val="22"/>
                <w:lang w:eastAsia="zh-CN"/>
              </w:rPr>
              <w:t>получающихдоходыотпредпринимательскойиинойприносящейдоходдеятельности</w:t>
            </w:r>
            <w:r w:rsidRPr="00FA3042">
              <w:rPr>
                <w:rFonts w:ascii="PT Astra Serif" w:eastAsia="SimSun" w:hAnsi="Calibri"/>
                <w:b/>
                <w:sz w:val="22"/>
                <w:szCs w:val="22"/>
                <w:lang w:eastAsia="zh-CN"/>
              </w:rPr>
              <w:t xml:space="preserve">, </w:t>
            </w:r>
            <w:r w:rsidRPr="00FA3042">
              <w:rPr>
                <w:rFonts w:ascii="PT Astra Serif" w:eastAsia="SimSun" w:hAnsi="Calibri"/>
                <w:b/>
                <w:sz w:val="22"/>
                <w:szCs w:val="22"/>
                <w:lang w:eastAsia="zh-CN"/>
              </w:rPr>
              <w:t>которыйоблагаетсяналогомнадоходыфизическихлиц</w:t>
            </w:r>
            <w:r w:rsidRPr="00FA3042">
              <w:rPr>
                <w:rFonts w:ascii="PT Astra Serif" w:eastAsia="SimSun" w:hAnsi="Calibri"/>
                <w:b/>
                <w:sz w:val="22"/>
                <w:szCs w:val="22"/>
                <w:lang w:eastAsia="zh-CN"/>
              </w:rPr>
              <w:t xml:space="preserve"> (</w:t>
            </w:r>
            <w:r w:rsidRPr="00FA3042">
              <w:rPr>
                <w:rFonts w:ascii="PT Astra Serif" w:eastAsia="SimSun" w:hAnsi="Calibri"/>
                <w:b/>
                <w:sz w:val="22"/>
                <w:szCs w:val="22"/>
                <w:lang w:eastAsia="zh-CN"/>
              </w:rPr>
              <w:t>предпр</w:t>
            </w:r>
            <w:r w:rsidRPr="00FA3042">
              <w:rPr>
                <w:rFonts w:ascii="PT Astra Serif" w:eastAsia="SimSun" w:hAnsi="Calibri"/>
                <w:b/>
                <w:sz w:val="22"/>
                <w:szCs w:val="22"/>
                <w:lang w:eastAsia="zh-CN"/>
              </w:rPr>
              <w:t>и</w:t>
            </w:r>
            <w:r w:rsidRPr="00FA3042">
              <w:rPr>
                <w:rFonts w:ascii="PT Astra Serif" w:eastAsia="SimSun" w:hAnsi="Calibri"/>
                <w:b/>
                <w:sz w:val="22"/>
                <w:szCs w:val="22"/>
                <w:lang w:eastAsia="zh-CN"/>
              </w:rPr>
              <w:t>ниматели</w:t>
            </w:r>
            <w:r w:rsidRPr="00FA3042">
              <w:rPr>
                <w:rFonts w:ascii="PT Astra Serif" w:eastAsia="SimSun" w:hAnsi="Calibri"/>
                <w:b/>
                <w:sz w:val="22"/>
                <w:szCs w:val="22"/>
                <w:lang w:eastAsia="zh-CN"/>
              </w:rPr>
              <w:t xml:space="preserve">, </w:t>
            </w:r>
            <w:r w:rsidRPr="00FA3042">
              <w:rPr>
                <w:rFonts w:ascii="PT Astra Serif" w:eastAsia="SimSun" w:hAnsi="Calibri"/>
                <w:b/>
                <w:sz w:val="22"/>
                <w:szCs w:val="22"/>
                <w:lang w:eastAsia="zh-CN"/>
              </w:rPr>
              <w:t>осуществляющиедеятельностьбезобразованияюридическогол</w:t>
            </w:r>
            <w:r w:rsidRPr="00FA3042">
              <w:rPr>
                <w:rFonts w:ascii="PT Astra Serif" w:eastAsia="SimSun" w:hAnsi="Calibri"/>
                <w:b/>
                <w:sz w:val="22"/>
                <w:szCs w:val="22"/>
                <w:lang w:eastAsia="zh-CN"/>
              </w:rPr>
              <w:t>и</w:t>
            </w:r>
            <w:r w:rsidRPr="00FA3042">
              <w:rPr>
                <w:rFonts w:ascii="PT Astra Serif" w:eastAsia="SimSun" w:hAnsi="Calibri"/>
                <w:b/>
                <w:sz w:val="22"/>
                <w:szCs w:val="22"/>
                <w:lang w:eastAsia="zh-CN"/>
              </w:rPr>
              <w:t>ца</w:t>
            </w:r>
            <w:r w:rsidRPr="00FA3042">
              <w:rPr>
                <w:rFonts w:ascii="PT Astra Serif" w:eastAsia="SimSun" w:hAnsi="Calibri"/>
                <w:b/>
                <w:sz w:val="22"/>
                <w:szCs w:val="22"/>
                <w:lang w:eastAsia="zh-CN"/>
              </w:rPr>
              <w:t xml:space="preserve">, </w:t>
            </w:r>
            <w:r w:rsidRPr="00FA3042">
              <w:rPr>
                <w:rFonts w:ascii="PT Astra Serif" w:eastAsia="SimSun" w:hAnsi="Calibri"/>
                <w:b/>
                <w:sz w:val="22"/>
                <w:szCs w:val="22"/>
                <w:lang w:eastAsia="zh-CN"/>
              </w:rPr>
              <w:t>частныенотариусы</w:t>
            </w:r>
            <w:r w:rsidRPr="00FA3042">
              <w:rPr>
                <w:rFonts w:ascii="PT Astra Serif" w:eastAsia="SimSun" w:hAnsi="Calibri"/>
                <w:b/>
                <w:sz w:val="22"/>
                <w:szCs w:val="22"/>
                <w:lang w:eastAsia="zh-CN"/>
              </w:rPr>
              <w:t xml:space="preserve">, </w:t>
            </w:r>
            <w:r w:rsidRPr="00FA3042">
              <w:rPr>
                <w:rFonts w:ascii="PT Astra Serif" w:eastAsia="SimSun" w:hAnsi="Calibri"/>
                <w:b/>
                <w:sz w:val="22"/>
                <w:szCs w:val="22"/>
                <w:lang w:eastAsia="zh-CN"/>
              </w:rPr>
              <w:t>идруги</w:t>
            </w:r>
            <w:r w:rsidRPr="00FA3042">
              <w:rPr>
                <w:rFonts w:ascii="PT Astra Serif" w:eastAsia="SimSun" w:hAnsi="Calibri"/>
                <w:b/>
                <w:sz w:val="22"/>
                <w:szCs w:val="22"/>
                <w:lang w:eastAsia="zh-CN"/>
              </w:rPr>
              <w:t>е</w:t>
            </w:r>
            <w:r w:rsidRPr="00FA3042">
              <w:rPr>
                <w:rFonts w:ascii="PT Astra Serif" w:eastAsia="SimSun" w:hAnsi="Calibri"/>
                <w:b/>
                <w:sz w:val="22"/>
                <w:szCs w:val="22"/>
                <w:lang w:eastAsia="zh-CN"/>
              </w:rPr>
              <w:t>лица</w:t>
            </w:r>
            <w:r w:rsidRPr="00FA3042">
              <w:rPr>
                <w:rFonts w:ascii="PT Astra Serif" w:eastAsia="SimSun" w:hAnsi="Calibri"/>
                <w:b/>
                <w:sz w:val="22"/>
                <w:szCs w:val="22"/>
                <w:lang w:eastAsia="zh-CN"/>
              </w:rPr>
              <w:t xml:space="preserve">, </w:t>
            </w:r>
            <w:r w:rsidRPr="00FA3042">
              <w:rPr>
                <w:rFonts w:ascii="PT Astra Serif" w:eastAsia="SimSun" w:hAnsi="Calibri"/>
                <w:b/>
                <w:sz w:val="22"/>
                <w:szCs w:val="22"/>
                <w:lang w:eastAsia="zh-CN"/>
              </w:rPr>
              <w:t>занимающиесячастной</w:t>
            </w:r>
            <w:r w:rsidRPr="00FA3042">
              <w:rPr>
                <w:rFonts w:ascii="PT Astra Serif" w:eastAsia="SimSun" w:hAnsi="Calibri"/>
                <w:b/>
                <w:sz w:val="22"/>
                <w:szCs w:val="22"/>
                <w:lang w:eastAsia="zh-CN"/>
              </w:rPr>
              <w:t>п</w:t>
            </w:r>
            <w:r w:rsidRPr="00FA3042">
              <w:rPr>
                <w:rFonts w:ascii="PT Astra Serif" w:eastAsia="SimSun" w:hAnsi="Calibri"/>
                <w:b/>
                <w:sz w:val="22"/>
                <w:szCs w:val="22"/>
                <w:lang w:eastAsia="zh-CN"/>
              </w:rPr>
              <w:t>рактикой</w:t>
            </w:r>
            <w:r w:rsidRPr="00FA3042">
              <w:rPr>
                <w:rFonts w:ascii="PT Astra Serif" w:eastAsia="SimSun" w:hAnsi="Calibri"/>
                <w:b/>
                <w:sz w:val="22"/>
                <w:szCs w:val="22"/>
                <w:lang w:eastAsia="zh-CN"/>
              </w:rPr>
              <w:t xml:space="preserve">), </w:t>
            </w:r>
            <w:r w:rsidRPr="00FA3042">
              <w:rPr>
                <w:rFonts w:ascii="PT Astra Serif" w:eastAsia="SimSun" w:hAnsi="Calibri"/>
                <w:b/>
                <w:sz w:val="22"/>
                <w:szCs w:val="22"/>
                <w:lang w:eastAsia="zh-CN"/>
              </w:rPr>
              <w:t>человек</w:t>
            </w:r>
          </w:p>
        </w:tc>
        <w:tc>
          <w:tcPr>
            <w:tcW w:w="1520" w:type="dxa"/>
            <w:tcBorders>
              <w:top w:val="single" w:sz="4" w:space="0" w:color="333333"/>
              <w:left w:val="single" w:sz="4" w:space="0" w:color="333333"/>
              <w:bottom w:val="single" w:sz="4" w:space="0" w:color="000000"/>
              <w:right w:val="single" w:sz="4" w:space="0" w:color="333333"/>
            </w:tcBorders>
            <w:vAlign w:val="bottom"/>
          </w:tcPr>
          <w:p w:rsidR="009400E8" w:rsidRDefault="00FA3042">
            <w:pPr>
              <w:spacing w:after="160" w:line="259" w:lineRule="auto"/>
              <w:jc w:val="center"/>
              <w:rPr>
                <w:rFonts w:ascii="Calibri" w:eastAsia="SimSun" w:hAnsi="Calibri"/>
                <w:sz w:val="22"/>
                <w:szCs w:val="22"/>
                <w:lang w:val="en-US" w:eastAsia="zh-CN"/>
              </w:rPr>
            </w:pPr>
            <w:r w:rsidRPr="00FA3042">
              <w:rPr>
                <w:rFonts w:ascii="PT Astra Serif" w:eastAsia="SimSun" w:hAnsi="Calibri"/>
                <w:b/>
                <w:sz w:val="22"/>
                <w:szCs w:val="22"/>
                <w:lang w:val="en-US" w:eastAsia="zh-CN"/>
              </w:rPr>
              <w:t>980</w:t>
            </w:r>
          </w:p>
        </w:tc>
        <w:tc>
          <w:tcPr>
            <w:tcW w:w="1380" w:type="dxa"/>
            <w:tcBorders>
              <w:top w:val="single" w:sz="4" w:space="0" w:color="333333"/>
              <w:left w:val="single" w:sz="4" w:space="0" w:color="333333"/>
              <w:bottom w:val="single" w:sz="4" w:space="0" w:color="000000"/>
              <w:right w:val="single" w:sz="4" w:space="0" w:color="333333"/>
            </w:tcBorders>
            <w:vAlign w:val="bottom"/>
          </w:tcPr>
          <w:p w:rsidR="009400E8" w:rsidRDefault="00FA3042">
            <w:pPr>
              <w:spacing w:after="160" w:line="259" w:lineRule="auto"/>
              <w:jc w:val="center"/>
              <w:rPr>
                <w:rFonts w:ascii="Calibri" w:eastAsia="SimSun" w:hAnsi="Calibri"/>
                <w:sz w:val="22"/>
                <w:szCs w:val="22"/>
                <w:lang w:val="en-US" w:eastAsia="zh-CN"/>
              </w:rPr>
            </w:pPr>
            <w:r w:rsidRPr="00FA3042">
              <w:rPr>
                <w:rFonts w:ascii="PT Astra Serif" w:eastAsia="SimSun" w:hAnsi="Calibri"/>
                <w:b/>
                <w:sz w:val="22"/>
                <w:szCs w:val="22"/>
                <w:lang w:val="en-US" w:eastAsia="zh-CN"/>
              </w:rPr>
              <w:t>980</w:t>
            </w:r>
          </w:p>
        </w:tc>
        <w:tc>
          <w:tcPr>
            <w:tcW w:w="1460" w:type="dxa"/>
            <w:tcBorders>
              <w:top w:val="single" w:sz="4" w:space="0" w:color="333333"/>
              <w:left w:val="single" w:sz="4" w:space="0" w:color="333333"/>
              <w:bottom w:val="single" w:sz="4" w:space="0" w:color="000000"/>
              <w:right w:val="single" w:sz="4" w:space="0" w:color="333333"/>
            </w:tcBorders>
            <w:vAlign w:val="bottom"/>
          </w:tcPr>
          <w:p w:rsidR="009400E8" w:rsidRDefault="00FA3042">
            <w:pPr>
              <w:spacing w:after="160" w:line="259" w:lineRule="auto"/>
              <w:jc w:val="center"/>
              <w:rPr>
                <w:rFonts w:ascii="Calibri" w:eastAsia="SimSun" w:hAnsi="Calibri"/>
                <w:sz w:val="22"/>
                <w:szCs w:val="22"/>
                <w:lang w:val="en-US" w:eastAsia="zh-CN"/>
              </w:rPr>
            </w:pPr>
            <w:r w:rsidRPr="00FA3042">
              <w:rPr>
                <w:rFonts w:ascii="PT Astra Serif" w:eastAsia="SimSun" w:hAnsi="Calibri"/>
                <w:b/>
                <w:sz w:val="22"/>
                <w:szCs w:val="22"/>
                <w:lang w:val="en-US" w:eastAsia="zh-CN"/>
              </w:rPr>
              <w:t>980</w:t>
            </w:r>
          </w:p>
        </w:tc>
        <w:tc>
          <w:tcPr>
            <w:tcW w:w="1460" w:type="dxa"/>
            <w:tcBorders>
              <w:top w:val="single" w:sz="4" w:space="0" w:color="333333"/>
              <w:left w:val="single" w:sz="4" w:space="0" w:color="333333"/>
              <w:bottom w:val="single" w:sz="4" w:space="0" w:color="000000"/>
              <w:right w:val="single" w:sz="4" w:space="0" w:color="333333"/>
            </w:tcBorders>
            <w:vAlign w:val="bottom"/>
          </w:tcPr>
          <w:p w:rsidR="009400E8" w:rsidRDefault="00FA3042">
            <w:pPr>
              <w:spacing w:after="160" w:line="259" w:lineRule="auto"/>
              <w:jc w:val="center"/>
              <w:rPr>
                <w:rFonts w:ascii="Calibri" w:eastAsia="SimSun" w:hAnsi="Calibri"/>
                <w:sz w:val="22"/>
                <w:szCs w:val="22"/>
                <w:lang w:val="en-US" w:eastAsia="zh-CN"/>
              </w:rPr>
            </w:pPr>
            <w:r w:rsidRPr="00FA3042">
              <w:rPr>
                <w:rFonts w:ascii="PT Astra Serif" w:eastAsia="SimSun" w:hAnsi="Calibri"/>
                <w:b/>
                <w:sz w:val="22"/>
                <w:szCs w:val="22"/>
                <w:lang w:val="en-US" w:eastAsia="zh-CN"/>
              </w:rPr>
              <w:t>980</w:t>
            </w:r>
          </w:p>
        </w:tc>
        <w:tc>
          <w:tcPr>
            <w:tcW w:w="1340" w:type="dxa"/>
            <w:tcBorders>
              <w:top w:val="single" w:sz="4" w:space="0" w:color="333333"/>
              <w:left w:val="single" w:sz="4" w:space="0" w:color="333333"/>
              <w:bottom w:val="single" w:sz="4" w:space="0" w:color="000000"/>
              <w:right w:val="single" w:sz="4" w:space="0" w:color="333333"/>
            </w:tcBorders>
            <w:vAlign w:val="bottom"/>
          </w:tcPr>
          <w:p w:rsidR="009400E8" w:rsidRDefault="00FA3042">
            <w:pPr>
              <w:spacing w:after="160" w:line="259" w:lineRule="auto"/>
              <w:jc w:val="center"/>
              <w:rPr>
                <w:rFonts w:ascii="Calibri" w:eastAsia="SimSun" w:hAnsi="Calibri"/>
                <w:sz w:val="22"/>
                <w:szCs w:val="22"/>
                <w:lang w:val="en-US" w:eastAsia="zh-CN"/>
              </w:rPr>
            </w:pPr>
            <w:r w:rsidRPr="00FA3042">
              <w:rPr>
                <w:rFonts w:ascii="PT Astra Serif" w:eastAsia="SimSun" w:hAnsi="Calibri"/>
                <w:b/>
                <w:sz w:val="22"/>
                <w:szCs w:val="22"/>
                <w:lang w:val="en-US" w:eastAsia="zh-CN"/>
              </w:rPr>
              <w:t>980</w:t>
            </w:r>
          </w:p>
        </w:tc>
      </w:tr>
      <w:tr w:rsidR="009400E8" w:rsidTr="009C6227">
        <w:trPr>
          <w:trHeight w:hRule="exact" w:val="417"/>
        </w:trPr>
        <w:tc>
          <w:tcPr>
            <w:tcW w:w="300" w:type="dxa"/>
            <w:vMerge/>
            <w:vAlign w:val="center"/>
          </w:tcPr>
          <w:p w:rsidR="009400E8" w:rsidRDefault="009400E8">
            <w:pPr>
              <w:spacing w:after="160" w:line="259" w:lineRule="auto"/>
              <w:jc w:val="center"/>
              <w:rPr>
                <w:rFonts w:ascii="Calibri" w:eastAsia="SimSun" w:hAnsi="Calibri"/>
                <w:sz w:val="22"/>
                <w:szCs w:val="22"/>
                <w:lang w:val="en-US" w:eastAsia="zh-CN"/>
              </w:rPr>
            </w:pP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0E8" w:rsidRDefault="00FA3042">
            <w:pPr>
              <w:spacing w:after="160" w:line="259" w:lineRule="auto"/>
              <w:jc w:val="center"/>
              <w:rPr>
                <w:rFonts w:ascii="Calibri" w:eastAsia="SimSun" w:hAnsi="Calibri"/>
                <w:sz w:val="22"/>
                <w:szCs w:val="22"/>
                <w:lang w:val="en-US" w:eastAsia="zh-CN"/>
              </w:rPr>
            </w:pPr>
            <w:r w:rsidRPr="00FA3042">
              <w:rPr>
                <w:rFonts w:ascii="PT Astra Serif" w:eastAsia="SimSun" w:hAnsi="Calibri"/>
                <w:i/>
                <w:sz w:val="20"/>
                <w:szCs w:val="22"/>
                <w:lang w:val="en-US" w:eastAsia="zh-CN"/>
              </w:rPr>
              <w:t>в</w:t>
            </w:r>
            <w:r w:rsidRPr="00FA3042">
              <w:rPr>
                <w:rFonts w:ascii="PT Astra Serif" w:eastAsia="SimSun" w:hAnsi="Calibri"/>
                <w:i/>
                <w:sz w:val="20"/>
                <w:szCs w:val="22"/>
                <w:lang w:val="en-US" w:eastAsia="zh-CN"/>
              </w:rPr>
              <w:t xml:space="preserve"> % </w:t>
            </w:r>
            <w:r w:rsidRPr="00FA3042">
              <w:rPr>
                <w:rFonts w:ascii="PT Astra Serif" w:eastAsia="SimSun" w:hAnsi="Calibri"/>
                <w:i/>
                <w:sz w:val="20"/>
                <w:szCs w:val="22"/>
                <w:lang w:val="en-US" w:eastAsia="zh-CN"/>
              </w:rPr>
              <w:t>к</w:t>
            </w:r>
            <w:r w:rsidR="005C798B">
              <w:rPr>
                <w:rFonts w:ascii="PT Astra Serif" w:eastAsia="SimSun" w:hAnsi="Calibri"/>
                <w:i/>
                <w:sz w:val="20"/>
                <w:szCs w:val="22"/>
                <w:lang w:eastAsia="zh-CN"/>
              </w:rPr>
              <w:t xml:space="preserve"> </w:t>
            </w:r>
            <w:proofErr w:type="spellStart"/>
            <w:r w:rsidRPr="00FA3042">
              <w:rPr>
                <w:rFonts w:ascii="PT Astra Serif" w:eastAsia="SimSun" w:hAnsi="Calibri"/>
                <w:i/>
                <w:sz w:val="20"/>
                <w:szCs w:val="22"/>
                <w:lang w:val="en-US" w:eastAsia="zh-CN"/>
              </w:rPr>
              <w:t>предыдущему</w:t>
            </w:r>
            <w:proofErr w:type="spellEnd"/>
            <w:r w:rsidR="005C798B">
              <w:rPr>
                <w:rFonts w:ascii="PT Astra Serif" w:eastAsia="SimSun" w:hAnsi="Calibri"/>
                <w:i/>
                <w:sz w:val="20"/>
                <w:szCs w:val="22"/>
                <w:lang w:eastAsia="zh-CN"/>
              </w:rPr>
              <w:t xml:space="preserve"> </w:t>
            </w:r>
            <w:proofErr w:type="spellStart"/>
            <w:r w:rsidRPr="00FA3042">
              <w:rPr>
                <w:rFonts w:ascii="PT Astra Serif" w:eastAsia="SimSun" w:hAnsi="Calibri"/>
                <w:i/>
                <w:sz w:val="20"/>
                <w:szCs w:val="22"/>
                <w:lang w:val="en-US" w:eastAsia="zh-CN"/>
              </w:rPr>
              <w:t>году</w:t>
            </w:r>
            <w:proofErr w:type="spellEnd"/>
          </w:p>
        </w:tc>
        <w:tc>
          <w:tcPr>
            <w:tcW w:w="1520" w:type="dxa"/>
            <w:tcBorders>
              <w:top w:val="single" w:sz="4" w:space="0" w:color="333333"/>
              <w:left w:val="single" w:sz="4" w:space="0" w:color="333333"/>
              <w:bottom w:val="single" w:sz="4" w:space="0" w:color="000000"/>
              <w:right w:val="single" w:sz="4" w:space="0" w:color="333333"/>
            </w:tcBorders>
            <w:vAlign w:val="bottom"/>
          </w:tcPr>
          <w:p w:rsidR="009400E8" w:rsidRDefault="00FA3042">
            <w:pPr>
              <w:spacing w:after="160" w:line="259" w:lineRule="auto"/>
              <w:jc w:val="center"/>
              <w:rPr>
                <w:rFonts w:ascii="Calibri" w:eastAsia="SimSun" w:hAnsi="Calibri"/>
                <w:sz w:val="22"/>
                <w:szCs w:val="22"/>
                <w:lang w:val="en-US" w:eastAsia="zh-CN"/>
              </w:rPr>
            </w:pPr>
            <w:r w:rsidRPr="00FA3042">
              <w:rPr>
                <w:rFonts w:ascii="PT Astra Serif" w:eastAsia="SimSun" w:hAnsi="Calibri"/>
                <w:b/>
                <w:sz w:val="22"/>
                <w:szCs w:val="22"/>
                <w:lang w:val="en-US" w:eastAsia="zh-CN"/>
              </w:rPr>
              <w:t>100</w:t>
            </w:r>
          </w:p>
        </w:tc>
        <w:tc>
          <w:tcPr>
            <w:tcW w:w="1380" w:type="dxa"/>
            <w:tcBorders>
              <w:top w:val="single" w:sz="4" w:space="0" w:color="333333"/>
              <w:left w:val="single" w:sz="4" w:space="0" w:color="333333"/>
              <w:bottom w:val="single" w:sz="4" w:space="0" w:color="000000"/>
              <w:right w:val="single" w:sz="4" w:space="0" w:color="333333"/>
            </w:tcBorders>
            <w:vAlign w:val="bottom"/>
          </w:tcPr>
          <w:p w:rsidR="009400E8" w:rsidRDefault="00FA3042">
            <w:pPr>
              <w:spacing w:after="160" w:line="259" w:lineRule="auto"/>
              <w:jc w:val="center"/>
              <w:rPr>
                <w:rFonts w:ascii="Calibri" w:eastAsia="SimSun" w:hAnsi="Calibri"/>
                <w:sz w:val="22"/>
                <w:szCs w:val="22"/>
                <w:lang w:val="en-US" w:eastAsia="zh-CN"/>
              </w:rPr>
            </w:pPr>
            <w:r w:rsidRPr="00FA3042">
              <w:rPr>
                <w:rFonts w:ascii="PT Astra Serif" w:eastAsia="SimSun" w:hAnsi="Calibri"/>
                <w:b/>
                <w:sz w:val="22"/>
                <w:szCs w:val="22"/>
                <w:lang w:val="en-US" w:eastAsia="zh-CN"/>
              </w:rPr>
              <w:t>100</w:t>
            </w:r>
          </w:p>
        </w:tc>
        <w:tc>
          <w:tcPr>
            <w:tcW w:w="1460" w:type="dxa"/>
            <w:tcBorders>
              <w:top w:val="single" w:sz="4" w:space="0" w:color="333333"/>
              <w:left w:val="single" w:sz="4" w:space="0" w:color="333333"/>
              <w:bottom w:val="single" w:sz="4" w:space="0" w:color="000000"/>
              <w:right w:val="single" w:sz="4" w:space="0" w:color="333333"/>
            </w:tcBorders>
            <w:vAlign w:val="bottom"/>
          </w:tcPr>
          <w:p w:rsidR="009400E8" w:rsidRDefault="00FA3042">
            <w:pPr>
              <w:spacing w:after="160" w:line="259" w:lineRule="auto"/>
              <w:jc w:val="center"/>
              <w:rPr>
                <w:rFonts w:ascii="Calibri" w:eastAsia="SimSun" w:hAnsi="Calibri"/>
                <w:sz w:val="22"/>
                <w:szCs w:val="22"/>
                <w:lang w:val="en-US" w:eastAsia="zh-CN"/>
              </w:rPr>
            </w:pPr>
            <w:r w:rsidRPr="00FA3042">
              <w:rPr>
                <w:rFonts w:ascii="PT Astra Serif" w:eastAsia="SimSun" w:hAnsi="Calibri"/>
                <w:b/>
                <w:sz w:val="22"/>
                <w:szCs w:val="22"/>
                <w:lang w:val="en-US" w:eastAsia="zh-CN"/>
              </w:rPr>
              <w:t>100</w:t>
            </w:r>
          </w:p>
        </w:tc>
        <w:tc>
          <w:tcPr>
            <w:tcW w:w="1460" w:type="dxa"/>
            <w:tcBorders>
              <w:top w:val="single" w:sz="4" w:space="0" w:color="333333"/>
              <w:left w:val="single" w:sz="4" w:space="0" w:color="333333"/>
              <w:bottom w:val="single" w:sz="4" w:space="0" w:color="000000"/>
              <w:right w:val="single" w:sz="4" w:space="0" w:color="333333"/>
            </w:tcBorders>
            <w:vAlign w:val="bottom"/>
          </w:tcPr>
          <w:p w:rsidR="009400E8" w:rsidRDefault="00FA3042">
            <w:pPr>
              <w:spacing w:after="160" w:line="259" w:lineRule="auto"/>
              <w:jc w:val="center"/>
              <w:rPr>
                <w:rFonts w:ascii="Calibri" w:eastAsia="SimSun" w:hAnsi="Calibri"/>
                <w:sz w:val="22"/>
                <w:szCs w:val="22"/>
                <w:lang w:val="en-US" w:eastAsia="zh-CN"/>
              </w:rPr>
            </w:pPr>
            <w:r w:rsidRPr="00FA3042">
              <w:rPr>
                <w:rFonts w:ascii="PT Astra Serif" w:eastAsia="SimSun" w:hAnsi="Calibri"/>
                <w:b/>
                <w:sz w:val="22"/>
                <w:szCs w:val="22"/>
                <w:lang w:val="en-US" w:eastAsia="zh-CN"/>
              </w:rPr>
              <w:t>100</w:t>
            </w:r>
          </w:p>
        </w:tc>
        <w:tc>
          <w:tcPr>
            <w:tcW w:w="1340" w:type="dxa"/>
            <w:tcBorders>
              <w:top w:val="single" w:sz="4" w:space="0" w:color="333333"/>
              <w:left w:val="single" w:sz="4" w:space="0" w:color="333333"/>
              <w:bottom w:val="single" w:sz="4" w:space="0" w:color="000000"/>
              <w:right w:val="single" w:sz="4" w:space="0" w:color="333333"/>
            </w:tcBorders>
            <w:vAlign w:val="bottom"/>
          </w:tcPr>
          <w:p w:rsidR="009400E8" w:rsidRDefault="00FA3042">
            <w:pPr>
              <w:spacing w:after="160" w:line="259" w:lineRule="auto"/>
              <w:jc w:val="center"/>
              <w:rPr>
                <w:rFonts w:ascii="Calibri" w:eastAsia="SimSun" w:hAnsi="Calibri"/>
                <w:sz w:val="22"/>
                <w:szCs w:val="22"/>
                <w:lang w:val="en-US" w:eastAsia="zh-CN"/>
              </w:rPr>
            </w:pPr>
            <w:r w:rsidRPr="00FA3042">
              <w:rPr>
                <w:rFonts w:ascii="PT Astra Serif" w:eastAsia="SimSun" w:hAnsi="Calibri"/>
                <w:b/>
                <w:sz w:val="22"/>
                <w:szCs w:val="22"/>
                <w:lang w:val="en-US" w:eastAsia="zh-CN"/>
              </w:rPr>
              <w:t>100</w:t>
            </w:r>
          </w:p>
        </w:tc>
      </w:tr>
      <w:tr w:rsidR="009400E8" w:rsidTr="009C6227">
        <w:trPr>
          <w:trHeight w:hRule="exact" w:val="3399"/>
        </w:trPr>
        <w:tc>
          <w:tcPr>
            <w:tcW w:w="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0E8" w:rsidRDefault="00FA3042">
            <w:pPr>
              <w:spacing w:after="160" w:line="259" w:lineRule="auto"/>
              <w:jc w:val="center"/>
              <w:rPr>
                <w:rFonts w:ascii="Calibri" w:eastAsia="SimSun" w:hAnsi="Calibri"/>
                <w:sz w:val="22"/>
                <w:szCs w:val="22"/>
                <w:lang w:val="en-US" w:eastAsia="zh-CN"/>
              </w:rPr>
            </w:pPr>
            <w:r w:rsidRPr="00FA3042">
              <w:rPr>
                <w:rFonts w:ascii="PT Astra Serif" w:eastAsia="SimSun" w:hAnsi="Calibri"/>
                <w:sz w:val="18"/>
                <w:szCs w:val="22"/>
                <w:lang w:val="en-US" w:eastAsia="zh-CN"/>
              </w:rPr>
              <w:t>9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0E8" w:rsidRPr="00C12F1E" w:rsidRDefault="00FA3042">
            <w:pPr>
              <w:spacing w:after="160" w:line="259" w:lineRule="auto"/>
              <w:rPr>
                <w:rFonts w:ascii="Calibri" w:eastAsia="SimSun" w:hAnsi="Calibri"/>
                <w:sz w:val="22"/>
                <w:szCs w:val="22"/>
                <w:lang w:eastAsia="zh-CN"/>
              </w:rPr>
            </w:pPr>
            <w:r w:rsidRPr="00FA3042">
              <w:rPr>
                <w:rFonts w:ascii="PT Astra Serif" w:eastAsia="SimSun" w:hAnsi="Calibri"/>
                <w:b/>
                <w:sz w:val="22"/>
                <w:szCs w:val="22"/>
                <w:lang w:eastAsia="zh-CN"/>
              </w:rPr>
              <w:t>Чистыйдоходфизическихлиц</w:t>
            </w:r>
            <w:r w:rsidRPr="00FA3042">
              <w:rPr>
                <w:rFonts w:ascii="PT Astra Serif" w:eastAsia="SimSun" w:hAnsi="Calibri"/>
                <w:b/>
                <w:sz w:val="22"/>
                <w:szCs w:val="22"/>
                <w:lang w:eastAsia="zh-CN"/>
              </w:rPr>
              <w:t xml:space="preserve">, </w:t>
            </w:r>
            <w:r w:rsidRPr="00FA3042">
              <w:rPr>
                <w:rFonts w:ascii="PT Astra Serif" w:eastAsia="SimSun" w:hAnsi="Calibri"/>
                <w:b/>
                <w:sz w:val="22"/>
                <w:szCs w:val="22"/>
                <w:lang w:eastAsia="zh-CN"/>
              </w:rPr>
              <w:t>получающихдоходотпредпринимательскойиинойприносящейдоходдеятельности</w:t>
            </w:r>
            <w:r w:rsidRPr="00FA3042">
              <w:rPr>
                <w:rFonts w:ascii="PT Astra Serif" w:eastAsia="SimSun" w:hAnsi="Calibri"/>
                <w:b/>
                <w:sz w:val="22"/>
                <w:szCs w:val="22"/>
                <w:lang w:eastAsia="zh-CN"/>
              </w:rPr>
              <w:t xml:space="preserve">, </w:t>
            </w:r>
            <w:r w:rsidRPr="00FA3042">
              <w:rPr>
                <w:rFonts w:ascii="PT Astra Serif" w:eastAsia="SimSun" w:hAnsi="Calibri"/>
                <w:b/>
                <w:sz w:val="22"/>
                <w:szCs w:val="22"/>
                <w:lang w:eastAsia="zh-CN"/>
              </w:rPr>
              <w:t>которыйоблагаетсяналогомнадоходыфизическихлиц</w:t>
            </w:r>
            <w:r w:rsidRPr="00FA3042">
              <w:rPr>
                <w:rFonts w:ascii="PT Astra Serif" w:eastAsia="SimSun" w:hAnsi="Calibri"/>
                <w:b/>
                <w:sz w:val="22"/>
                <w:szCs w:val="22"/>
                <w:lang w:eastAsia="zh-CN"/>
              </w:rPr>
              <w:t>, (</w:t>
            </w:r>
            <w:r w:rsidRPr="00FA3042">
              <w:rPr>
                <w:rFonts w:ascii="PT Astra Serif" w:eastAsia="SimSun" w:hAnsi="Calibri"/>
                <w:b/>
                <w:sz w:val="22"/>
                <w:szCs w:val="22"/>
                <w:lang w:eastAsia="zh-CN"/>
              </w:rPr>
              <w:t>предпр</w:t>
            </w:r>
            <w:r w:rsidRPr="00FA3042">
              <w:rPr>
                <w:rFonts w:ascii="PT Astra Serif" w:eastAsia="SimSun" w:hAnsi="Calibri"/>
                <w:b/>
                <w:sz w:val="22"/>
                <w:szCs w:val="22"/>
                <w:lang w:eastAsia="zh-CN"/>
              </w:rPr>
              <w:t>и</w:t>
            </w:r>
            <w:r w:rsidRPr="00FA3042">
              <w:rPr>
                <w:rFonts w:ascii="PT Astra Serif" w:eastAsia="SimSun" w:hAnsi="Calibri"/>
                <w:b/>
                <w:sz w:val="22"/>
                <w:szCs w:val="22"/>
                <w:lang w:eastAsia="zh-CN"/>
              </w:rPr>
              <w:t>ниматели</w:t>
            </w:r>
            <w:r w:rsidRPr="00FA3042">
              <w:rPr>
                <w:rFonts w:ascii="PT Astra Serif" w:eastAsia="SimSun" w:hAnsi="Calibri"/>
                <w:b/>
                <w:sz w:val="22"/>
                <w:szCs w:val="22"/>
                <w:lang w:eastAsia="zh-CN"/>
              </w:rPr>
              <w:t xml:space="preserve">, </w:t>
            </w:r>
            <w:r w:rsidRPr="00FA3042">
              <w:rPr>
                <w:rFonts w:ascii="PT Astra Serif" w:eastAsia="SimSun" w:hAnsi="Calibri"/>
                <w:b/>
                <w:sz w:val="22"/>
                <w:szCs w:val="22"/>
                <w:lang w:eastAsia="zh-CN"/>
              </w:rPr>
              <w:t>осуществляющиедеятельностьбезобразованияюридическогол</w:t>
            </w:r>
            <w:r w:rsidRPr="00FA3042">
              <w:rPr>
                <w:rFonts w:ascii="PT Astra Serif" w:eastAsia="SimSun" w:hAnsi="Calibri"/>
                <w:b/>
                <w:sz w:val="22"/>
                <w:szCs w:val="22"/>
                <w:lang w:eastAsia="zh-CN"/>
              </w:rPr>
              <w:t>и</w:t>
            </w:r>
            <w:r w:rsidRPr="00FA3042">
              <w:rPr>
                <w:rFonts w:ascii="PT Astra Serif" w:eastAsia="SimSun" w:hAnsi="Calibri"/>
                <w:b/>
                <w:sz w:val="22"/>
                <w:szCs w:val="22"/>
                <w:lang w:eastAsia="zh-CN"/>
              </w:rPr>
              <w:t>ца</w:t>
            </w:r>
            <w:r w:rsidRPr="00FA3042">
              <w:rPr>
                <w:rFonts w:ascii="PT Astra Serif" w:eastAsia="SimSun" w:hAnsi="Calibri"/>
                <w:b/>
                <w:sz w:val="22"/>
                <w:szCs w:val="22"/>
                <w:lang w:eastAsia="zh-CN"/>
              </w:rPr>
              <w:t xml:space="preserve">, </w:t>
            </w:r>
            <w:r w:rsidRPr="00FA3042">
              <w:rPr>
                <w:rFonts w:ascii="PT Astra Serif" w:eastAsia="SimSun" w:hAnsi="Calibri"/>
                <w:b/>
                <w:sz w:val="22"/>
                <w:szCs w:val="22"/>
                <w:lang w:eastAsia="zh-CN"/>
              </w:rPr>
              <w:t>частныенотариусы</w:t>
            </w:r>
            <w:r w:rsidRPr="00FA3042">
              <w:rPr>
                <w:rFonts w:ascii="PT Astra Serif" w:eastAsia="SimSun" w:hAnsi="Calibri"/>
                <w:b/>
                <w:sz w:val="22"/>
                <w:szCs w:val="22"/>
                <w:lang w:eastAsia="zh-CN"/>
              </w:rPr>
              <w:t xml:space="preserve">, </w:t>
            </w:r>
            <w:r w:rsidRPr="00FA3042">
              <w:rPr>
                <w:rFonts w:ascii="PT Astra Serif" w:eastAsia="SimSun" w:hAnsi="Calibri"/>
                <w:b/>
                <w:sz w:val="22"/>
                <w:szCs w:val="22"/>
                <w:lang w:eastAsia="zh-CN"/>
              </w:rPr>
              <w:t>идруги</w:t>
            </w:r>
            <w:r w:rsidRPr="00FA3042">
              <w:rPr>
                <w:rFonts w:ascii="PT Astra Serif" w:eastAsia="SimSun" w:hAnsi="Calibri"/>
                <w:b/>
                <w:sz w:val="22"/>
                <w:szCs w:val="22"/>
                <w:lang w:eastAsia="zh-CN"/>
              </w:rPr>
              <w:t>е</w:t>
            </w:r>
            <w:r w:rsidRPr="00FA3042">
              <w:rPr>
                <w:rFonts w:ascii="PT Astra Serif" w:eastAsia="SimSun" w:hAnsi="Calibri"/>
                <w:b/>
                <w:sz w:val="22"/>
                <w:szCs w:val="22"/>
                <w:lang w:eastAsia="zh-CN"/>
              </w:rPr>
              <w:t>лица</w:t>
            </w:r>
            <w:r w:rsidRPr="00FA3042">
              <w:rPr>
                <w:rFonts w:ascii="PT Astra Serif" w:eastAsia="SimSun" w:hAnsi="Calibri"/>
                <w:b/>
                <w:sz w:val="22"/>
                <w:szCs w:val="22"/>
                <w:lang w:eastAsia="zh-CN"/>
              </w:rPr>
              <w:t xml:space="preserve">, </w:t>
            </w:r>
            <w:r w:rsidRPr="00FA3042">
              <w:rPr>
                <w:rFonts w:ascii="PT Astra Serif" w:eastAsia="SimSun" w:hAnsi="Calibri"/>
                <w:b/>
                <w:sz w:val="22"/>
                <w:szCs w:val="22"/>
                <w:lang w:eastAsia="zh-CN"/>
              </w:rPr>
              <w:t>занимающиесячастной</w:t>
            </w:r>
            <w:r w:rsidRPr="00FA3042">
              <w:rPr>
                <w:rFonts w:ascii="PT Astra Serif" w:eastAsia="SimSun" w:hAnsi="Calibri"/>
                <w:b/>
                <w:sz w:val="22"/>
                <w:szCs w:val="22"/>
                <w:lang w:eastAsia="zh-CN"/>
              </w:rPr>
              <w:t>п</w:t>
            </w:r>
            <w:r w:rsidRPr="00FA3042">
              <w:rPr>
                <w:rFonts w:ascii="PT Astra Serif" w:eastAsia="SimSun" w:hAnsi="Calibri"/>
                <w:b/>
                <w:sz w:val="22"/>
                <w:szCs w:val="22"/>
                <w:lang w:eastAsia="zh-CN"/>
              </w:rPr>
              <w:t>рактикой</w:t>
            </w:r>
            <w:r w:rsidRPr="00FA3042">
              <w:rPr>
                <w:rFonts w:ascii="PT Astra Serif" w:eastAsia="SimSun" w:hAnsi="Calibri"/>
                <w:b/>
                <w:sz w:val="22"/>
                <w:szCs w:val="22"/>
                <w:lang w:eastAsia="zh-CN"/>
              </w:rPr>
              <w:t xml:space="preserve">), </w:t>
            </w:r>
            <w:r w:rsidRPr="00FA3042">
              <w:rPr>
                <w:rFonts w:ascii="PT Astra Serif" w:eastAsia="SimSun" w:hAnsi="Calibri"/>
                <w:b/>
                <w:sz w:val="22"/>
                <w:szCs w:val="22"/>
                <w:lang w:eastAsia="zh-CN"/>
              </w:rPr>
              <w:t>человек</w:t>
            </w:r>
          </w:p>
        </w:tc>
        <w:tc>
          <w:tcPr>
            <w:tcW w:w="15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bottom"/>
          </w:tcPr>
          <w:p w:rsidR="009400E8" w:rsidRDefault="00FA3042">
            <w:pPr>
              <w:spacing w:after="160" w:line="259" w:lineRule="auto"/>
              <w:jc w:val="center"/>
              <w:rPr>
                <w:rFonts w:ascii="Calibri" w:eastAsia="SimSun" w:hAnsi="Calibri"/>
                <w:sz w:val="22"/>
                <w:szCs w:val="22"/>
                <w:lang w:val="en-US" w:eastAsia="zh-CN"/>
              </w:rPr>
            </w:pPr>
            <w:r w:rsidRPr="00FA3042">
              <w:rPr>
                <w:rFonts w:ascii="PT Astra Serif" w:eastAsia="SimSun" w:hAnsi="Calibri"/>
                <w:b/>
                <w:sz w:val="22"/>
                <w:szCs w:val="22"/>
                <w:lang w:val="en-US" w:eastAsia="zh-CN"/>
              </w:rPr>
              <w:t>23436</w:t>
            </w:r>
          </w:p>
        </w:tc>
        <w:tc>
          <w:tcPr>
            <w:tcW w:w="138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bottom"/>
          </w:tcPr>
          <w:p w:rsidR="009400E8" w:rsidRDefault="00FA3042">
            <w:pPr>
              <w:spacing w:after="160" w:line="259" w:lineRule="auto"/>
              <w:jc w:val="center"/>
              <w:rPr>
                <w:rFonts w:ascii="Calibri" w:eastAsia="SimSun" w:hAnsi="Calibri"/>
                <w:sz w:val="22"/>
                <w:szCs w:val="22"/>
                <w:lang w:val="en-US" w:eastAsia="zh-CN"/>
              </w:rPr>
            </w:pPr>
            <w:r w:rsidRPr="00FA3042">
              <w:rPr>
                <w:rFonts w:ascii="PT Astra Serif" w:eastAsia="SimSun" w:hAnsi="Calibri"/>
                <w:b/>
                <w:sz w:val="22"/>
                <w:szCs w:val="22"/>
                <w:lang w:val="en-US" w:eastAsia="zh-CN"/>
              </w:rPr>
              <w:t>24631</w:t>
            </w:r>
          </w:p>
        </w:tc>
        <w:tc>
          <w:tcPr>
            <w:tcW w:w="146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bottom"/>
          </w:tcPr>
          <w:p w:rsidR="009400E8" w:rsidRDefault="00FA3042">
            <w:pPr>
              <w:spacing w:after="160" w:line="259" w:lineRule="auto"/>
              <w:jc w:val="center"/>
              <w:rPr>
                <w:rFonts w:ascii="Calibri" w:eastAsia="SimSun" w:hAnsi="Calibri"/>
                <w:sz w:val="22"/>
                <w:szCs w:val="22"/>
                <w:lang w:val="en-US" w:eastAsia="zh-CN"/>
              </w:rPr>
            </w:pPr>
            <w:r w:rsidRPr="00FA3042">
              <w:rPr>
                <w:rFonts w:ascii="PT Astra Serif" w:eastAsia="SimSun" w:hAnsi="Calibri"/>
                <w:b/>
                <w:sz w:val="22"/>
                <w:szCs w:val="22"/>
                <w:lang w:val="en-US" w:eastAsia="zh-CN"/>
              </w:rPr>
              <w:t>25838</w:t>
            </w:r>
          </w:p>
        </w:tc>
        <w:tc>
          <w:tcPr>
            <w:tcW w:w="146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bottom"/>
          </w:tcPr>
          <w:p w:rsidR="009400E8" w:rsidRDefault="00FA3042">
            <w:pPr>
              <w:spacing w:after="160" w:line="259" w:lineRule="auto"/>
              <w:jc w:val="center"/>
              <w:rPr>
                <w:rFonts w:ascii="Calibri" w:eastAsia="SimSun" w:hAnsi="Calibri"/>
                <w:sz w:val="22"/>
                <w:szCs w:val="22"/>
                <w:lang w:val="en-US" w:eastAsia="zh-CN"/>
              </w:rPr>
            </w:pPr>
            <w:r w:rsidRPr="00FA3042">
              <w:rPr>
                <w:rFonts w:ascii="PT Astra Serif" w:eastAsia="SimSun" w:hAnsi="Calibri"/>
                <w:b/>
                <w:sz w:val="22"/>
                <w:szCs w:val="22"/>
                <w:lang w:val="en-US" w:eastAsia="zh-CN"/>
              </w:rPr>
              <w:t>26845</w:t>
            </w:r>
          </w:p>
        </w:tc>
        <w:tc>
          <w:tcPr>
            <w:tcW w:w="13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bottom"/>
          </w:tcPr>
          <w:p w:rsidR="009400E8" w:rsidRDefault="00FA3042">
            <w:pPr>
              <w:spacing w:after="160" w:line="259" w:lineRule="auto"/>
              <w:jc w:val="center"/>
              <w:rPr>
                <w:rFonts w:ascii="Calibri" w:eastAsia="SimSun" w:hAnsi="Calibri"/>
                <w:sz w:val="22"/>
                <w:szCs w:val="22"/>
                <w:lang w:val="en-US" w:eastAsia="zh-CN"/>
              </w:rPr>
            </w:pPr>
            <w:r w:rsidRPr="00FA3042">
              <w:rPr>
                <w:rFonts w:ascii="PT Astra Serif" w:eastAsia="SimSun" w:hAnsi="Calibri"/>
                <w:b/>
                <w:sz w:val="22"/>
                <w:szCs w:val="22"/>
                <w:lang w:val="en-US" w:eastAsia="zh-CN"/>
              </w:rPr>
              <w:t>27866</w:t>
            </w:r>
          </w:p>
        </w:tc>
      </w:tr>
      <w:tr w:rsidR="009400E8">
        <w:trPr>
          <w:trHeight w:hRule="exact" w:val="220"/>
        </w:trPr>
        <w:tc>
          <w:tcPr>
            <w:tcW w:w="300" w:type="dxa"/>
            <w:vMerge/>
            <w:vAlign w:val="center"/>
          </w:tcPr>
          <w:p w:rsidR="009400E8" w:rsidRDefault="009400E8">
            <w:pPr>
              <w:spacing w:after="160" w:line="259" w:lineRule="auto"/>
              <w:jc w:val="center"/>
              <w:rPr>
                <w:rFonts w:ascii="Calibri" w:eastAsia="SimSun" w:hAnsi="Calibri"/>
                <w:sz w:val="22"/>
                <w:szCs w:val="22"/>
                <w:lang w:val="en-US" w:eastAsia="zh-CN"/>
              </w:rPr>
            </w:pP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0E8" w:rsidRDefault="00FA3042">
            <w:pPr>
              <w:spacing w:after="160" w:line="259" w:lineRule="auto"/>
              <w:jc w:val="center"/>
              <w:rPr>
                <w:rFonts w:ascii="Calibri" w:eastAsia="SimSun" w:hAnsi="Calibri"/>
                <w:sz w:val="22"/>
                <w:szCs w:val="22"/>
                <w:lang w:val="en-US" w:eastAsia="zh-CN"/>
              </w:rPr>
            </w:pPr>
            <w:r w:rsidRPr="00FA3042">
              <w:rPr>
                <w:rFonts w:ascii="PT Astra Serif" w:eastAsia="SimSun" w:hAnsi="Calibri"/>
                <w:i/>
                <w:sz w:val="20"/>
                <w:szCs w:val="22"/>
                <w:lang w:val="en-US" w:eastAsia="zh-CN"/>
              </w:rPr>
              <w:t>в</w:t>
            </w:r>
            <w:r w:rsidRPr="00FA3042">
              <w:rPr>
                <w:rFonts w:ascii="PT Astra Serif" w:eastAsia="SimSun" w:hAnsi="Calibri"/>
                <w:i/>
                <w:sz w:val="20"/>
                <w:szCs w:val="22"/>
                <w:lang w:val="en-US" w:eastAsia="zh-CN"/>
              </w:rPr>
              <w:t xml:space="preserve"> % </w:t>
            </w:r>
            <w:r w:rsidRPr="00FA3042">
              <w:rPr>
                <w:rFonts w:ascii="PT Astra Serif" w:eastAsia="SimSun" w:hAnsi="Calibri"/>
                <w:i/>
                <w:sz w:val="20"/>
                <w:szCs w:val="22"/>
                <w:lang w:val="en-US" w:eastAsia="zh-CN"/>
              </w:rPr>
              <w:t>к</w:t>
            </w:r>
            <w:r w:rsidR="005C798B">
              <w:rPr>
                <w:rFonts w:ascii="PT Astra Serif" w:eastAsia="SimSun" w:hAnsi="Calibri"/>
                <w:i/>
                <w:sz w:val="20"/>
                <w:szCs w:val="22"/>
                <w:lang w:eastAsia="zh-CN"/>
              </w:rPr>
              <w:t xml:space="preserve"> </w:t>
            </w:r>
            <w:proofErr w:type="spellStart"/>
            <w:r w:rsidRPr="00FA3042">
              <w:rPr>
                <w:rFonts w:ascii="PT Astra Serif" w:eastAsia="SimSun" w:hAnsi="Calibri"/>
                <w:i/>
                <w:sz w:val="20"/>
                <w:szCs w:val="22"/>
                <w:lang w:val="en-US" w:eastAsia="zh-CN"/>
              </w:rPr>
              <w:t>предыдущему</w:t>
            </w:r>
            <w:proofErr w:type="spellEnd"/>
            <w:r w:rsidR="005C798B">
              <w:rPr>
                <w:rFonts w:ascii="PT Astra Serif" w:eastAsia="SimSun" w:hAnsi="Calibri"/>
                <w:i/>
                <w:sz w:val="20"/>
                <w:szCs w:val="22"/>
                <w:lang w:eastAsia="zh-CN"/>
              </w:rPr>
              <w:t xml:space="preserve"> </w:t>
            </w:r>
            <w:proofErr w:type="spellStart"/>
            <w:r w:rsidRPr="00FA3042">
              <w:rPr>
                <w:rFonts w:ascii="PT Astra Serif" w:eastAsia="SimSun" w:hAnsi="Calibri"/>
                <w:i/>
                <w:sz w:val="20"/>
                <w:szCs w:val="22"/>
                <w:lang w:val="en-US" w:eastAsia="zh-CN"/>
              </w:rPr>
              <w:t>году</w:t>
            </w:r>
            <w:proofErr w:type="spellEnd"/>
          </w:p>
        </w:tc>
        <w:tc>
          <w:tcPr>
            <w:tcW w:w="15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bottom"/>
          </w:tcPr>
          <w:p w:rsidR="009400E8" w:rsidRDefault="00FA3042">
            <w:pPr>
              <w:spacing w:after="160" w:line="259" w:lineRule="auto"/>
              <w:jc w:val="center"/>
              <w:rPr>
                <w:rFonts w:ascii="Calibri" w:eastAsia="SimSun" w:hAnsi="Calibri"/>
                <w:sz w:val="22"/>
                <w:szCs w:val="22"/>
                <w:lang w:val="en-US" w:eastAsia="zh-CN"/>
              </w:rPr>
            </w:pPr>
            <w:r w:rsidRPr="00FA3042">
              <w:rPr>
                <w:rFonts w:ascii="PT Astra Serif" w:eastAsia="SimSun" w:hAnsi="Calibri"/>
                <w:b/>
                <w:sz w:val="22"/>
                <w:szCs w:val="22"/>
                <w:lang w:val="en-US" w:eastAsia="zh-CN"/>
              </w:rPr>
              <w:t>111,3</w:t>
            </w:r>
          </w:p>
        </w:tc>
        <w:tc>
          <w:tcPr>
            <w:tcW w:w="138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bottom"/>
          </w:tcPr>
          <w:p w:rsidR="009400E8" w:rsidRDefault="00FA3042">
            <w:pPr>
              <w:spacing w:after="160" w:line="259" w:lineRule="auto"/>
              <w:jc w:val="center"/>
              <w:rPr>
                <w:rFonts w:ascii="Calibri" w:eastAsia="SimSun" w:hAnsi="Calibri"/>
                <w:sz w:val="22"/>
                <w:szCs w:val="22"/>
                <w:lang w:val="en-US" w:eastAsia="zh-CN"/>
              </w:rPr>
            </w:pPr>
            <w:r w:rsidRPr="00FA3042">
              <w:rPr>
                <w:rFonts w:ascii="PT Astra Serif" w:eastAsia="SimSun" w:hAnsi="Calibri"/>
                <w:b/>
                <w:sz w:val="22"/>
                <w:szCs w:val="22"/>
                <w:lang w:val="en-US" w:eastAsia="zh-CN"/>
              </w:rPr>
              <w:t>105,1</w:t>
            </w:r>
          </w:p>
        </w:tc>
        <w:tc>
          <w:tcPr>
            <w:tcW w:w="146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bottom"/>
          </w:tcPr>
          <w:p w:rsidR="009400E8" w:rsidRDefault="00FA3042">
            <w:pPr>
              <w:spacing w:after="160" w:line="259" w:lineRule="auto"/>
              <w:jc w:val="center"/>
              <w:rPr>
                <w:rFonts w:ascii="Calibri" w:eastAsia="SimSun" w:hAnsi="Calibri"/>
                <w:sz w:val="22"/>
                <w:szCs w:val="22"/>
                <w:lang w:val="en-US" w:eastAsia="zh-CN"/>
              </w:rPr>
            </w:pPr>
            <w:r w:rsidRPr="00FA3042">
              <w:rPr>
                <w:rFonts w:ascii="PT Astra Serif" w:eastAsia="SimSun" w:hAnsi="Calibri"/>
                <w:b/>
                <w:sz w:val="22"/>
                <w:szCs w:val="22"/>
                <w:lang w:val="en-US" w:eastAsia="zh-CN"/>
              </w:rPr>
              <w:t>104,9</w:t>
            </w:r>
          </w:p>
        </w:tc>
        <w:tc>
          <w:tcPr>
            <w:tcW w:w="146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bottom"/>
          </w:tcPr>
          <w:p w:rsidR="009400E8" w:rsidRDefault="00FA3042">
            <w:pPr>
              <w:spacing w:after="160" w:line="259" w:lineRule="auto"/>
              <w:jc w:val="center"/>
              <w:rPr>
                <w:rFonts w:ascii="Calibri" w:eastAsia="SimSun" w:hAnsi="Calibri"/>
                <w:sz w:val="22"/>
                <w:szCs w:val="22"/>
                <w:lang w:val="en-US" w:eastAsia="zh-CN"/>
              </w:rPr>
            </w:pPr>
            <w:r w:rsidRPr="00FA3042">
              <w:rPr>
                <w:rFonts w:ascii="PT Astra Serif" w:eastAsia="SimSun" w:hAnsi="Calibri"/>
                <w:b/>
                <w:sz w:val="22"/>
                <w:szCs w:val="22"/>
                <w:lang w:val="en-US" w:eastAsia="zh-CN"/>
              </w:rPr>
              <w:t>103,9</w:t>
            </w:r>
          </w:p>
        </w:tc>
        <w:tc>
          <w:tcPr>
            <w:tcW w:w="13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bottom"/>
          </w:tcPr>
          <w:p w:rsidR="009400E8" w:rsidRDefault="00FA3042">
            <w:pPr>
              <w:spacing w:after="160" w:line="259" w:lineRule="auto"/>
              <w:jc w:val="center"/>
              <w:rPr>
                <w:rFonts w:ascii="Calibri" w:eastAsia="SimSun" w:hAnsi="Calibri"/>
                <w:sz w:val="22"/>
                <w:szCs w:val="22"/>
                <w:lang w:val="en-US" w:eastAsia="zh-CN"/>
              </w:rPr>
            </w:pPr>
            <w:r w:rsidRPr="00FA3042">
              <w:rPr>
                <w:rFonts w:ascii="PT Astra Serif" w:eastAsia="SimSun" w:hAnsi="Calibri"/>
                <w:b/>
                <w:sz w:val="22"/>
                <w:szCs w:val="22"/>
                <w:lang w:val="en-US" w:eastAsia="zh-CN"/>
              </w:rPr>
              <w:t>103,8</w:t>
            </w:r>
          </w:p>
        </w:tc>
      </w:tr>
      <w:tr w:rsidR="009400E8">
        <w:trPr>
          <w:trHeight w:hRule="exact" w:val="260"/>
        </w:trPr>
        <w:tc>
          <w:tcPr>
            <w:tcW w:w="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0E8" w:rsidRDefault="00FA3042">
            <w:pPr>
              <w:spacing w:after="160" w:line="259" w:lineRule="auto"/>
              <w:jc w:val="center"/>
              <w:rPr>
                <w:rFonts w:ascii="Calibri" w:eastAsia="SimSun" w:hAnsi="Calibri"/>
                <w:sz w:val="22"/>
                <w:szCs w:val="22"/>
                <w:lang w:val="en-US" w:eastAsia="zh-CN"/>
              </w:rPr>
            </w:pPr>
            <w:r w:rsidRPr="00FA3042">
              <w:rPr>
                <w:rFonts w:ascii="PT Astra Serif" w:eastAsia="SimSun" w:hAnsi="Calibri"/>
                <w:sz w:val="18"/>
                <w:szCs w:val="22"/>
                <w:lang w:val="en-US" w:eastAsia="zh-CN"/>
              </w:rPr>
              <w:t>10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0E8" w:rsidRPr="00C12F1E" w:rsidRDefault="00FA3042">
            <w:pPr>
              <w:spacing w:after="160" w:line="259" w:lineRule="auto"/>
              <w:rPr>
                <w:rFonts w:ascii="Calibri" w:eastAsia="SimSun" w:hAnsi="Calibri"/>
                <w:sz w:val="22"/>
                <w:szCs w:val="22"/>
                <w:lang w:eastAsia="zh-CN"/>
              </w:rPr>
            </w:pPr>
            <w:r w:rsidRPr="00FA3042">
              <w:rPr>
                <w:rFonts w:ascii="PT Astra Serif" w:eastAsia="SimSun" w:hAnsi="Calibri"/>
                <w:b/>
                <w:sz w:val="20"/>
                <w:szCs w:val="22"/>
                <w:lang w:eastAsia="zh-CN"/>
              </w:rPr>
              <w:t>Оборотрозничнойторговли</w:t>
            </w:r>
            <w:r w:rsidRPr="00FA3042">
              <w:rPr>
                <w:rFonts w:ascii="PT Astra Serif" w:eastAsia="SimSun" w:hAnsi="Calibri"/>
                <w:b/>
                <w:sz w:val="20"/>
                <w:szCs w:val="22"/>
                <w:lang w:eastAsia="zh-CN"/>
              </w:rPr>
              <w:t xml:space="preserve">, </w:t>
            </w:r>
            <w:r w:rsidRPr="00FA3042">
              <w:rPr>
                <w:rFonts w:ascii="PT Astra Serif" w:eastAsia="SimSun" w:hAnsi="Calibri"/>
                <w:b/>
                <w:sz w:val="20"/>
                <w:szCs w:val="22"/>
                <w:lang w:eastAsia="zh-CN"/>
              </w:rPr>
              <w:t>тыс</w:t>
            </w:r>
            <w:r w:rsidRPr="00FA3042">
              <w:rPr>
                <w:rFonts w:ascii="PT Astra Serif" w:eastAsia="SimSun" w:hAnsi="Calibri"/>
                <w:b/>
                <w:sz w:val="20"/>
                <w:szCs w:val="22"/>
                <w:lang w:eastAsia="zh-CN"/>
              </w:rPr>
              <w:t xml:space="preserve">. </w:t>
            </w:r>
            <w:r w:rsidRPr="00FA3042">
              <w:rPr>
                <w:rFonts w:ascii="PT Astra Serif" w:eastAsia="SimSun" w:hAnsi="Calibri"/>
                <w:b/>
                <w:sz w:val="20"/>
                <w:szCs w:val="22"/>
                <w:lang w:eastAsia="zh-CN"/>
              </w:rPr>
              <w:t>руб</w:t>
            </w:r>
            <w:r w:rsidRPr="00FA3042">
              <w:rPr>
                <w:rFonts w:ascii="PT Astra Serif" w:eastAsia="SimSun" w:hAnsi="Calibri"/>
                <w:b/>
                <w:sz w:val="20"/>
                <w:szCs w:val="22"/>
                <w:lang w:eastAsia="zh-CN"/>
              </w:rPr>
              <w:t>.</w:t>
            </w:r>
          </w:p>
        </w:tc>
        <w:tc>
          <w:tcPr>
            <w:tcW w:w="15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9400E8" w:rsidRDefault="00FA3042">
            <w:pPr>
              <w:spacing w:after="160" w:line="259" w:lineRule="auto"/>
              <w:jc w:val="center"/>
              <w:rPr>
                <w:rFonts w:ascii="Calibri" w:eastAsia="SimSun" w:hAnsi="Calibri"/>
                <w:sz w:val="22"/>
                <w:szCs w:val="22"/>
                <w:lang w:val="en-US" w:eastAsia="zh-CN"/>
              </w:rPr>
            </w:pPr>
            <w:r w:rsidRPr="00FA3042">
              <w:rPr>
                <w:rFonts w:ascii="PT Astra Serif" w:eastAsia="SimSun" w:hAnsi="Calibri"/>
                <w:b/>
                <w:sz w:val="20"/>
                <w:szCs w:val="22"/>
                <w:lang w:val="en-US" w:eastAsia="zh-CN"/>
              </w:rPr>
              <w:t>3609090,9</w:t>
            </w:r>
          </w:p>
        </w:tc>
        <w:tc>
          <w:tcPr>
            <w:tcW w:w="138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9400E8" w:rsidRDefault="00FA3042">
            <w:pPr>
              <w:spacing w:after="160" w:line="259" w:lineRule="auto"/>
              <w:jc w:val="center"/>
              <w:rPr>
                <w:rFonts w:ascii="Calibri" w:eastAsia="SimSun" w:hAnsi="Calibri"/>
                <w:sz w:val="22"/>
                <w:szCs w:val="22"/>
                <w:lang w:val="en-US" w:eastAsia="zh-CN"/>
              </w:rPr>
            </w:pPr>
            <w:r w:rsidRPr="00FA3042">
              <w:rPr>
                <w:rFonts w:ascii="PT Astra Serif" w:eastAsia="SimSun" w:hAnsi="Calibri"/>
                <w:b/>
                <w:sz w:val="20"/>
                <w:szCs w:val="22"/>
                <w:lang w:val="en-US" w:eastAsia="zh-CN"/>
              </w:rPr>
              <w:t>3959170</w:t>
            </w:r>
          </w:p>
        </w:tc>
        <w:tc>
          <w:tcPr>
            <w:tcW w:w="146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9400E8" w:rsidRDefault="00FA3042">
            <w:pPr>
              <w:spacing w:after="160" w:line="259" w:lineRule="auto"/>
              <w:jc w:val="center"/>
              <w:rPr>
                <w:rFonts w:ascii="Calibri" w:eastAsia="SimSun" w:hAnsi="Calibri"/>
                <w:sz w:val="22"/>
                <w:szCs w:val="22"/>
                <w:lang w:val="en-US" w:eastAsia="zh-CN"/>
              </w:rPr>
            </w:pPr>
            <w:r w:rsidRPr="00FA3042">
              <w:rPr>
                <w:rFonts w:ascii="PT Astra Serif" w:eastAsia="SimSun" w:hAnsi="Calibri"/>
                <w:b/>
                <w:sz w:val="20"/>
                <w:szCs w:val="22"/>
                <w:lang w:val="en-US" w:eastAsia="zh-CN"/>
              </w:rPr>
              <w:t>4325000</w:t>
            </w:r>
          </w:p>
        </w:tc>
        <w:tc>
          <w:tcPr>
            <w:tcW w:w="146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9400E8" w:rsidRDefault="00FA3042">
            <w:pPr>
              <w:spacing w:after="160" w:line="259" w:lineRule="auto"/>
              <w:jc w:val="center"/>
              <w:rPr>
                <w:rFonts w:ascii="Calibri" w:eastAsia="SimSun" w:hAnsi="Calibri"/>
                <w:sz w:val="22"/>
                <w:szCs w:val="22"/>
                <w:lang w:val="en-US" w:eastAsia="zh-CN"/>
              </w:rPr>
            </w:pPr>
            <w:r w:rsidRPr="00FA3042">
              <w:rPr>
                <w:rFonts w:ascii="PT Astra Serif" w:eastAsia="SimSun" w:hAnsi="Calibri"/>
                <w:b/>
                <w:sz w:val="20"/>
                <w:szCs w:val="22"/>
                <w:lang w:val="en-US" w:eastAsia="zh-CN"/>
              </w:rPr>
              <w:t>4668840</w:t>
            </w:r>
          </w:p>
        </w:tc>
        <w:tc>
          <w:tcPr>
            <w:tcW w:w="13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9400E8" w:rsidRDefault="00FA3042">
            <w:pPr>
              <w:spacing w:after="160" w:line="259" w:lineRule="auto"/>
              <w:jc w:val="center"/>
              <w:rPr>
                <w:rFonts w:ascii="Calibri" w:eastAsia="SimSun" w:hAnsi="Calibri"/>
                <w:sz w:val="22"/>
                <w:szCs w:val="22"/>
                <w:lang w:val="en-US" w:eastAsia="zh-CN"/>
              </w:rPr>
            </w:pPr>
            <w:r w:rsidRPr="00FA3042">
              <w:rPr>
                <w:rFonts w:ascii="PT Astra Serif" w:eastAsia="SimSun" w:hAnsi="Calibri"/>
                <w:b/>
                <w:sz w:val="20"/>
                <w:szCs w:val="22"/>
                <w:lang w:val="en-US" w:eastAsia="zh-CN"/>
              </w:rPr>
              <w:t>5046080</w:t>
            </w:r>
          </w:p>
        </w:tc>
      </w:tr>
      <w:tr w:rsidR="009400E8">
        <w:trPr>
          <w:trHeight w:hRule="exact" w:val="220"/>
        </w:trPr>
        <w:tc>
          <w:tcPr>
            <w:tcW w:w="300" w:type="dxa"/>
            <w:vMerge/>
            <w:vAlign w:val="center"/>
          </w:tcPr>
          <w:p w:rsidR="009400E8" w:rsidRDefault="009400E8">
            <w:pPr>
              <w:spacing w:after="160" w:line="259" w:lineRule="auto"/>
              <w:jc w:val="center"/>
              <w:rPr>
                <w:rFonts w:ascii="Calibri" w:eastAsia="SimSun" w:hAnsi="Calibri"/>
                <w:sz w:val="22"/>
                <w:szCs w:val="22"/>
                <w:lang w:val="en-US" w:eastAsia="zh-CN"/>
              </w:rPr>
            </w:pP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0E8" w:rsidRDefault="00FA3042">
            <w:pPr>
              <w:spacing w:after="160" w:line="259" w:lineRule="auto"/>
              <w:jc w:val="center"/>
              <w:rPr>
                <w:rFonts w:ascii="Calibri" w:eastAsia="SimSun" w:hAnsi="Calibri"/>
                <w:sz w:val="22"/>
                <w:szCs w:val="22"/>
                <w:lang w:val="en-US" w:eastAsia="zh-CN"/>
              </w:rPr>
            </w:pPr>
            <w:r w:rsidRPr="00FA3042">
              <w:rPr>
                <w:rFonts w:ascii="PT Astra Serif" w:eastAsia="SimSun" w:hAnsi="Calibri"/>
                <w:i/>
                <w:sz w:val="20"/>
                <w:szCs w:val="22"/>
                <w:lang w:val="en-US" w:eastAsia="zh-CN"/>
              </w:rPr>
              <w:t>в</w:t>
            </w:r>
            <w:r w:rsidRPr="00FA3042">
              <w:rPr>
                <w:rFonts w:ascii="PT Astra Serif" w:eastAsia="SimSun" w:hAnsi="Calibri"/>
                <w:i/>
                <w:sz w:val="20"/>
                <w:szCs w:val="22"/>
                <w:lang w:val="en-US" w:eastAsia="zh-CN"/>
              </w:rPr>
              <w:t xml:space="preserve"> % </w:t>
            </w:r>
            <w:r w:rsidRPr="00FA3042">
              <w:rPr>
                <w:rFonts w:ascii="PT Astra Serif" w:eastAsia="SimSun" w:hAnsi="Calibri"/>
                <w:i/>
                <w:sz w:val="20"/>
                <w:szCs w:val="22"/>
                <w:lang w:val="en-US" w:eastAsia="zh-CN"/>
              </w:rPr>
              <w:t>к</w:t>
            </w:r>
            <w:r w:rsidR="005C798B">
              <w:rPr>
                <w:rFonts w:ascii="PT Astra Serif" w:eastAsia="SimSun" w:hAnsi="Calibri"/>
                <w:i/>
                <w:sz w:val="20"/>
                <w:szCs w:val="22"/>
                <w:lang w:eastAsia="zh-CN"/>
              </w:rPr>
              <w:t xml:space="preserve"> </w:t>
            </w:r>
            <w:proofErr w:type="spellStart"/>
            <w:r w:rsidRPr="00FA3042">
              <w:rPr>
                <w:rFonts w:ascii="PT Astra Serif" w:eastAsia="SimSun" w:hAnsi="Calibri"/>
                <w:i/>
                <w:sz w:val="20"/>
                <w:szCs w:val="22"/>
                <w:lang w:val="en-US" w:eastAsia="zh-CN"/>
              </w:rPr>
              <w:t>предыдущему</w:t>
            </w:r>
            <w:proofErr w:type="spellEnd"/>
            <w:r w:rsidR="005C798B">
              <w:rPr>
                <w:rFonts w:ascii="PT Astra Serif" w:eastAsia="SimSun" w:hAnsi="Calibri"/>
                <w:i/>
                <w:sz w:val="20"/>
                <w:szCs w:val="22"/>
                <w:lang w:eastAsia="zh-CN"/>
              </w:rPr>
              <w:t xml:space="preserve"> </w:t>
            </w:r>
            <w:proofErr w:type="spellStart"/>
            <w:r w:rsidRPr="00FA3042">
              <w:rPr>
                <w:rFonts w:ascii="PT Astra Serif" w:eastAsia="SimSun" w:hAnsi="Calibri"/>
                <w:i/>
                <w:sz w:val="20"/>
                <w:szCs w:val="22"/>
                <w:lang w:val="en-US" w:eastAsia="zh-CN"/>
              </w:rPr>
              <w:t>году</w:t>
            </w:r>
            <w:proofErr w:type="spellEnd"/>
          </w:p>
        </w:tc>
        <w:tc>
          <w:tcPr>
            <w:tcW w:w="15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9400E8" w:rsidRDefault="00FA3042">
            <w:pPr>
              <w:spacing w:after="160" w:line="259" w:lineRule="auto"/>
              <w:jc w:val="center"/>
              <w:rPr>
                <w:rFonts w:ascii="Calibri" w:eastAsia="SimSun" w:hAnsi="Calibri"/>
                <w:sz w:val="22"/>
                <w:szCs w:val="22"/>
                <w:lang w:val="en-US" w:eastAsia="zh-CN"/>
              </w:rPr>
            </w:pPr>
            <w:r w:rsidRPr="00FA3042">
              <w:rPr>
                <w:rFonts w:ascii="PT Astra Serif" w:eastAsia="SimSun" w:hAnsi="Calibri"/>
                <w:b/>
                <w:sz w:val="20"/>
                <w:szCs w:val="22"/>
                <w:lang w:val="en-US" w:eastAsia="zh-CN"/>
              </w:rPr>
              <w:t>96,5</w:t>
            </w:r>
          </w:p>
        </w:tc>
        <w:tc>
          <w:tcPr>
            <w:tcW w:w="138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9400E8" w:rsidRDefault="00FA3042">
            <w:pPr>
              <w:spacing w:after="160" w:line="259" w:lineRule="auto"/>
              <w:jc w:val="center"/>
              <w:rPr>
                <w:rFonts w:ascii="Calibri" w:eastAsia="SimSun" w:hAnsi="Calibri"/>
                <w:sz w:val="22"/>
                <w:szCs w:val="22"/>
                <w:lang w:val="en-US" w:eastAsia="zh-CN"/>
              </w:rPr>
            </w:pPr>
            <w:r w:rsidRPr="00FA3042">
              <w:rPr>
                <w:rFonts w:ascii="PT Astra Serif" w:eastAsia="SimSun" w:hAnsi="Calibri"/>
                <w:b/>
                <w:sz w:val="20"/>
                <w:szCs w:val="22"/>
                <w:lang w:val="en-US" w:eastAsia="zh-CN"/>
              </w:rPr>
              <w:t>104,4</w:t>
            </w:r>
          </w:p>
        </w:tc>
        <w:tc>
          <w:tcPr>
            <w:tcW w:w="146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9400E8" w:rsidRDefault="00FA3042">
            <w:pPr>
              <w:spacing w:after="160" w:line="259" w:lineRule="auto"/>
              <w:jc w:val="center"/>
              <w:rPr>
                <w:rFonts w:ascii="Calibri" w:eastAsia="SimSun" w:hAnsi="Calibri"/>
                <w:sz w:val="22"/>
                <w:szCs w:val="22"/>
                <w:lang w:val="en-US" w:eastAsia="zh-CN"/>
              </w:rPr>
            </w:pPr>
            <w:r w:rsidRPr="00FA3042">
              <w:rPr>
                <w:rFonts w:ascii="PT Astra Serif" w:eastAsia="SimSun" w:hAnsi="Calibri"/>
                <w:b/>
                <w:sz w:val="20"/>
                <w:szCs w:val="22"/>
                <w:lang w:val="en-US" w:eastAsia="zh-CN"/>
              </w:rPr>
              <w:t>103,5</w:t>
            </w:r>
          </w:p>
        </w:tc>
        <w:tc>
          <w:tcPr>
            <w:tcW w:w="146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9400E8" w:rsidRDefault="00FA3042">
            <w:pPr>
              <w:spacing w:after="160" w:line="259" w:lineRule="auto"/>
              <w:jc w:val="center"/>
              <w:rPr>
                <w:rFonts w:ascii="Calibri" w:eastAsia="SimSun" w:hAnsi="Calibri"/>
                <w:sz w:val="22"/>
                <w:szCs w:val="22"/>
                <w:lang w:val="en-US" w:eastAsia="zh-CN"/>
              </w:rPr>
            </w:pPr>
            <w:r w:rsidRPr="00FA3042">
              <w:rPr>
                <w:rFonts w:ascii="PT Astra Serif" w:eastAsia="SimSun" w:hAnsi="Calibri"/>
                <w:b/>
                <w:sz w:val="20"/>
                <w:szCs w:val="22"/>
                <w:lang w:val="en-US" w:eastAsia="zh-CN"/>
              </w:rPr>
              <w:t>103,5</w:t>
            </w:r>
          </w:p>
        </w:tc>
        <w:tc>
          <w:tcPr>
            <w:tcW w:w="13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9400E8" w:rsidRDefault="00FA3042">
            <w:pPr>
              <w:spacing w:after="160" w:line="259" w:lineRule="auto"/>
              <w:jc w:val="center"/>
              <w:rPr>
                <w:rFonts w:ascii="Calibri" w:eastAsia="SimSun" w:hAnsi="Calibri"/>
                <w:sz w:val="22"/>
                <w:szCs w:val="22"/>
                <w:lang w:val="en-US" w:eastAsia="zh-CN"/>
              </w:rPr>
            </w:pPr>
            <w:r w:rsidRPr="00FA3042">
              <w:rPr>
                <w:rFonts w:ascii="PT Astra Serif" w:eastAsia="SimSun" w:hAnsi="Calibri"/>
                <w:b/>
                <w:sz w:val="20"/>
                <w:szCs w:val="22"/>
                <w:lang w:val="en-US" w:eastAsia="zh-CN"/>
              </w:rPr>
              <w:t>103,6</w:t>
            </w:r>
          </w:p>
        </w:tc>
      </w:tr>
      <w:tr w:rsidR="009400E8">
        <w:trPr>
          <w:trHeight w:hRule="exact" w:val="260"/>
        </w:trPr>
        <w:tc>
          <w:tcPr>
            <w:tcW w:w="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0E8" w:rsidRDefault="00FA3042">
            <w:pPr>
              <w:spacing w:after="160" w:line="259" w:lineRule="auto"/>
              <w:jc w:val="center"/>
              <w:rPr>
                <w:rFonts w:ascii="Calibri" w:eastAsia="SimSun" w:hAnsi="Calibri"/>
                <w:sz w:val="22"/>
                <w:szCs w:val="22"/>
                <w:lang w:val="en-US" w:eastAsia="zh-CN"/>
              </w:rPr>
            </w:pPr>
            <w:r w:rsidRPr="00FA3042">
              <w:rPr>
                <w:rFonts w:ascii="PT Astra Serif" w:eastAsia="SimSun" w:hAnsi="Calibri"/>
                <w:sz w:val="18"/>
                <w:szCs w:val="22"/>
                <w:lang w:val="en-US" w:eastAsia="zh-CN"/>
              </w:rPr>
              <w:t>11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0E8" w:rsidRPr="00C12F1E" w:rsidRDefault="00FA3042">
            <w:pPr>
              <w:spacing w:after="160" w:line="259" w:lineRule="auto"/>
              <w:rPr>
                <w:rFonts w:ascii="Calibri" w:eastAsia="SimSun" w:hAnsi="Calibri"/>
                <w:sz w:val="22"/>
                <w:szCs w:val="22"/>
                <w:lang w:eastAsia="zh-CN"/>
              </w:rPr>
            </w:pPr>
            <w:r w:rsidRPr="00FA3042">
              <w:rPr>
                <w:rFonts w:ascii="PT Astra Serif" w:eastAsia="SimSun" w:hAnsi="Calibri"/>
                <w:b/>
                <w:sz w:val="20"/>
                <w:szCs w:val="22"/>
                <w:lang w:eastAsia="zh-CN"/>
              </w:rPr>
              <w:t>Оборотобщественногопитания</w:t>
            </w:r>
            <w:r w:rsidRPr="00FA3042">
              <w:rPr>
                <w:rFonts w:ascii="PT Astra Serif" w:eastAsia="SimSun" w:hAnsi="Calibri"/>
                <w:b/>
                <w:sz w:val="20"/>
                <w:szCs w:val="22"/>
                <w:lang w:eastAsia="zh-CN"/>
              </w:rPr>
              <w:t xml:space="preserve">, </w:t>
            </w:r>
            <w:r w:rsidRPr="00FA3042">
              <w:rPr>
                <w:rFonts w:ascii="PT Astra Serif" w:eastAsia="SimSun" w:hAnsi="Calibri"/>
                <w:b/>
                <w:sz w:val="20"/>
                <w:szCs w:val="22"/>
                <w:lang w:eastAsia="zh-CN"/>
              </w:rPr>
              <w:t>тыс</w:t>
            </w:r>
            <w:r w:rsidRPr="00FA3042">
              <w:rPr>
                <w:rFonts w:ascii="PT Astra Serif" w:eastAsia="SimSun" w:hAnsi="Calibri"/>
                <w:b/>
                <w:sz w:val="20"/>
                <w:szCs w:val="22"/>
                <w:lang w:eastAsia="zh-CN"/>
              </w:rPr>
              <w:t xml:space="preserve">. </w:t>
            </w:r>
            <w:r w:rsidRPr="00FA3042">
              <w:rPr>
                <w:rFonts w:ascii="PT Astra Serif" w:eastAsia="SimSun" w:hAnsi="Calibri"/>
                <w:b/>
                <w:sz w:val="20"/>
                <w:szCs w:val="22"/>
                <w:lang w:eastAsia="zh-CN"/>
              </w:rPr>
              <w:t>руб</w:t>
            </w:r>
            <w:r w:rsidRPr="00FA3042">
              <w:rPr>
                <w:rFonts w:ascii="PT Astra Serif" w:eastAsia="SimSun" w:hAnsi="Calibri"/>
                <w:b/>
                <w:sz w:val="20"/>
                <w:szCs w:val="22"/>
                <w:lang w:eastAsia="zh-CN"/>
              </w:rPr>
              <w:t>.</w:t>
            </w:r>
          </w:p>
        </w:tc>
        <w:tc>
          <w:tcPr>
            <w:tcW w:w="15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9400E8" w:rsidRDefault="00FA3042">
            <w:pPr>
              <w:spacing w:after="160" w:line="259" w:lineRule="auto"/>
              <w:jc w:val="center"/>
              <w:rPr>
                <w:rFonts w:ascii="Calibri" w:eastAsia="SimSun" w:hAnsi="Calibri"/>
                <w:sz w:val="22"/>
                <w:szCs w:val="22"/>
                <w:lang w:val="en-US" w:eastAsia="zh-CN"/>
              </w:rPr>
            </w:pPr>
            <w:r w:rsidRPr="00FA3042">
              <w:rPr>
                <w:rFonts w:ascii="PT Astra Serif" w:eastAsia="SimSun" w:hAnsi="Calibri"/>
                <w:b/>
                <w:sz w:val="20"/>
                <w:szCs w:val="22"/>
                <w:lang w:val="en-US" w:eastAsia="zh-CN"/>
              </w:rPr>
              <w:t>105952,8</w:t>
            </w:r>
          </w:p>
        </w:tc>
        <w:tc>
          <w:tcPr>
            <w:tcW w:w="138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9400E8" w:rsidRDefault="00FA3042">
            <w:pPr>
              <w:spacing w:after="160" w:line="259" w:lineRule="auto"/>
              <w:jc w:val="center"/>
              <w:rPr>
                <w:rFonts w:ascii="Calibri" w:eastAsia="SimSun" w:hAnsi="Calibri"/>
                <w:sz w:val="22"/>
                <w:szCs w:val="22"/>
                <w:lang w:val="en-US" w:eastAsia="zh-CN"/>
              </w:rPr>
            </w:pPr>
            <w:r w:rsidRPr="00FA3042">
              <w:rPr>
                <w:rFonts w:ascii="PT Astra Serif" w:eastAsia="SimSun" w:hAnsi="Calibri"/>
                <w:b/>
                <w:sz w:val="20"/>
                <w:szCs w:val="22"/>
                <w:lang w:val="en-US" w:eastAsia="zh-CN"/>
              </w:rPr>
              <w:t>119060</w:t>
            </w:r>
          </w:p>
        </w:tc>
        <w:tc>
          <w:tcPr>
            <w:tcW w:w="146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9400E8" w:rsidRDefault="00FA3042">
            <w:pPr>
              <w:spacing w:after="160" w:line="259" w:lineRule="auto"/>
              <w:jc w:val="center"/>
              <w:rPr>
                <w:rFonts w:ascii="Calibri" w:eastAsia="SimSun" w:hAnsi="Calibri"/>
                <w:sz w:val="22"/>
                <w:szCs w:val="22"/>
                <w:lang w:val="en-US" w:eastAsia="zh-CN"/>
              </w:rPr>
            </w:pPr>
            <w:r w:rsidRPr="00FA3042">
              <w:rPr>
                <w:rFonts w:ascii="PT Astra Serif" w:eastAsia="SimSun" w:hAnsi="Calibri"/>
                <w:b/>
                <w:sz w:val="20"/>
                <w:szCs w:val="22"/>
                <w:lang w:val="en-US" w:eastAsia="zh-CN"/>
              </w:rPr>
              <w:t>130060</w:t>
            </w:r>
          </w:p>
        </w:tc>
        <w:tc>
          <w:tcPr>
            <w:tcW w:w="146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9400E8" w:rsidRDefault="00FA3042">
            <w:pPr>
              <w:spacing w:after="160" w:line="259" w:lineRule="auto"/>
              <w:jc w:val="center"/>
              <w:rPr>
                <w:rFonts w:ascii="Calibri" w:eastAsia="SimSun" w:hAnsi="Calibri"/>
                <w:sz w:val="22"/>
                <w:szCs w:val="22"/>
                <w:lang w:val="en-US" w:eastAsia="zh-CN"/>
              </w:rPr>
            </w:pPr>
            <w:r w:rsidRPr="00FA3042">
              <w:rPr>
                <w:rFonts w:ascii="PT Astra Serif" w:eastAsia="SimSun" w:hAnsi="Calibri"/>
                <w:b/>
                <w:sz w:val="20"/>
                <w:szCs w:val="22"/>
                <w:lang w:val="en-US" w:eastAsia="zh-CN"/>
              </w:rPr>
              <w:t>140400</w:t>
            </w:r>
          </w:p>
        </w:tc>
        <w:tc>
          <w:tcPr>
            <w:tcW w:w="13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9400E8" w:rsidRDefault="00FA3042">
            <w:pPr>
              <w:spacing w:after="160" w:line="259" w:lineRule="auto"/>
              <w:jc w:val="center"/>
              <w:rPr>
                <w:rFonts w:ascii="Calibri" w:eastAsia="SimSun" w:hAnsi="Calibri"/>
                <w:sz w:val="22"/>
                <w:szCs w:val="22"/>
                <w:lang w:val="en-US" w:eastAsia="zh-CN"/>
              </w:rPr>
            </w:pPr>
            <w:r w:rsidRPr="00FA3042">
              <w:rPr>
                <w:rFonts w:ascii="PT Astra Serif" w:eastAsia="SimSun" w:hAnsi="Calibri"/>
                <w:b/>
                <w:sz w:val="20"/>
                <w:szCs w:val="22"/>
                <w:lang w:val="en-US" w:eastAsia="zh-CN"/>
              </w:rPr>
              <w:t>151740</w:t>
            </w:r>
          </w:p>
        </w:tc>
      </w:tr>
      <w:tr w:rsidR="009400E8">
        <w:trPr>
          <w:trHeight w:hRule="exact" w:val="260"/>
        </w:trPr>
        <w:tc>
          <w:tcPr>
            <w:tcW w:w="300" w:type="dxa"/>
            <w:vMerge/>
            <w:vAlign w:val="center"/>
          </w:tcPr>
          <w:p w:rsidR="009400E8" w:rsidRDefault="009400E8">
            <w:pPr>
              <w:spacing w:after="160" w:line="259" w:lineRule="auto"/>
              <w:jc w:val="center"/>
              <w:rPr>
                <w:rFonts w:ascii="Calibri" w:eastAsia="SimSun" w:hAnsi="Calibri"/>
                <w:sz w:val="22"/>
                <w:szCs w:val="22"/>
                <w:lang w:val="en-US" w:eastAsia="zh-CN"/>
              </w:rPr>
            </w:pP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0E8" w:rsidRDefault="00FA3042">
            <w:pPr>
              <w:spacing w:after="160" w:line="259" w:lineRule="auto"/>
              <w:jc w:val="center"/>
              <w:rPr>
                <w:rFonts w:ascii="Calibri" w:eastAsia="SimSun" w:hAnsi="Calibri"/>
                <w:sz w:val="22"/>
                <w:szCs w:val="22"/>
                <w:lang w:val="en-US" w:eastAsia="zh-CN"/>
              </w:rPr>
            </w:pPr>
            <w:r w:rsidRPr="00FA3042">
              <w:rPr>
                <w:rFonts w:ascii="PT Astra Serif" w:eastAsia="SimSun" w:hAnsi="Calibri"/>
                <w:i/>
                <w:sz w:val="20"/>
                <w:szCs w:val="22"/>
                <w:lang w:val="en-US" w:eastAsia="zh-CN"/>
              </w:rPr>
              <w:t>в</w:t>
            </w:r>
            <w:r w:rsidRPr="00FA3042">
              <w:rPr>
                <w:rFonts w:ascii="PT Astra Serif" w:eastAsia="SimSun" w:hAnsi="Calibri"/>
                <w:i/>
                <w:sz w:val="20"/>
                <w:szCs w:val="22"/>
                <w:lang w:val="en-US" w:eastAsia="zh-CN"/>
              </w:rPr>
              <w:t xml:space="preserve"> % </w:t>
            </w:r>
            <w:r w:rsidRPr="00FA3042">
              <w:rPr>
                <w:rFonts w:ascii="PT Astra Serif" w:eastAsia="SimSun" w:hAnsi="Calibri"/>
                <w:i/>
                <w:sz w:val="20"/>
                <w:szCs w:val="22"/>
                <w:lang w:val="en-US" w:eastAsia="zh-CN"/>
              </w:rPr>
              <w:t>к</w:t>
            </w:r>
            <w:r w:rsidR="005C798B">
              <w:rPr>
                <w:rFonts w:ascii="PT Astra Serif" w:eastAsia="SimSun" w:hAnsi="Calibri"/>
                <w:i/>
                <w:sz w:val="20"/>
                <w:szCs w:val="22"/>
                <w:lang w:eastAsia="zh-CN"/>
              </w:rPr>
              <w:t xml:space="preserve"> </w:t>
            </w:r>
            <w:proofErr w:type="spellStart"/>
            <w:r w:rsidRPr="00FA3042">
              <w:rPr>
                <w:rFonts w:ascii="PT Astra Serif" w:eastAsia="SimSun" w:hAnsi="Calibri"/>
                <w:i/>
                <w:sz w:val="20"/>
                <w:szCs w:val="22"/>
                <w:lang w:val="en-US" w:eastAsia="zh-CN"/>
              </w:rPr>
              <w:t>предыдущему</w:t>
            </w:r>
            <w:proofErr w:type="spellEnd"/>
            <w:r w:rsidR="005C798B">
              <w:rPr>
                <w:rFonts w:ascii="PT Astra Serif" w:eastAsia="SimSun" w:hAnsi="Calibri"/>
                <w:i/>
                <w:sz w:val="20"/>
                <w:szCs w:val="22"/>
                <w:lang w:eastAsia="zh-CN"/>
              </w:rPr>
              <w:t xml:space="preserve"> </w:t>
            </w:r>
            <w:proofErr w:type="spellStart"/>
            <w:r w:rsidRPr="00FA3042">
              <w:rPr>
                <w:rFonts w:ascii="PT Astra Serif" w:eastAsia="SimSun" w:hAnsi="Calibri"/>
                <w:i/>
                <w:sz w:val="20"/>
                <w:szCs w:val="22"/>
                <w:lang w:val="en-US" w:eastAsia="zh-CN"/>
              </w:rPr>
              <w:t>году</w:t>
            </w:r>
            <w:proofErr w:type="spellEnd"/>
          </w:p>
        </w:tc>
        <w:tc>
          <w:tcPr>
            <w:tcW w:w="15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9400E8" w:rsidRDefault="00FA3042">
            <w:pPr>
              <w:spacing w:after="160" w:line="259" w:lineRule="auto"/>
              <w:jc w:val="center"/>
              <w:rPr>
                <w:rFonts w:ascii="Calibri" w:eastAsia="SimSun" w:hAnsi="Calibri"/>
                <w:sz w:val="22"/>
                <w:szCs w:val="22"/>
                <w:lang w:val="en-US" w:eastAsia="zh-CN"/>
              </w:rPr>
            </w:pPr>
            <w:r w:rsidRPr="00FA3042">
              <w:rPr>
                <w:rFonts w:ascii="PT Astra Serif" w:eastAsia="SimSun" w:hAnsi="Calibri"/>
                <w:b/>
                <w:sz w:val="20"/>
                <w:szCs w:val="22"/>
                <w:lang w:val="en-US" w:eastAsia="zh-CN"/>
              </w:rPr>
              <w:t>82,8</w:t>
            </w:r>
          </w:p>
        </w:tc>
        <w:tc>
          <w:tcPr>
            <w:tcW w:w="138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9400E8" w:rsidRDefault="00FA3042">
            <w:pPr>
              <w:spacing w:after="160" w:line="259" w:lineRule="auto"/>
              <w:jc w:val="center"/>
              <w:rPr>
                <w:rFonts w:ascii="Calibri" w:eastAsia="SimSun" w:hAnsi="Calibri"/>
                <w:sz w:val="22"/>
                <w:szCs w:val="22"/>
                <w:lang w:val="en-US" w:eastAsia="zh-CN"/>
              </w:rPr>
            </w:pPr>
            <w:r w:rsidRPr="00FA3042">
              <w:rPr>
                <w:rFonts w:ascii="PT Astra Serif" w:eastAsia="SimSun" w:hAnsi="Calibri"/>
                <w:b/>
                <w:sz w:val="20"/>
                <w:szCs w:val="22"/>
                <w:lang w:val="en-US" w:eastAsia="zh-CN"/>
              </w:rPr>
              <w:t>105,1</w:t>
            </w:r>
          </w:p>
        </w:tc>
        <w:tc>
          <w:tcPr>
            <w:tcW w:w="146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9400E8" w:rsidRDefault="00FA3042">
            <w:pPr>
              <w:spacing w:after="160" w:line="259" w:lineRule="auto"/>
              <w:jc w:val="center"/>
              <w:rPr>
                <w:rFonts w:ascii="Calibri" w:eastAsia="SimSun" w:hAnsi="Calibri"/>
                <w:sz w:val="22"/>
                <w:szCs w:val="22"/>
                <w:lang w:val="en-US" w:eastAsia="zh-CN"/>
              </w:rPr>
            </w:pPr>
            <w:r w:rsidRPr="00FA3042">
              <w:rPr>
                <w:rFonts w:ascii="PT Astra Serif" w:eastAsia="SimSun" w:hAnsi="Calibri"/>
                <w:b/>
                <w:sz w:val="20"/>
                <w:szCs w:val="22"/>
                <w:lang w:val="en-US" w:eastAsia="zh-CN"/>
              </w:rPr>
              <w:t>102,6</w:t>
            </w:r>
          </w:p>
        </w:tc>
        <w:tc>
          <w:tcPr>
            <w:tcW w:w="146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9400E8" w:rsidRDefault="00FA3042">
            <w:pPr>
              <w:spacing w:after="160" w:line="259" w:lineRule="auto"/>
              <w:jc w:val="center"/>
              <w:rPr>
                <w:rFonts w:ascii="Calibri" w:eastAsia="SimSun" w:hAnsi="Calibri"/>
                <w:sz w:val="22"/>
                <w:szCs w:val="22"/>
                <w:lang w:val="en-US" w:eastAsia="zh-CN"/>
              </w:rPr>
            </w:pPr>
            <w:r w:rsidRPr="00FA3042">
              <w:rPr>
                <w:rFonts w:ascii="PT Astra Serif" w:eastAsia="SimSun" w:hAnsi="Calibri"/>
                <w:b/>
                <w:sz w:val="20"/>
                <w:szCs w:val="22"/>
                <w:lang w:val="en-US" w:eastAsia="zh-CN"/>
              </w:rPr>
              <w:t>103,5</w:t>
            </w:r>
          </w:p>
        </w:tc>
        <w:tc>
          <w:tcPr>
            <w:tcW w:w="13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9400E8" w:rsidRDefault="00FA3042">
            <w:pPr>
              <w:spacing w:after="160" w:line="259" w:lineRule="auto"/>
              <w:jc w:val="center"/>
              <w:rPr>
                <w:rFonts w:ascii="Calibri" w:eastAsia="SimSun" w:hAnsi="Calibri"/>
                <w:sz w:val="22"/>
                <w:szCs w:val="22"/>
                <w:lang w:val="en-US" w:eastAsia="zh-CN"/>
              </w:rPr>
            </w:pPr>
            <w:r w:rsidRPr="00FA3042">
              <w:rPr>
                <w:rFonts w:ascii="PT Astra Serif" w:eastAsia="SimSun" w:hAnsi="Calibri"/>
                <w:b/>
                <w:sz w:val="20"/>
                <w:szCs w:val="22"/>
                <w:lang w:val="en-US" w:eastAsia="zh-CN"/>
              </w:rPr>
              <w:t>103,8</w:t>
            </w:r>
          </w:p>
        </w:tc>
      </w:tr>
      <w:tr w:rsidR="009400E8">
        <w:trPr>
          <w:trHeight w:hRule="exact" w:val="260"/>
        </w:trPr>
        <w:tc>
          <w:tcPr>
            <w:tcW w:w="300" w:type="dxa"/>
            <w:vMerge w:val="restart"/>
            <w:vAlign w:val="center"/>
          </w:tcPr>
          <w:p w:rsidR="009400E8" w:rsidRDefault="00FA3042">
            <w:pPr>
              <w:spacing w:after="160" w:line="259" w:lineRule="auto"/>
              <w:jc w:val="center"/>
              <w:rPr>
                <w:rFonts w:ascii="Calibri" w:eastAsia="SimSun" w:hAnsi="Calibri"/>
                <w:sz w:val="22"/>
                <w:szCs w:val="22"/>
                <w:lang w:val="en-US" w:eastAsia="zh-CN"/>
              </w:rPr>
            </w:pPr>
            <w:r w:rsidRPr="00FA3042">
              <w:rPr>
                <w:rFonts w:ascii="PT Astra Serif" w:eastAsia="SimSun" w:hAnsi="Calibri"/>
                <w:sz w:val="18"/>
                <w:szCs w:val="22"/>
                <w:lang w:val="en-US" w:eastAsia="zh-CN"/>
              </w:rPr>
              <w:t>14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0E8" w:rsidRPr="00C12F1E" w:rsidRDefault="00FA3042">
            <w:pPr>
              <w:spacing w:after="160" w:line="259" w:lineRule="auto"/>
              <w:rPr>
                <w:rFonts w:ascii="Calibri" w:eastAsia="SimSun" w:hAnsi="Calibri"/>
                <w:sz w:val="22"/>
                <w:szCs w:val="22"/>
                <w:lang w:eastAsia="zh-CN"/>
              </w:rPr>
            </w:pPr>
            <w:r w:rsidRPr="00FA3042">
              <w:rPr>
                <w:rFonts w:ascii="PT Astra Serif" w:eastAsia="SimSun" w:hAnsi="Calibri"/>
                <w:b/>
                <w:sz w:val="20"/>
                <w:szCs w:val="22"/>
                <w:lang w:eastAsia="zh-CN"/>
              </w:rPr>
              <w:t>Численностьдетейдо</w:t>
            </w:r>
            <w:r w:rsidRPr="00FA3042">
              <w:rPr>
                <w:rFonts w:ascii="PT Astra Serif" w:eastAsia="SimSun" w:hAnsi="Calibri"/>
                <w:b/>
                <w:sz w:val="20"/>
                <w:szCs w:val="22"/>
                <w:lang w:eastAsia="zh-CN"/>
              </w:rPr>
              <w:t xml:space="preserve"> 18 </w:t>
            </w:r>
            <w:r w:rsidRPr="00FA3042">
              <w:rPr>
                <w:rFonts w:ascii="PT Astra Serif" w:eastAsia="SimSun" w:hAnsi="Calibri"/>
                <w:b/>
                <w:sz w:val="20"/>
                <w:szCs w:val="22"/>
                <w:lang w:eastAsia="zh-CN"/>
              </w:rPr>
              <w:t>лет</w:t>
            </w:r>
            <w:r w:rsidRPr="00FA3042">
              <w:rPr>
                <w:rFonts w:ascii="PT Astra Serif" w:eastAsia="SimSun" w:hAnsi="Calibri"/>
                <w:b/>
                <w:sz w:val="20"/>
                <w:szCs w:val="22"/>
                <w:lang w:eastAsia="zh-CN"/>
              </w:rPr>
              <w:t xml:space="preserve">, </w:t>
            </w:r>
            <w:r w:rsidRPr="00FA3042">
              <w:rPr>
                <w:rFonts w:ascii="PT Astra Serif" w:eastAsia="SimSun" w:hAnsi="Calibri"/>
                <w:b/>
                <w:sz w:val="20"/>
                <w:szCs w:val="22"/>
                <w:lang w:eastAsia="zh-CN"/>
              </w:rPr>
              <w:t>человек</w:t>
            </w:r>
          </w:p>
        </w:tc>
        <w:tc>
          <w:tcPr>
            <w:tcW w:w="15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bottom"/>
          </w:tcPr>
          <w:p w:rsidR="009400E8" w:rsidRDefault="00FA3042">
            <w:pPr>
              <w:spacing w:after="160" w:line="259" w:lineRule="auto"/>
              <w:jc w:val="center"/>
              <w:rPr>
                <w:rFonts w:ascii="Calibri" w:eastAsia="SimSun" w:hAnsi="Calibri"/>
                <w:sz w:val="22"/>
                <w:szCs w:val="22"/>
                <w:lang w:val="en-US" w:eastAsia="zh-CN"/>
              </w:rPr>
            </w:pPr>
            <w:r w:rsidRPr="00FA3042">
              <w:rPr>
                <w:rFonts w:ascii="PT Astra Serif" w:eastAsia="SimSun" w:hAnsi="Calibri"/>
                <w:b/>
                <w:sz w:val="20"/>
                <w:szCs w:val="22"/>
                <w:lang w:val="en-US" w:eastAsia="zh-CN"/>
              </w:rPr>
              <w:t>6759</w:t>
            </w:r>
          </w:p>
        </w:tc>
        <w:tc>
          <w:tcPr>
            <w:tcW w:w="138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bottom"/>
          </w:tcPr>
          <w:p w:rsidR="009400E8" w:rsidRDefault="00FA3042">
            <w:pPr>
              <w:spacing w:after="160" w:line="259" w:lineRule="auto"/>
              <w:jc w:val="center"/>
              <w:rPr>
                <w:rFonts w:ascii="Calibri" w:eastAsia="SimSun" w:hAnsi="Calibri"/>
                <w:sz w:val="22"/>
                <w:szCs w:val="22"/>
                <w:lang w:val="en-US" w:eastAsia="zh-CN"/>
              </w:rPr>
            </w:pPr>
            <w:r w:rsidRPr="00FA3042">
              <w:rPr>
                <w:rFonts w:ascii="PT Astra Serif" w:eastAsia="SimSun" w:hAnsi="Calibri"/>
                <w:b/>
                <w:sz w:val="20"/>
                <w:szCs w:val="22"/>
                <w:lang w:val="en-US" w:eastAsia="zh-CN"/>
              </w:rPr>
              <w:t>6662</w:t>
            </w:r>
          </w:p>
        </w:tc>
        <w:tc>
          <w:tcPr>
            <w:tcW w:w="146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9400E8" w:rsidRDefault="00FA3042">
            <w:pPr>
              <w:spacing w:after="160" w:line="259" w:lineRule="auto"/>
              <w:jc w:val="center"/>
              <w:rPr>
                <w:rFonts w:ascii="Calibri" w:eastAsia="SimSun" w:hAnsi="Calibri"/>
                <w:sz w:val="22"/>
                <w:szCs w:val="22"/>
                <w:lang w:val="en-US" w:eastAsia="zh-CN"/>
              </w:rPr>
            </w:pPr>
            <w:r w:rsidRPr="00FA3042">
              <w:rPr>
                <w:rFonts w:ascii="PT Astra Serif" w:eastAsia="SimSun" w:hAnsi="Calibri"/>
                <w:b/>
                <w:sz w:val="20"/>
                <w:szCs w:val="22"/>
                <w:lang w:val="en-US" w:eastAsia="zh-CN"/>
              </w:rPr>
              <w:t>6554</w:t>
            </w:r>
          </w:p>
        </w:tc>
        <w:tc>
          <w:tcPr>
            <w:tcW w:w="146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9400E8" w:rsidRDefault="00FA3042">
            <w:pPr>
              <w:spacing w:after="160" w:line="259" w:lineRule="auto"/>
              <w:jc w:val="center"/>
              <w:rPr>
                <w:rFonts w:ascii="Calibri" w:eastAsia="SimSun" w:hAnsi="Calibri"/>
                <w:sz w:val="22"/>
                <w:szCs w:val="22"/>
                <w:lang w:val="en-US" w:eastAsia="zh-CN"/>
              </w:rPr>
            </w:pPr>
            <w:r w:rsidRPr="00FA3042">
              <w:rPr>
                <w:rFonts w:ascii="PT Astra Serif" w:eastAsia="SimSun" w:hAnsi="Calibri"/>
                <w:b/>
                <w:sz w:val="20"/>
                <w:szCs w:val="22"/>
                <w:lang w:val="en-US" w:eastAsia="zh-CN"/>
              </w:rPr>
              <w:t>6397</w:t>
            </w:r>
          </w:p>
        </w:tc>
        <w:tc>
          <w:tcPr>
            <w:tcW w:w="13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9400E8" w:rsidRDefault="00FA3042">
            <w:pPr>
              <w:spacing w:after="160" w:line="259" w:lineRule="auto"/>
              <w:jc w:val="center"/>
              <w:rPr>
                <w:rFonts w:ascii="Calibri" w:eastAsia="SimSun" w:hAnsi="Calibri"/>
                <w:sz w:val="22"/>
                <w:szCs w:val="22"/>
                <w:lang w:val="en-US" w:eastAsia="zh-CN"/>
              </w:rPr>
            </w:pPr>
            <w:r w:rsidRPr="00FA3042">
              <w:rPr>
                <w:rFonts w:ascii="PT Astra Serif" w:eastAsia="SimSun" w:hAnsi="Calibri"/>
                <w:b/>
                <w:sz w:val="20"/>
                <w:szCs w:val="22"/>
                <w:lang w:val="en-US" w:eastAsia="zh-CN"/>
              </w:rPr>
              <w:t>6221</w:t>
            </w:r>
          </w:p>
        </w:tc>
      </w:tr>
      <w:tr w:rsidR="009400E8">
        <w:trPr>
          <w:trHeight w:hRule="exact" w:val="300"/>
        </w:trPr>
        <w:tc>
          <w:tcPr>
            <w:tcW w:w="300" w:type="dxa"/>
            <w:vMerge/>
            <w:vAlign w:val="center"/>
          </w:tcPr>
          <w:p w:rsidR="009400E8" w:rsidRDefault="009400E8">
            <w:pPr>
              <w:spacing w:after="160" w:line="259" w:lineRule="auto"/>
              <w:jc w:val="center"/>
              <w:rPr>
                <w:rFonts w:ascii="Calibri" w:eastAsia="SimSun" w:hAnsi="Calibri"/>
                <w:sz w:val="22"/>
                <w:szCs w:val="22"/>
                <w:lang w:val="en-US" w:eastAsia="zh-CN"/>
              </w:rPr>
            </w:pP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0E8" w:rsidRDefault="00FA3042">
            <w:pPr>
              <w:spacing w:after="160" w:line="259" w:lineRule="auto"/>
              <w:jc w:val="center"/>
              <w:rPr>
                <w:rFonts w:ascii="Calibri" w:eastAsia="SimSun" w:hAnsi="Calibri"/>
                <w:sz w:val="22"/>
                <w:szCs w:val="22"/>
                <w:lang w:val="en-US" w:eastAsia="zh-CN"/>
              </w:rPr>
            </w:pPr>
            <w:r w:rsidRPr="00FA3042">
              <w:rPr>
                <w:rFonts w:ascii="PT Astra Serif" w:eastAsia="SimSun" w:hAnsi="Calibri"/>
                <w:i/>
                <w:sz w:val="20"/>
                <w:szCs w:val="22"/>
                <w:lang w:val="en-US" w:eastAsia="zh-CN"/>
              </w:rPr>
              <w:t>в</w:t>
            </w:r>
            <w:r w:rsidRPr="00FA3042">
              <w:rPr>
                <w:rFonts w:ascii="PT Astra Serif" w:eastAsia="SimSun" w:hAnsi="Calibri"/>
                <w:i/>
                <w:sz w:val="20"/>
                <w:szCs w:val="22"/>
                <w:lang w:val="en-US" w:eastAsia="zh-CN"/>
              </w:rPr>
              <w:t xml:space="preserve"> % </w:t>
            </w:r>
            <w:r w:rsidRPr="00FA3042">
              <w:rPr>
                <w:rFonts w:ascii="PT Astra Serif" w:eastAsia="SimSun" w:hAnsi="Calibri"/>
                <w:i/>
                <w:sz w:val="20"/>
                <w:szCs w:val="22"/>
                <w:lang w:val="en-US" w:eastAsia="zh-CN"/>
              </w:rPr>
              <w:t>к</w:t>
            </w:r>
            <w:r w:rsidR="005C798B">
              <w:rPr>
                <w:rFonts w:ascii="PT Astra Serif" w:eastAsia="SimSun" w:hAnsi="Calibri"/>
                <w:i/>
                <w:sz w:val="20"/>
                <w:szCs w:val="22"/>
                <w:lang w:eastAsia="zh-CN"/>
              </w:rPr>
              <w:t xml:space="preserve"> </w:t>
            </w:r>
            <w:proofErr w:type="spellStart"/>
            <w:r w:rsidRPr="00FA3042">
              <w:rPr>
                <w:rFonts w:ascii="PT Astra Serif" w:eastAsia="SimSun" w:hAnsi="Calibri"/>
                <w:i/>
                <w:sz w:val="20"/>
                <w:szCs w:val="22"/>
                <w:lang w:val="en-US" w:eastAsia="zh-CN"/>
              </w:rPr>
              <w:t>предыдущем</w:t>
            </w:r>
            <w:proofErr w:type="spellEnd"/>
            <w:r w:rsidR="005C798B">
              <w:rPr>
                <w:rFonts w:ascii="PT Astra Serif" w:eastAsia="SimSun" w:hAnsi="Calibri"/>
                <w:i/>
                <w:sz w:val="20"/>
                <w:szCs w:val="22"/>
                <w:lang w:eastAsia="zh-CN"/>
              </w:rPr>
              <w:t xml:space="preserve"> </w:t>
            </w:r>
            <w:proofErr w:type="spellStart"/>
            <w:r w:rsidRPr="00FA3042">
              <w:rPr>
                <w:rFonts w:ascii="PT Astra Serif" w:eastAsia="SimSun" w:hAnsi="Calibri"/>
                <w:i/>
                <w:sz w:val="20"/>
                <w:szCs w:val="22"/>
                <w:lang w:val="en-US" w:eastAsia="zh-CN"/>
              </w:rPr>
              <w:t>угоду</w:t>
            </w:r>
            <w:proofErr w:type="spellEnd"/>
          </w:p>
        </w:tc>
        <w:tc>
          <w:tcPr>
            <w:tcW w:w="15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bottom"/>
          </w:tcPr>
          <w:p w:rsidR="009400E8" w:rsidRDefault="00FA3042">
            <w:pPr>
              <w:spacing w:after="160" w:line="259" w:lineRule="auto"/>
              <w:jc w:val="center"/>
              <w:rPr>
                <w:rFonts w:ascii="Calibri" w:eastAsia="SimSun" w:hAnsi="Calibri"/>
                <w:sz w:val="22"/>
                <w:szCs w:val="22"/>
                <w:lang w:val="en-US" w:eastAsia="zh-CN"/>
              </w:rPr>
            </w:pPr>
            <w:r w:rsidRPr="00FA3042">
              <w:rPr>
                <w:rFonts w:ascii="PT Astra Serif" w:eastAsia="SimSun" w:hAnsi="Calibri"/>
                <w:b/>
                <w:sz w:val="20"/>
                <w:szCs w:val="22"/>
                <w:lang w:val="en-US" w:eastAsia="zh-CN"/>
              </w:rPr>
              <w:t>98,1</w:t>
            </w:r>
          </w:p>
        </w:tc>
        <w:tc>
          <w:tcPr>
            <w:tcW w:w="138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bottom"/>
          </w:tcPr>
          <w:p w:rsidR="009400E8" w:rsidRDefault="00FA3042">
            <w:pPr>
              <w:spacing w:after="160" w:line="259" w:lineRule="auto"/>
              <w:jc w:val="center"/>
              <w:rPr>
                <w:rFonts w:ascii="Calibri" w:eastAsia="SimSun" w:hAnsi="Calibri"/>
                <w:sz w:val="22"/>
                <w:szCs w:val="22"/>
                <w:lang w:val="en-US" w:eastAsia="zh-CN"/>
              </w:rPr>
            </w:pPr>
            <w:r w:rsidRPr="00FA3042">
              <w:rPr>
                <w:rFonts w:ascii="PT Astra Serif" w:eastAsia="SimSun" w:hAnsi="Calibri"/>
                <w:b/>
                <w:sz w:val="20"/>
                <w:szCs w:val="22"/>
                <w:lang w:val="en-US" w:eastAsia="zh-CN"/>
              </w:rPr>
              <w:t>98,6</w:t>
            </w:r>
          </w:p>
        </w:tc>
        <w:tc>
          <w:tcPr>
            <w:tcW w:w="146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bottom"/>
          </w:tcPr>
          <w:p w:rsidR="009400E8" w:rsidRDefault="00FA3042">
            <w:pPr>
              <w:spacing w:after="160" w:line="259" w:lineRule="auto"/>
              <w:jc w:val="center"/>
              <w:rPr>
                <w:rFonts w:ascii="Calibri" w:eastAsia="SimSun" w:hAnsi="Calibri"/>
                <w:sz w:val="22"/>
                <w:szCs w:val="22"/>
                <w:lang w:val="en-US" w:eastAsia="zh-CN"/>
              </w:rPr>
            </w:pPr>
            <w:r w:rsidRPr="00FA3042">
              <w:rPr>
                <w:rFonts w:ascii="PT Astra Serif" w:eastAsia="SimSun" w:hAnsi="Calibri"/>
                <w:b/>
                <w:sz w:val="20"/>
                <w:szCs w:val="22"/>
                <w:lang w:val="en-US" w:eastAsia="zh-CN"/>
              </w:rPr>
              <w:t>98,4</w:t>
            </w:r>
          </w:p>
        </w:tc>
        <w:tc>
          <w:tcPr>
            <w:tcW w:w="146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bottom"/>
          </w:tcPr>
          <w:p w:rsidR="009400E8" w:rsidRDefault="00FA3042">
            <w:pPr>
              <w:spacing w:after="160" w:line="259" w:lineRule="auto"/>
              <w:jc w:val="center"/>
              <w:rPr>
                <w:rFonts w:ascii="Calibri" w:eastAsia="SimSun" w:hAnsi="Calibri"/>
                <w:sz w:val="22"/>
                <w:szCs w:val="22"/>
                <w:lang w:val="en-US" w:eastAsia="zh-CN"/>
              </w:rPr>
            </w:pPr>
            <w:r w:rsidRPr="00FA3042">
              <w:rPr>
                <w:rFonts w:ascii="PT Astra Serif" w:eastAsia="SimSun" w:hAnsi="Calibri"/>
                <w:b/>
                <w:sz w:val="20"/>
                <w:szCs w:val="22"/>
                <w:lang w:val="en-US" w:eastAsia="zh-CN"/>
              </w:rPr>
              <w:t>97,6</w:t>
            </w:r>
          </w:p>
        </w:tc>
        <w:tc>
          <w:tcPr>
            <w:tcW w:w="13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bottom"/>
          </w:tcPr>
          <w:p w:rsidR="009400E8" w:rsidRDefault="00FA3042">
            <w:pPr>
              <w:spacing w:after="160" w:line="259" w:lineRule="auto"/>
              <w:jc w:val="center"/>
              <w:rPr>
                <w:rFonts w:ascii="Calibri" w:eastAsia="SimSun" w:hAnsi="Calibri"/>
                <w:sz w:val="22"/>
                <w:szCs w:val="22"/>
                <w:lang w:val="en-US" w:eastAsia="zh-CN"/>
              </w:rPr>
            </w:pPr>
            <w:r w:rsidRPr="00FA3042">
              <w:rPr>
                <w:rFonts w:ascii="PT Astra Serif" w:eastAsia="SimSun" w:hAnsi="Calibri"/>
                <w:b/>
                <w:sz w:val="20"/>
                <w:szCs w:val="22"/>
                <w:lang w:val="en-US" w:eastAsia="zh-CN"/>
              </w:rPr>
              <w:t>97,2</w:t>
            </w:r>
          </w:p>
        </w:tc>
      </w:tr>
    </w:tbl>
    <w:p w:rsidR="009400E8" w:rsidRDefault="009400E8">
      <w:pPr>
        <w:sectPr w:rsidR="009400E8">
          <w:pgSz w:w="11925" w:h="16860"/>
          <w:pgMar w:top="230" w:right="173" w:bottom="1440" w:left="230" w:header="720" w:footer="720" w:gutter="0"/>
          <w:cols w:space="708"/>
          <w:docGrid w:linePitch="360"/>
        </w:sectPr>
      </w:pPr>
    </w:p>
    <w:tbl>
      <w:tblPr>
        <w:tblW w:w="0" w:type="auto"/>
        <w:tblInd w:w="4928" w:type="dxa"/>
        <w:tblLayout w:type="fixed"/>
        <w:tblLook w:val="04A0"/>
      </w:tblPr>
      <w:tblGrid>
        <w:gridCol w:w="4644"/>
      </w:tblGrid>
      <w:tr w:rsidR="009400E8" w:rsidTr="00270CEF">
        <w:trPr>
          <w:trHeight w:val="1833"/>
        </w:trPr>
        <w:tc>
          <w:tcPr>
            <w:tcW w:w="4644" w:type="dxa"/>
          </w:tcPr>
          <w:p w:rsidR="008372BB" w:rsidRPr="00270CEF" w:rsidRDefault="00FA3042" w:rsidP="00270CEF">
            <w:pPr>
              <w:spacing w:before="120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270CEF">
              <w:rPr>
                <w:rFonts w:ascii="PT Astra Serif" w:hAnsi="PT Astra Serif"/>
                <w:b/>
                <w:sz w:val="28"/>
                <w:szCs w:val="28"/>
              </w:rPr>
              <w:lastRenderedPageBreak/>
              <w:t xml:space="preserve">Приложение к прогнозу </w:t>
            </w:r>
          </w:p>
          <w:p w:rsidR="008372BB" w:rsidRPr="00270CEF" w:rsidRDefault="00FA3042" w:rsidP="00270CEF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270CEF">
              <w:rPr>
                <w:rFonts w:ascii="PT Astra Serif" w:hAnsi="PT Astra Serif"/>
                <w:b/>
                <w:sz w:val="28"/>
                <w:szCs w:val="28"/>
              </w:rPr>
              <w:t>социально-экономического разв</w:t>
            </w:r>
            <w:r w:rsidRPr="00270CEF">
              <w:rPr>
                <w:rFonts w:ascii="PT Astra Serif" w:hAnsi="PT Astra Serif"/>
                <w:b/>
                <w:sz w:val="28"/>
                <w:szCs w:val="28"/>
              </w:rPr>
              <w:t>и</w:t>
            </w:r>
            <w:r w:rsidRPr="00270CEF">
              <w:rPr>
                <w:rFonts w:ascii="PT Astra Serif" w:hAnsi="PT Astra Serif"/>
                <w:b/>
                <w:sz w:val="28"/>
                <w:szCs w:val="28"/>
              </w:rPr>
              <w:t>тияпо муниципальному образов</w:t>
            </w:r>
            <w:r w:rsidRPr="00270CEF"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Pr="00270CEF">
              <w:rPr>
                <w:rFonts w:ascii="PT Astra Serif" w:hAnsi="PT Astra Serif"/>
                <w:b/>
                <w:sz w:val="28"/>
                <w:szCs w:val="28"/>
              </w:rPr>
              <w:t>нию город Аткарск</w:t>
            </w:r>
          </w:p>
        </w:tc>
      </w:tr>
    </w:tbl>
    <w:p w:rsidR="00F52571" w:rsidRPr="00711720" w:rsidRDefault="00F52571" w:rsidP="008372BB">
      <w:pPr>
        <w:rPr>
          <w:rFonts w:ascii="PT Astra Serif" w:hAnsi="PT Astra Serif"/>
          <w:b/>
          <w:szCs w:val="32"/>
        </w:rPr>
      </w:pPr>
    </w:p>
    <w:p w:rsidR="00144B6F" w:rsidRPr="00711720" w:rsidRDefault="00FA3042" w:rsidP="000913AE">
      <w:pPr>
        <w:jc w:val="center"/>
        <w:rPr>
          <w:rFonts w:ascii="PT Astra Serif" w:hAnsi="PT Astra Serif"/>
          <w:b/>
          <w:sz w:val="28"/>
          <w:szCs w:val="28"/>
        </w:rPr>
      </w:pPr>
      <w:r w:rsidRPr="00711720">
        <w:rPr>
          <w:rFonts w:ascii="PT Astra Serif" w:hAnsi="PT Astra Serif"/>
          <w:b/>
          <w:sz w:val="28"/>
          <w:szCs w:val="28"/>
        </w:rPr>
        <w:t>Пояснительная записка к п</w:t>
      </w:r>
      <w:r w:rsidR="000913AE" w:rsidRPr="00711720">
        <w:rPr>
          <w:rFonts w:ascii="PT Astra Serif" w:hAnsi="PT Astra Serif"/>
          <w:b/>
          <w:sz w:val="28"/>
          <w:szCs w:val="28"/>
        </w:rPr>
        <w:t>рогноз</w:t>
      </w:r>
      <w:r w:rsidRPr="00711720">
        <w:rPr>
          <w:rFonts w:ascii="PT Astra Serif" w:hAnsi="PT Astra Serif"/>
          <w:b/>
          <w:sz w:val="28"/>
          <w:szCs w:val="28"/>
        </w:rPr>
        <w:t>у</w:t>
      </w:r>
    </w:p>
    <w:p w:rsidR="000913AE" w:rsidRPr="00711720" w:rsidRDefault="00FA3042" w:rsidP="004A42E0">
      <w:pPr>
        <w:jc w:val="center"/>
        <w:rPr>
          <w:rFonts w:ascii="PT Astra Serif" w:hAnsi="PT Astra Serif"/>
          <w:b/>
          <w:sz w:val="28"/>
          <w:szCs w:val="28"/>
        </w:rPr>
      </w:pPr>
      <w:r w:rsidRPr="00711720">
        <w:rPr>
          <w:rFonts w:ascii="PT Astra Serif" w:hAnsi="PT Astra Serif"/>
          <w:b/>
          <w:sz w:val="28"/>
          <w:szCs w:val="28"/>
        </w:rPr>
        <w:t xml:space="preserve"> социально- экономического развития</w:t>
      </w:r>
      <w:r w:rsidR="0038631F" w:rsidRPr="00711720">
        <w:rPr>
          <w:rFonts w:ascii="PT Astra Serif" w:hAnsi="PT Astra Serif"/>
          <w:b/>
          <w:sz w:val="28"/>
          <w:szCs w:val="28"/>
        </w:rPr>
        <w:t xml:space="preserve"> муниципального </w:t>
      </w:r>
      <w:r w:rsidR="00BA5C1A">
        <w:rPr>
          <w:rFonts w:ascii="PT Astra Serif" w:hAnsi="PT Astra Serif"/>
          <w:b/>
          <w:sz w:val="28"/>
          <w:szCs w:val="28"/>
        </w:rPr>
        <w:t>образования г</w:t>
      </w:r>
      <w:r w:rsidR="00BA5C1A">
        <w:rPr>
          <w:rFonts w:ascii="PT Astra Serif" w:hAnsi="PT Astra Serif"/>
          <w:b/>
          <w:sz w:val="28"/>
          <w:szCs w:val="28"/>
        </w:rPr>
        <w:t>о</w:t>
      </w:r>
      <w:r w:rsidR="00BA5C1A">
        <w:rPr>
          <w:rFonts w:ascii="PT Astra Serif" w:hAnsi="PT Astra Serif"/>
          <w:b/>
          <w:sz w:val="28"/>
          <w:szCs w:val="28"/>
        </w:rPr>
        <w:t>род Аткарск</w:t>
      </w:r>
      <w:r w:rsidR="009B2546" w:rsidRPr="00711720">
        <w:rPr>
          <w:rFonts w:ascii="PT Astra Serif" w:hAnsi="PT Astra Serif"/>
          <w:b/>
          <w:sz w:val="28"/>
          <w:szCs w:val="28"/>
        </w:rPr>
        <w:t>на 202</w:t>
      </w:r>
      <w:r w:rsidR="004A42E0">
        <w:rPr>
          <w:rFonts w:ascii="PT Astra Serif" w:hAnsi="PT Astra Serif"/>
          <w:b/>
          <w:sz w:val="28"/>
          <w:szCs w:val="28"/>
        </w:rPr>
        <w:t>4</w:t>
      </w:r>
      <w:r w:rsidRPr="00711720">
        <w:rPr>
          <w:rFonts w:ascii="PT Astra Serif" w:hAnsi="PT Astra Serif"/>
          <w:b/>
          <w:sz w:val="28"/>
          <w:szCs w:val="28"/>
        </w:rPr>
        <w:t xml:space="preserve"> год и плановый период202</w:t>
      </w:r>
      <w:r w:rsidR="004A42E0">
        <w:rPr>
          <w:rFonts w:ascii="PT Astra Serif" w:hAnsi="PT Astra Serif"/>
          <w:b/>
          <w:sz w:val="28"/>
          <w:szCs w:val="28"/>
        </w:rPr>
        <w:t>5</w:t>
      </w:r>
      <w:r w:rsidR="009B2546" w:rsidRPr="00711720">
        <w:rPr>
          <w:rFonts w:ascii="PT Astra Serif" w:hAnsi="PT Astra Serif"/>
          <w:b/>
          <w:sz w:val="28"/>
          <w:szCs w:val="28"/>
        </w:rPr>
        <w:t xml:space="preserve"> -202</w:t>
      </w:r>
      <w:r w:rsidR="004A42E0">
        <w:rPr>
          <w:rFonts w:ascii="PT Astra Serif" w:hAnsi="PT Astra Serif"/>
          <w:b/>
          <w:sz w:val="28"/>
          <w:szCs w:val="28"/>
        </w:rPr>
        <w:t>6</w:t>
      </w:r>
      <w:r w:rsidRPr="00711720">
        <w:rPr>
          <w:rFonts w:ascii="PT Astra Serif" w:hAnsi="PT Astra Serif"/>
          <w:b/>
          <w:sz w:val="28"/>
          <w:szCs w:val="28"/>
        </w:rPr>
        <w:t xml:space="preserve"> годы</w:t>
      </w:r>
    </w:p>
    <w:p w:rsidR="00DB1D14" w:rsidRPr="00711720" w:rsidRDefault="00DB1D14" w:rsidP="000913AE">
      <w:pPr>
        <w:jc w:val="center"/>
        <w:rPr>
          <w:rFonts w:ascii="PT Astra Serif" w:hAnsi="PT Astra Serif"/>
          <w:b/>
          <w:szCs w:val="32"/>
        </w:rPr>
      </w:pPr>
    </w:p>
    <w:p w:rsidR="009B2546" w:rsidRPr="00711720" w:rsidRDefault="00FA3042" w:rsidP="009B2546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711720">
        <w:rPr>
          <w:rFonts w:ascii="PT Astra Serif" w:hAnsi="PT Astra Serif"/>
          <w:sz w:val="28"/>
          <w:szCs w:val="28"/>
        </w:rPr>
        <w:t xml:space="preserve">Прогноз социально-экономического развития муниципального </w:t>
      </w:r>
      <w:r w:rsidR="00BA5C1A">
        <w:rPr>
          <w:rFonts w:ascii="PT Astra Serif" w:hAnsi="PT Astra Serif"/>
          <w:sz w:val="28"/>
          <w:szCs w:val="28"/>
        </w:rPr>
        <w:t>образ</w:t>
      </w:r>
      <w:r w:rsidR="00BA5C1A">
        <w:rPr>
          <w:rFonts w:ascii="PT Astra Serif" w:hAnsi="PT Astra Serif"/>
          <w:sz w:val="28"/>
          <w:szCs w:val="28"/>
        </w:rPr>
        <w:t>о</w:t>
      </w:r>
      <w:r w:rsidR="00BA5C1A">
        <w:rPr>
          <w:rFonts w:ascii="PT Astra Serif" w:hAnsi="PT Astra Serif"/>
          <w:sz w:val="28"/>
          <w:szCs w:val="28"/>
        </w:rPr>
        <w:t>вания город Аткарск</w:t>
      </w:r>
      <w:r w:rsidRPr="00711720">
        <w:rPr>
          <w:rFonts w:ascii="PT Astra Serif" w:hAnsi="PT Astra Serif"/>
          <w:sz w:val="28"/>
          <w:szCs w:val="28"/>
        </w:rPr>
        <w:t xml:space="preserve"> на 202</w:t>
      </w:r>
      <w:r w:rsidR="004F4DFE">
        <w:rPr>
          <w:rFonts w:ascii="PT Astra Serif" w:hAnsi="PT Astra Serif"/>
          <w:sz w:val="28"/>
          <w:szCs w:val="28"/>
        </w:rPr>
        <w:t>4</w:t>
      </w:r>
      <w:r w:rsidRPr="00711720">
        <w:rPr>
          <w:rFonts w:ascii="PT Astra Serif" w:hAnsi="PT Astra Serif"/>
          <w:sz w:val="28"/>
          <w:szCs w:val="28"/>
        </w:rPr>
        <w:t> год и на плановый период 202</w:t>
      </w:r>
      <w:r w:rsidR="004F4DFE">
        <w:rPr>
          <w:rFonts w:ascii="PT Astra Serif" w:hAnsi="PT Astra Serif"/>
          <w:sz w:val="28"/>
          <w:szCs w:val="28"/>
        </w:rPr>
        <w:t>5</w:t>
      </w:r>
      <w:r w:rsidRPr="00711720">
        <w:rPr>
          <w:rFonts w:ascii="PT Astra Serif" w:hAnsi="PT Astra Serif"/>
          <w:sz w:val="28"/>
          <w:szCs w:val="28"/>
        </w:rPr>
        <w:t xml:space="preserve"> и 202</w:t>
      </w:r>
      <w:r w:rsidR="004F4DFE">
        <w:rPr>
          <w:rFonts w:ascii="PT Astra Serif" w:hAnsi="PT Astra Serif"/>
          <w:sz w:val="28"/>
          <w:szCs w:val="28"/>
        </w:rPr>
        <w:t>6</w:t>
      </w:r>
      <w:r w:rsidRPr="00711720">
        <w:rPr>
          <w:rFonts w:ascii="PT Astra Serif" w:hAnsi="PT Astra Serif"/>
          <w:sz w:val="28"/>
          <w:szCs w:val="28"/>
        </w:rPr>
        <w:t> годов (далее – прогноз) разработан в соответствии со ст. 173 Бюджетного кодекс</w:t>
      </w:r>
      <w:r w:rsidR="00EF4CA7" w:rsidRPr="00711720">
        <w:rPr>
          <w:rFonts w:ascii="PT Astra Serif" w:hAnsi="PT Astra Serif"/>
          <w:sz w:val="28"/>
          <w:szCs w:val="28"/>
        </w:rPr>
        <w:t>а</w:t>
      </w:r>
      <w:r w:rsidRPr="00711720">
        <w:rPr>
          <w:rFonts w:ascii="PT Astra Serif" w:hAnsi="PT Astra Serif"/>
          <w:sz w:val="28"/>
          <w:szCs w:val="28"/>
        </w:rPr>
        <w:t xml:space="preserve"> Российской Федерации, и на основе:</w:t>
      </w:r>
    </w:p>
    <w:p w:rsidR="009B2546" w:rsidRPr="00711720" w:rsidRDefault="00FA3042" w:rsidP="009B2546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711720">
        <w:rPr>
          <w:rFonts w:ascii="PT Astra Serif" w:hAnsi="PT Astra Serif"/>
          <w:sz w:val="28"/>
          <w:szCs w:val="28"/>
        </w:rPr>
        <w:t>одобренных Правительством Российской Федерации сценарных усл</w:t>
      </w:r>
      <w:r w:rsidRPr="00711720">
        <w:rPr>
          <w:rFonts w:ascii="PT Astra Serif" w:hAnsi="PT Astra Serif"/>
          <w:sz w:val="28"/>
          <w:szCs w:val="28"/>
        </w:rPr>
        <w:t>о</w:t>
      </w:r>
      <w:r w:rsidRPr="00711720">
        <w:rPr>
          <w:rFonts w:ascii="PT Astra Serif" w:hAnsi="PT Astra Serif"/>
          <w:sz w:val="28"/>
          <w:szCs w:val="28"/>
        </w:rPr>
        <w:t>вий, основных параметров прогноза социально-экономического развития Российской Федерации, разработанных Министерством экономического ра</w:t>
      </w:r>
      <w:r w:rsidRPr="00711720">
        <w:rPr>
          <w:rFonts w:ascii="PT Astra Serif" w:hAnsi="PT Astra Serif"/>
          <w:sz w:val="28"/>
          <w:szCs w:val="28"/>
        </w:rPr>
        <w:t>з</w:t>
      </w:r>
      <w:r w:rsidRPr="00711720">
        <w:rPr>
          <w:rFonts w:ascii="PT Astra Serif" w:hAnsi="PT Astra Serif"/>
          <w:sz w:val="28"/>
          <w:szCs w:val="28"/>
        </w:rPr>
        <w:t>вития Российской Федерации с учетом ориентиров, приоритетов социально-экономического развития, сформулированных в Концепции долгосрочного социально-экономического развития Российской Федерации на период до 2030 года, Указов Президента Российской Федерации от 7 мая 2012 года и задач, поставленных в Послании Президента Российской Федерации Фед</w:t>
      </w:r>
      <w:r w:rsidRPr="00711720">
        <w:rPr>
          <w:rFonts w:ascii="PT Astra Serif" w:hAnsi="PT Astra Serif"/>
          <w:sz w:val="28"/>
          <w:szCs w:val="28"/>
        </w:rPr>
        <w:t>е</w:t>
      </w:r>
      <w:r w:rsidRPr="00711720">
        <w:rPr>
          <w:rFonts w:ascii="PT Astra Serif" w:hAnsi="PT Astra Serif"/>
          <w:sz w:val="28"/>
          <w:szCs w:val="28"/>
        </w:rPr>
        <w:t xml:space="preserve">ральному Собранию Российской Федерации; </w:t>
      </w:r>
    </w:p>
    <w:p w:rsidR="009B2546" w:rsidRPr="00711720" w:rsidRDefault="00FA3042" w:rsidP="00EF4CA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11720">
        <w:rPr>
          <w:rFonts w:ascii="PT Astra Serif" w:hAnsi="PT Astra Serif"/>
          <w:sz w:val="28"/>
          <w:szCs w:val="28"/>
        </w:rPr>
        <w:t>статистических данных;</w:t>
      </w:r>
    </w:p>
    <w:p w:rsidR="00EF4CA7" w:rsidRPr="00711720" w:rsidRDefault="009B2546" w:rsidP="009B2546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711720">
        <w:rPr>
          <w:rFonts w:ascii="PT Astra Serif" w:hAnsi="PT Astra Serif"/>
          <w:sz w:val="28"/>
          <w:szCs w:val="28"/>
        </w:rPr>
        <w:t xml:space="preserve">рекомендаций Министерства экономического развития Саратовской области; </w:t>
      </w:r>
    </w:p>
    <w:p w:rsidR="009B2546" w:rsidRPr="00711720" w:rsidRDefault="00FA3042" w:rsidP="009B2546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711720">
        <w:rPr>
          <w:rFonts w:ascii="PT Astra Serif" w:hAnsi="PT Astra Serif"/>
          <w:sz w:val="28"/>
          <w:szCs w:val="28"/>
        </w:rPr>
        <w:t>прогнозов ряда крупных и средних предприятий района;</w:t>
      </w:r>
    </w:p>
    <w:p w:rsidR="009B2546" w:rsidRPr="00711720" w:rsidRDefault="00FA3042" w:rsidP="00EF4CA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11720">
        <w:rPr>
          <w:rFonts w:ascii="PT Astra Serif" w:hAnsi="PT Astra Serif"/>
          <w:sz w:val="28"/>
          <w:szCs w:val="28"/>
        </w:rPr>
        <w:t>основных параметров утвержденных муниципальных программ.</w:t>
      </w:r>
    </w:p>
    <w:p w:rsidR="009B2546" w:rsidRPr="00711720" w:rsidRDefault="00FA3042" w:rsidP="009B2546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711720">
        <w:rPr>
          <w:rFonts w:ascii="PT Astra Serif" w:hAnsi="PT Astra Serif"/>
          <w:sz w:val="28"/>
          <w:szCs w:val="28"/>
        </w:rPr>
        <w:t>В прогнозе учтены итоги социально-экономического развития муниц</w:t>
      </w:r>
      <w:r w:rsidRPr="00711720">
        <w:rPr>
          <w:rFonts w:ascii="PT Astra Serif" w:hAnsi="PT Astra Serif"/>
          <w:sz w:val="28"/>
          <w:szCs w:val="28"/>
        </w:rPr>
        <w:t>и</w:t>
      </w:r>
      <w:r w:rsidRPr="00711720">
        <w:rPr>
          <w:rFonts w:ascii="PT Astra Serif" w:hAnsi="PT Astra Serif"/>
          <w:sz w:val="28"/>
          <w:szCs w:val="28"/>
        </w:rPr>
        <w:t>пального района за 6 месяцев (январ</w:t>
      </w:r>
      <w:r w:rsidR="00EF4CA7" w:rsidRPr="00711720">
        <w:rPr>
          <w:rFonts w:ascii="PT Astra Serif" w:hAnsi="PT Astra Serif"/>
          <w:sz w:val="28"/>
          <w:szCs w:val="28"/>
        </w:rPr>
        <w:t>ь</w:t>
      </w:r>
      <w:r w:rsidRPr="00711720">
        <w:rPr>
          <w:rFonts w:ascii="PT Astra Serif" w:hAnsi="PT Astra Serif"/>
          <w:sz w:val="28"/>
          <w:szCs w:val="28"/>
        </w:rPr>
        <w:t>-июн</w:t>
      </w:r>
      <w:r w:rsidR="00EF4CA7" w:rsidRPr="00711720">
        <w:rPr>
          <w:rFonts w:ascii="PT Astra Serif" w:hAnsi="PT Astra Serif"/>
          <w:sz w:val="28"/>
          <w:szCs w:val="28"/>
        </w:rPr>
        <w:t>ь</w:t>
      </w:r>
      <w:r w:rsidRPr="00711720">
        <w:rPr>
          <w:rFonts w:ascii="PT Astra Serif" w:hAnsi="PT Astra Serif"/>
          <w:sz w:val="28"/>
          <w:szCs w:val="28"/>
        </w:rPr>
        <w:t>) 202</w:t>
      </w:r>
      <w:r w:rsidR="004F4DFE">
        <w:rPr>
          <w:rFonts w:ascii="PT Astra Serif" w:hAnsi="PT Astra Serif"/>
          <w:sz w:val="28"/>
          <w:szCs w:val="28"/>
        </w:rPr>
        <w:t>3</w:t>
      </w:r>
      <w:r w:rsidRPr="00711720">
        <w:rPr>
          <w:rFonts w:ascii="PT Astra Serif" w:hAnsi="PT Astra Serif"/>
          <w:sz w:val="28"/>
          <w:szCs w:val="28"/>
        </w:rPr>
        <w:t xml:space="preserve"> года, тенденции социально-экономического развития в Саратовской области.</w:t>
      </w:r>
    </w:p>
    <w:p w:rsidR="009B2546" w:rsidRPr="00711720" w:rsidRDefault="00FA3042" w:rsidP="009B2546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711720">
        <w:rPr>
          <w:rFonts w:ascii="PT Astra Serif" w:hAnsi="PT Astra Serif"/>
          <w:sz w:val="28"/>
          <w:szCs w:val="28"/>
        </w:rPr>
        <w:t xml:space="preserve">Прогноз социально-экономического развития муниципального </w:t>
      </w:r>
      <w:r w:rsidR="007D246C">
        <w:rPr>
          <w:rFonts w:ascii="PT Astra Serif" w:hAnsi="PT Astra Serif"/>
          <w:sz w:val="28"/>
          <w:szCs w:val="28"/>
        </w:rPr>
        <w:t>образ</w:t>
      </w:r>
      <w:r w:rsidR="007D246C">
        <w:rPr>
          <w:rFonts w:ascii="PT Astra Serif" w:hAnsi="PT Astra Serif"/>
          <w:sz w:val="28"/>
          <w:szCs w:val="28"/>
        </w:rPr>
        <w:t>о</w:t>
      </w:r>
      <w:r w:rsidR="007D246C">
        <w:rPr>
          <w:rFonts w:ascii="PT Astra Serif" w:hAnsi="PT Astra Serif"/>
          <w:sz w:val="28"/>
          <w:szCs w:val="28"/>
        </w:rPr>
        <w:t>вания город Аткарск</w:t>
      </w:r>
      <w:r w:rsidRPr="00711720">
        <w:rPr>
          <w:rFonts w:ascii="PT Astra Serif" w:hAnsi="PT Astra Serif"/>
          <w:sz w:val="28"/>
          <w:szCs w:val="28"/>
        </w:rPr>
        <w:t xml:space="preserve">  на 202</w:t>
      </w:r>
      <w:r w:rsidR="004F4DFE">
        <w:rPr>
          <w:rFonts w:ascii="PT Astra Serif" w:hAnsi="PT Astra Serif"/>
          <w:sz w:val="28"/>
          <w:szCs w:val="28"/>
        </w:rPr>
        <w:t>4</w:t>
      </w:r>
      <w:r w:rsidRPr="00711720">
        <w:rPr>
          <w:rFonts w:ascii="PT Astra Serif" w:hAnsi="PT Astra Serif"/>
          <w:sz w:val="28"/>
          <w:szCs w:val="28"/>
        </w:rPr>
        <w:t>-202</w:t>
      </w:r>
      <w:r w:rsidR="004F4DFE">
        <w:rPr>
          <w:rFonts w:ascii="PT Astra Serif" w:hAnsi="PT Astra Serif"/>
          <w:sz w:val="28"/>
          <w:szCs w:val="28"/>
        </w:rPr>
        <w:t>6</w:t>
      </w:r>
      <w:r w:rsidRPr="00711720">
        <w:rPr>
          <w:rFonts w:ascii="PT Astra Serif" w:hAnsi="PT Astra Serif"/>
          <w:sz w:val="28"/>
          <w:szCs w:val="28"/>
        </w:rPr>
        <w:t xml:space="preserve"> годы основан на базовом варианте пр</w:t>
      </w:r>
      <w:r w:rsidRPr="00711720">
        <w:rPr>
          <w:rFonts w:ascii="PT Astra Serif" w:hAnsi="PT Astra Serif"/>
          <w:sz w:val="28"/>
          <w:szCs w:val="28"/>
        </w:rPr>
        <w:t>о</w:t>
      </w:r>
      <w:r w:rsidRPr="00711720">
        <w:rPr>
          <w:rFonts w:ascii="PT Astra Serif" w:hAnsi="PT Astra Serif"/>
          <w:sz w:val="28"/>
          <w:szCs w:val="28"/>
        </w:rPr>
        <w:t>гноза Минэкономразвития России</w:t>
      </w:r>
      <w:r w:rsidRPr="00711720">
        <w:rPr>
          <w:rFonts w:ascii="PT Astra Serif" w:hAnsi="PT Astra Serif"/>
          <w:bCs/>
          <w:sz w:val="28"/>
          <w:szCs w:val="28"/>
        </w:rPr>
        <w:t xml:space="preserve">, который предложен </w:t>
      </w:r>
      <w:r w:rsidRPr="00711720">
        <w:rPr>
          <w:rFonts w:ascii="PT Astra Serif" w:hAnsi="PT Astra Serif"/>
          <w:sz w:val="28"/>
          <w:szCs w:val="28"/>
        </w:rPr>
        <w:t>для разработки пар</w:t>
      </w:r>
      <w:r w:rsidRPr="00711720">
        <w:rPr>
          <w:rFonts w:ascii="PT Astra Serif" w:hAnsi="PT Astra Serif"/>
          <w:sz w:val="28"/>
          <w:szCs w:val="28"/>
        </w:rPr>
        <w:t>а</w:t>
      </w:r>
      <w:r w:rsidRPr="00711720">
        <w:rPr>
          <w:rFonts w:ascii="PT Astra Serif" w:hAnsi="PT Astra Serif"/>
          <w:sz w:val="28"/>
          <w:szCs w:val="28"/>
        </w:rPr>
        <w:t>метров федерального бюджета на 202</w:t>
      </w:r>
      <w:r w:rsidR="004F4DFE">
        <w:rPr>
          <w:rFonts w:ascii="PT Astra Serif" w:hAnsi="PT Astra Serif"/>
          <w:sz w:val="28"/>
          <w:szCs w:val="28"/>
        </w:rPr>
        <w:t>4</w:t>
      </w:r>
      <w:r w:rsidRPr="00711720">
        <w:rPr>
          <w:rFonts w:ascii="PT Astra Serif" w:hAnsi="PT Astra Serif"/>
          <w:sz w:val="28"/>
          <w:szCs w:val="28"/>
        </w:rPr>
        <w:t>-202</w:t>
      </w:r>
      <w:r w:rsidR="004F4DFE">
        <w:rPr>
          <w:rFonts w:ascii="PT Astra Serif" w:hAnsi="PT Astra Serif"/>
          <w:sz w:val="28"/>
          <w:szCs w:val="28"/>
        </w:rPr>
        <w:t>6</w:t>
      </w:r>
      <w:r w:rsidRPr="00711720">
        <w:rPr>
          <w:rFonts w:ascii="PT Astra Serif" w:hAnsi="PT Astra Serif"/>
          <w:sz w:val="28"/>
          <w:szCs w:val="28"/>
        </w:rPr>
        <w:t xml:space="preserve"> годы.</w:t>
      </w:r>
    </w:p>
    <w:p w:rsidR="009B2546" w:rsidRPr="00711720" w:rsidRDefault="00FA3042" w:rsidP="009B2546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711720">
        <w:rPr>
          <w:rFonts w:ascii="PT Astra Serif" w:hAnsi="PT Astra Serif"/>
          <w:sz w:val="28"/>
          <w:szCs w:val="28"/>
        </w:rPr>
        <w:t>Среди основных факторов, оказывающих наибольшее влияние на соц</w:t>
      </w:r>
      <w:r w:rsidRPr="00711720">
        <w:rPr>
          <w:rFonts w:ascii="PT Astra Serif" w:hAnsi="PT Astra Serif"/>
          <w:sz w:val="28"/>
          <w:szCs w:val="28"/>
        </w:rPr>
        <w:t>и</w:t>
      </w:r>
      <w:r w:rsidRPr="00711720">
        <w:rPr>
          <w:rFonts w:ascii="PT Astra Serif" w:hAnsi="PT Astra Serif"/>
          <w:sz w:val="28"/>
          <w:szCs w:val="28"/>
        </w:rPr>
        <w:t>ально-экономическое развитие, можно выделить следующие:</w:t>
      </w:r>
    </w:p>
    <w:p w:rsidR="009B2546" w:rsidRPr="00711720" w:rsidRDefault="00FA3042" w:rsidP="009B2546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711720">
        <w:rPr>
          <w:rFonts w:ascii="PT Astra Serif" w:hAnsi="PT Astra Serif"/>
          <w:sz w:val="28"/>
          <w:szCs w:val="28"/>
        </w:rPr>
        <w:t>повышение конкурентоспособности отечественной продукции;</w:t>
      </w:r>
    </w:p>
    <w:p w:rsidR="009B2546" w:rsidRPr="00711720" w:rsidRDefault="00FA3042" w:rsidP="009B2546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711720">
        <w:rPr>
          <w:rFonts w:ascii="PT Astra Serif" w:hAnsi="PT Astra Serif"/>
          <w:sz w:val="28"/>
          <w:szCs w:val="28"/>
        </w:rPr>
        <w:t>повышение инвестиционной активности экономики;</w:t>
      </w:r>
    </w:p>
    <w:p w:rsidR="009B2546" w:rsidRPr="00711720" w:rsidRDefault="00FA3042" w:rsidP="009B2546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711720">
        <w:rPr>
          <w:rFonts w:ascii="PT Astra Serif" w:hAnsi="PT Astra Serif"/>
          <w:sz w:val="28"/>
          <w:szCs w:val="28"/>
        </w:rPr>
        <w:t>развития малого бизнеса;</w:t>
      </w:r>
    </w:p>
    <w:p w:rsidR="009B2546" w:rsidRPr="00711720" w:rsidRDefault="00FA3042" w:rsidP="009B2546">
      <w:pPr>
        <w:ind w:left="708"/>
        <w:jc w:val="both"/>
        <w:rPr>
          <w:rFonts w:ascii="PT Astra Serif" w:hAnsi="PT Astra Serif"/>
          <w:sz w:val="28"/>
          <w:szCs w:val="28"/>
        </w:rPr>
      </w:pPr>
      <w:r w:rsidRPr="00711720">
        <w:rPr>
          <w:rFonts w:ascii="PT Astra Serif" w:hAnsi="PT Astra Serif"/>
          <w:sz w:val="28"/>
          <w:szCs w:val="28"/>
        </w:rPr>
        <w:t>увеличение вложений в развитие образования, культуры, физической культуры и спорта, здравоохранения.</w:t>
      </w:r>
    </w:p>
    <w:p w:rsidR="0000558E" w:rsidRDefault="00FA3042" w:rsidP="0000558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11720">
        <w:rPr>
          <w:rFonts w:ascii="PT Astra Serif" w:hAnsi="PT Astra Serif"/>
          <w:sz w:val="28"/>
          <w:szCs w:val="28"/>
        </w:rPr>
        <w:t>Данный прогноз разработан путем уточнения параметров прогноза с</w:t>
      </w:r>
      <w:r w:rsidRPr="00711720">
        <w:rPr>
          <w:rFonts w:ascii="PT Astra Serif" w:hAnsi="PT Astra Serif"/>
          <w:sz w:val="28"/>
          <w:szCs w:val="28"/>
        </w:rPr>
        <w:t>о</w:t>
      </w:r>
      <w:r w:rsidRPr="00711720">
        <w:rPr>
          <w:rFonts w:ascii="PT Astra Serif" w:hAnsi="PT Astra Serif"/>
          <w:sz w:val="28"/>
          <w:szCs w:val="28"/>
        </w:rPr>
        <w:t>циально-экономического развития на 202</w:t>
      </w:r>
      <w:r w:rsidR="0039556C">
        <w:rPr>
          <w:rFonts w:ascii="PT Astra Serif" w:hAnsi="PT Astra Serif"/>
          <w:sz w:val="28"/>
          <w:szCs w:val="28"/>
        </w:rPr>
        <w:t>3</w:t>
      </w:r>
      <w:r w:rsidRPr="00711720">
        <w:rPr>
          <w:rFonts w:ascii="PT Astra Serif" w:hAnsi="PT Astra Serif"/>
          <w:sz w:val="28"/>
          <w:szCs w:val="28"/>
        </w:rPr>
        <w:t>-202</w:t>
      </w:r>
      <w:r w:rsidR="0039556C">
        <w:rPr>
          <w:rFonts w:ascii="PT Astra Serif" w:hAnsi="PT Astra Serif"/>
          <w:sz w:val="28"/>
          <w:szCs w:val="28"/>
        </w:rPr>
        <w:t>5</w:t>
      </w:r>
      <w:r w:rsidRPr="00711720">
        <w:rPr>
          <w:rFonts w:ascii="PT Astra Serif" w:hAnsi="PT Astra Serif"/>
          <w:sz w:val="28"/>
          <w:szCs w:val="28"/>
        </w:rPr>
        <w:t xml:space="preserve"> год</w:t>
      </w:r>
      <w:r w:rsidR="00A86933" w:rsidRPr="00711720">
        <w:rPr>
          <w:rFonts w:ascii="PT Astra Serif" w:hAnsi="PT Astra Serif"/>
          <w:sz w:val="28"/>
          <w:szCs w:val="28"/>
        </w:rPr>
        <w:t>ы и добавлением пар</w:t>
      </w:r>
      <w:r w:rsidR="00A86933" w:rsidRPr="00711720">
        <w:rPr>
          <w:rFonts w:ascii="PT Astra Serif" w:hAnsi="PT Astra Serif"/>
          <w:sz w:val="28"/>
          <w:szCs w:val="28"/>
        </w:rPr>
        <w:t>а</w:t>
      </w:r>
      <w:r w:rsidR="00A86933" w:rsidRPr="00711720">
        <w:rPr>
          <w:rFonts w:ascii="PT Astra Serif" w:hAnsi="PT Astra Serif"/>
          <w:sz w:val="28"/>
          <w:szCs w:val="28"/>
        </w:rPr>
        <w:t>метров 202</w:t>
      </w:r>
      <w:r w:rsidR="0039556C">
        <w:rPr>
          <w:rFonts w:ascii="PT Astra Serif" w:hAnsi="PT Astra Serif"/>
          <w:sz w:val="28"/>
          <w:szCs w:val="28"/>
        </w:rPr>
        <w:t>6</w:t>
      </w:r>
      <w:r w:rsidRPr="00711720">
        <w:rPr>
          <w:rFonts w:ascii="PT Astra Serif" w:hAnsi="PT Astra Serif"/>
          <w:sz w:val="28"/>
          <w:szCs w:val="28"/>
        </w:rPr>
        <w:t xml:space="preserve"> года. </w:t>
      </w:r>
    </w:p>
    <w:p w:rsidR="004F4DFE" w:rsidRDefault="004F4DFE" w:rsidP="0000558E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F52571" w:rsidRDefault="00F52571" w:rsidP="004F4DFE">
      <w:pPr>
        <w:ind w:firstLine="708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4F4DFE" w:rsidRPr="00244CAF" w:rsidRDefault="00CD7C04" w:rsidP="004F4DFE">
      <w:pPr>
        <w:ind w:firstLine="708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1. </w:t>
      </w:r>
      <w:r w:rsidR="00FA3042" w:rsidRPr="00244CAF">
        <w:rPr>
          <w:rFonts w:ascii="PT Astra Serif" w:hAnsi="PT Astra Serif"/>
          <w:b/>
          <w:bCs/>
          <w:sz w:val="28"/>
          <w:szCs w:val="28"/>
        </w:rPr>
        <w:t>Оценка достигнутого уровня соц</w:t>
      </w:r>
      <w:r w:rsidR="007D246C">
        <w:rPr>
          <w:rFonts w:ascii="PT Astra Serif" w:hAnsi="PT Astra Serif"/>
          <w:b/>
          <w:bCs/>
          <w:sz w:val="28"/>
          <w:szCs w:val="28"/>
        </w:rPr>
        <w:t>иально-экономического разв</w:t>
      </w:r>
      <w:r w:rsidR="007D246C">
        <w:rPr>
          <w:rFonts w:ascii="PT Astra Serif" w:hAnsi="PT Astra Serif"/>
          <w:b/>
          <w:bCs/>
          <w:sz w:val="28"/>
          <w:szCs w:val="28"/>
        </w:rPr>
        <w:t>и</w:t>
      </w:r>
      <w:r w:rsidR="007D246C">
        <w:rPr>
          <w:rFonts w:ascii="PT Astra Serif" w:hAnsi="PT Astra Serif"/>
          <w:b/>
          <w:bCs/>
          <w:sz w:val="28"/>
          <w:szCs w:val="28"/>
        </w:rPr>
        <w:t>тия муниципального образования город Аткарск</w:t>
      </w:r>
    </w:p>
    <w:p w:rsidR="004F4DFE" w:rsidRPr="00244CAF" w:rsidRDefault="004F4DFE" w:rsidP="004F4DFE">
      <w:pPr>
        <w:shd w:val="clear" w:color="auto" w:fill="FFFFFF"/>
        <w:ind w:firstLine="709"/>
        <w:contextualSpacing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</w:p>
    <w:p w:rsidR="004F4DFE" w:rsidRPr="00244CAF" w:rsidRDefault="00FA3042" w:rsidP="004F4DFE">
      <w:pPr>
        <w:shd w:val="clear" w:color="auto" w:fill="FFFFFF"/>
        <w:ind w:firstLine="709"/>
        <w:contextualSpacing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244CAF">
        <w:rPr>
          <w:rFonts w:ascii="PT Astra Serif" w:hAnsi="PT Astra Serif"/>
          <w:sz w:val="28"/>
          <w:szCs w:val="28"/>
          <w:shd w:val="clear" w:color="auto" w:fill="FFFFFF"/>
        </w:rPr>
        <w:t>Краткое описание</w:t>
      </w:r>
      <w:r>
        <w:rPr>
          <w:rFonts w:ascii="PT Astra Serif" w:hAnsi="PT Astra Serif"/>
          <w:sz w:val="28"/>
          <w:szCs w:val="28"/>
          <w:shd w:val="clear" w:color="auto" w:fill="FFFFFF"/>
        </w:rPr>
        <w:t>уровня социально-экономического развития</w:t>
      </w:r>
      <w:r w:rsidRPr="00244CAF">
        <w:rPr>
          <w:rFonts w:ascii="PT Astra Serif" w:hAnsi="PT Astra Serif"/>
          <w:sz w:val="28"/>
          <w:szCs w:val="28"/>
          <w:shd w:val="clear" w:color="auto" w:fill="FFFFFF"/>
        </w:rPr>
        <w:t xml:space="preserve"> муниц</w:t>
      </w:r>
      <w:r w:rsidRPr="00244CAF">
        <w:rPr>
          <w:rFonts w:ascii="PT Astra Serif" w:hAnsi="PT Astra Serif"/>
          <w:sz w:val="28"/>
          <w:szCs w:val="28"/>
          <w:shd w:val="clear" w:color="auto" w:fill="FFFFFF"/>
        </w:rPr>
        <w:t>и</w:t>
      </w:r>
      <w:r w:rsidRPr="00244CAF">
        <w:rPr>
          <w:rFonts w:ascii="PT Astra Serif" w:hAnsi="PT Astra Serif"/>
          <w:sz w:val="28"/>
          <w:szCs w:val="28"/>
          <w:shd w:val="clear" w:color="auto" w:fill="FFFFFF"/>
        </w:rPr>
        <w:t>пального района характериз</w:t>
      </w:r>
      <w:r>
        <w:rPr>
          <w:rFonts w:ascii="PT Astra Serif" w:hAnsi="PT Astra Serif"/>
          <w:sz w:val="28"/>
          <w:szCs w:val="28"/>
          <w:shd w:val="clear" w:color="auto" w:fill="FFFFFF"/>
        </w:rPr>
        <w:t>уется следующими показателями:</w:t>
      </w:r>
    </w:p>
    <w:p w:rsidR="004F4DFE" w:rsidRPr="00244CAF" w:rsidRDefault="004F4DFE" w:rsidP="004F4DFE">
      <w:pPr>
        <w:ind w:left="57" w:firstLine="652"/>
        <w:contextualSpacing/>
        <w:jc w:val="both"/>
        <w:rPr>
          <w:rFonts w:ascii="PT Astra Serif" w:hAnsi="PT Astra Serif"/>
          <w:sz w:val="28"/>
          <w:szCs w:val="28"/>
        </w:rPr>
      </w:pPr>
    </w:p>
    <w:p w:rsidR="004F4DFE" w:rsidRPr="00244CAF" w:rsidRDefault="00CD7C04" w:rsidP="004F4DFE">
      <w:pPr>
        <w:ind w:left="57" w:firstLine="652"/>
        <w:contextualSpacing/>
        <w:jc w:val="both"/>
        <w:rPr>
          <w:rFonts w:ascii="PT Astra Serif" w:hAnsi="PT Astra Serif" w:cs="Calibri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1.1. </w:t>
      </w:r>
      <w:r w:rsidR="00FA3042" w:rsidRPr="00244CAF">
        <w:rPr>
          <w:rFonts w:ascii="PT Astra Serif" w:hAnsi="PT Astra Serif"/>
          <w:b/>
          <w:sz w:val="28"/>
          <w:szCs w:val="28"/>
        </w:rPr>
        <w:t>Демография</w:t>
      </w:r>
    </w:p>
    <w:p w:rsidR="004F4DFE" w:rsidRDefault="00FA3042" w:rsidP="004F4DFE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ED0B2E">
        <w:rPr>
          <w:rFonts w:ascii="PT Astra Serif" w:hAnsi="PT Astra Serif"/>
          <w:sz w:val="28"/>
          <w:szCs w:val="28"/>
        </w:rPr>
        <w:t xml:space="preserve">Численность городских </w:t>
      </w:r>
      <w:r w:rsidR="007D246C" w:rsidRPr="00ED0B2E">
        <w:rPr>
          <w:rFonts w:ascii="PT Astra Serif" w:hAnsi="PT Astra Serif"/>
          <w:sz w:val="28"/>
          <w:szCs w:val="28"/>
        </w:rPr>
        <w:t>населенияАткарского района</w:t>
      </w:r>
      <w:r w:rsidR="007D246C">
        <w:rPr>
          <w:rFonts w:ascii="PT Astra Serif" w:hAnsi="PT Astra Serif"/>
          <w:sz w:val="28"/>
          <w:szCs w:val="28"/>
        </w:rPr>
        <w:t>составляет 21,9 тыс. человек</w:t>
      </w:r>
      <w:r w:rsidRPr="00ED0B2E">
        <w:rPr>
          <w:rFonts w:ascii="PT Astra Serif" w:hAnsi="PT Astra Serif"/>
          <w:sz w:val="28"/>
          <w:szCs w:val="28"/>
        </w:rPr>
        <w:t>.</w:t>
      </w:r>
    </w:p>
    <w:p w:rsidR="009E579C" w:rsidRDefault="004F4DFE" w:rsidP="004F4DFE">
      <w:pPr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ED0B2E">
        <w:rPr>
          <w:rFonts w:ascii="PT Astra Serif" w:hAnsi="PT Astra Serif"/>
          <w:sz w:val="28"/>
          <w:szCs w:val="28"/>
        </w:rPr>
        <w:t>Число родившихся в 2022 году</w:t>
      </w:r>
      <w:r>
        <w:rPr>
          <w:rFonts w:ascii="PT Astra Serif" w:hAnsi="PT Astra Serif"/>
          <w:sz w:val="28"/>
          <w:szCs w:val="28"/>
        </w:rPr>
        <w:t xml:space="preserve"> составило</w:t>
      </w:r>
      <w:r w:rsidRPr="00ED0B2E">
        <w:rPr>
          <w:rFonts w:ascii="PT Astra Serif" w:hAnsi="PT Astra Serif"/>
          <w:sz w:val="28"/>
          <w:szCs w:val="28"/>
        </w:rPr>
        <w:t xml:space="preserve"> – </w:t>
      </w:r>
      <w:r w:rsidR="00FA3042">
        <w:rPr>
          <w:rFonts w:ascii="PT Astra Serif" w:hAnsi="PT Astra Serif"/>
          <w:sz w:val="28"/>
          <w:szCs w:val="28"/>
        </w:rPr>
        <w:t>171</w:t>
      </w:r>
      <w:r w:rsidRPr="00ED0B2E">
        <w:rPr>
          <w:rFonts w:ascii="PT Astra Serif" w:hAnsi="PT Astra Serif"/>
          <w:sz w:val="28"/>
          <w:szCs w:val="28"/>
        </w:rPr>
        <w:t xml:space="preserve"> человек, </w:t>
      </w:r>
      <w:r w:rsidRPr="00ED0B2E">
        <w:rPr>
          <w:rFonts w:ascii="PT Astra Serif" w:hAnsi="PT Astra Serif"/>
          <w:color w:val="000000"/>
          <w:sz w:val="28"/>
          <w:szCs w:val="28"/>
        </w:rPr>
        <w:t>число уме</w:t>
      </w:r>
      <w:r w:rsidRPr="00ED0B2E">
        <w:rPr>
          <w:rFonts w:ascii="PT Astra Serif" w:hAnsi="PT Astra Serif"/>
          <w:color w:val="000000"/>
          <w:sz w:val="28"/>
          <w:szCs w:val="28"/>
        </w:rPr>
        <w:t>р</w:t>
      </w:r>
      <w:r w:rsidRPr="00ED0B2E">
        <w:rPr>
          <w:rFonts w:ascii="PT Astra Serif" w:hAnsi="PT Astra Serif"/>
          <w:color w:val="000000"/>
          <w:sz w:val="28"/>
          <w:szCs w:val="28"/>
        </w:rPr>
        <w:t xml:space="preserve">ших – </w:t>
      </w:r>
      <w:r w:rsidR="00FA3042">
        <w:rPr>
          <w:rFonts w:ascii="PT Astra Serif" w:hAnsi="PT Astra Serif"/>
          <w:color w:val="000000"/>
          <w:sz w:val="28"/>
          <w:szCs w:val="28"/>
        </w:rPr>
        <w:t>433</w:t>
      </w:r>
      <w:r w:rsidRPr="00ED0B2E">
        <w:rPr>
          <w:rFonts w:ascii="PT Astra Serif" w:hAnsi="PT Astra Serif"/>
          <w:color w:val="000000"/>
          <w:sz w:val="28"/>
          <w:szCs w:val="28"/>
        </w:rPr>
        <w:t xml:space="preserve"> человек.</w:t>
      </w:r>
    </w:p>
    <w:p w:rsidR="00055E46" w:rsidRDefault="00FA3042" w:rsidP="00055E46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Основными причинами</w:t>
      </w:r>
      <w:r w:rsidRPr="00ED0B2E">
        <w:rPr>
          <w:rFonts w:ascii="PT Astra Serif" w:hAnsi="PT Astra Serif"/>
          <w:sz w:val="28"/>
          <w:szCs w:val="28"/>
        </w:rPr>
        <w:t xml:space="preserve"> рост</w:t>
      </w:r>
      <w:r>
        <w:rPr>
          <w:rFonts w:ascii="PT Astra Serif" w:hAnsi="PT Astra Serif"/>
          <w:sz w:val="28"/>
          <w:szCs w:val="28"/>
        </w:rPr>
        <w:t>а</w:t>
      </w:r>
      <w:r w:rsidRPr="00ED0B2E">
        <w:rPr>
          <w:rFonts w:ascii="PT Astra Serif" w:hAnsi="PT Astra Serif"/>
          <w:sz w:val="28"/>
          <w:szCs w:val="28"/>
        </w:rPr>
        <w:t xml:space="preserve"> смертности </w:t>
      </w:r>
      <w:r>
        <w:rPr>
          <w:rFonts w:ascii="PT Astra Serif" w:hAnsi="PT Astra Serif"/>
          <w:sz w:val="28"/>
          <w:szCs w:val="28"/>
        </w:rPr>
        <w:t>являются: болезни</w:t>
      </w:r>
      <w:r w:rsidRPr="00ED0B2E">
        <w:rPr>
          <w:rFonts w:ascii="PT Astra Serif" w:hAnsi="PT Astra Serif"/>
          <w:sz w:val="28"/>
          <w:szCs w:val="28"/>
        </w:rPr>
        <w:t xml:space="preserve"> системы </w:t>
      </w:r>
      <w:r>
        <w:rPr>
          <w:rFonts w:ascii="PT Astra Serif" w:hAnsi="PT Astra Serif"/>
          <w:sz w:val="28"/>
          <w:szCs w:val="28"/>
        </w:rPr>
        <w:t xml:space="preserve">кровообращения, </w:t>
      </w:r>
      <w:r w:rsidRPr="00D460EF">
        <w:rPr>
          <w:sz w:val="28"/>
          <w:szCs w:val="28"/>
        </w:rPr>
        <w:t>злокачественные новообразования</w:t>
      </w:r>
      <w:r w:rsidRPr="00ED0B2E">
        <w:rPr>
          <w:rFonts w:ascii="PT Astra Serif" w:hAnsi="PT Astra Serif"/>
          <w:sz w:val="28"/>
          <w:szCs w:val="28"/>
        </w:rPr>
        <w:t xml:space="preserve">.  </w:t>
      </w:r>
    </w:p>
    <w:p w:rsidR="004F4DFE" w:rsidRDefault="00FA3042" w:rsidP="004F4DFE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Миграционный приток на территорию района является незначител</w:t>
      </w:r>
      <w:r>
        <w:rPr>
          <w:rFonts w:ascii="PT Astra Serif" w:hAnsi="PT Astra Serif"/>
          <w:sz w:val="28"/>
          <w:szCs w:val="28"/>
        </w:rPr>
        <w:t>ь</w:t>
      </w:r>
      <w:r>
        <w:rPr>
          <w:rFonts w:ascii="PT Astra Serif" w:hAnsi="PT Astra Serif"/>
          <w:sz w:val="28"/>
          <w:szCs w:val="28"/>
        </w:rPr>
        <w:t>ным.</w:t>
      </w:r>
    </w:p>
    <w:p w:rsidR="004F4DFE" w:rsidRPr="00ED0B2E" w:rsidRDefault="004F4DFE" w:rsidP="004F4DFE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4F4DFE" w:rsidRDefault="00CD7C04" w:rsidP="004F4DFE">
      <w:pPr>
        <w:ind w:firstLine="709"/>
        <w:contextualSpacing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1.2. </w:t>
      </w:r>
      <w:r w:rsidR="00FA3042">
        <w:rPr>
          <w:rFonts w:ascii="PT Astra Serif" w:hAnsi="PT Astra Serif"/>
          <w:b/>
          <w:sz w:val="28"/>
          <w:szCs w:val="28"/>
        </w:rPr>
        <w:t>П</w:t>
      </w:r>
      <w:r w:rsidR="00FA3042" w:rsidRPr="00244CAF">
        <w:rPr>
          <w:rFonts w:ascii="PT Astra Serif" w:hAnsi="PT Astra Serif"/>
          <w:b/>
          <w:sz w:val="28"/>
          <w:szCs w:val="28"/>
        </w:rPr>
        <w:t>ромышленное производство</w:t>
      </w:r>
    </w:p>
    <w:p w:rsidR="00D16548" w:rsidRDefault="00FA3042" w:rsidP="00D1654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11720">
        <w:rPr>
          <w:rFonts w:ascii="PT Astra Serif" w:hAnsi="PT Astra Serif"/>
          <w:sz w:val="28"/>
          <w:szCs w:val="28"/>
        </w:rPr>
        <w:t>Промышленное производство остается одним из основных секторов для создания материальных благ, новых рабочих мест, инвестиционных и</w:t>
      </w:r>
      <w:r w:rsidRPr="00711720">
        <w:rPr>
          <w:rFonts w:ascii="PT Astra Serif" w:hAnsi="PT Astra Serif"/>
          <w:sz w:val="28"/>
          <w:szCs w:val="28"/>
        </w:rPr>
        <w:t>с</w:t>
      </w:r>
      <w:r w:rsidRPr="00711720">
        <w:rPr>
          <w:rFonts w:ascii="PT Astra Serif" w:hAnsi="PT Astra Serif"/>
          <w:sz w:val="28"/>
          <w:szCs w:val="28"/>
        </w:rPr>
        <w:t xml:space="preserve">точников. </w:t>
      </w:r>
    </w:p>
    <w:p w:rsidR="000A4F60" w:rsidRPr="00711720" w:rsidRDefault="00FA3042" w:rsidP="00D16548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Промышленные предприятия сосредоточены на территории муниц</w:t>
      </w:r>
      <w:r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>пального образования город Аткарск и представлены следующим образом</w:t>
      </w:r>
      <w:r w:rsidR="003347D9">
        <w:rPr>
          <w:rFonts w:ascii="PT Astra Serif" w:hAnsi="PT Astra Serif"/>
          <w:sz w:val="28"/>
          <w:szCs w:val="28"/>
        </w:rPr>
        <w:t>: ООО «Русагро-Аткарск», группа швейных предприятий, ЗАО «Контактор», ООО «Птицефабрика Аткарская» и другие.</w:t>
      </w:r>
    </w:p>
    <w:p w:rsidR="004F4DFE" w:rsidRPr="00A33B22" w:rsidRDefault="00FA3042" w:rsidP="004F4DFE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244CAF">
        <w:rPr>
          <w:rFonts w:ascii="PT Astra Serif" w:hAnsi="PT Astra Serif"/>
          <w:sz w:val="28"/>
          <w:szCs w:val="28"/>
        </w:rPr>
        <w:t>За 2022 год ИПП снизился и составил 63,6%.</w:t>
      </w:r>
      <w:r w:rsidR="00DE01B2">
        <w:rPr>
          <w:rFonts w:ascii="PT Astra Serif" w:hAnsi="PT Astra Serif"/>
          <w:sz w:val="28"/>
          <w:szCs w:val="28"/>
        </w:rPr>
        <w:t xml:space="preserve"> В прогнозируемом пери</w:t>
      </w:r>
      <w:r w:rsidR="00DE01B2">
        <w:rPr>
          <w:rFonts w:ascii="PT Astra Serif" w:hAnsi="PT Astra Serif"/>
          <w:sz w:val="28"/>
          <w:szCs w:val="28"/>
        </w:rPr>
        <w:t>о</w:t>
      </w:r>
      <w:r w:rsidR="00DE01B2">
        <w:rPr>
          <w:rFonts w:ascii="PT Astra Serif" w:hAnsi="PT Astra Serif"/>
          <w:sz w:val="28"/>
          <w:szCs w:val="28"/>
        </w:rPr>
        <w:t xml:space="preserve">де ИПП </w:t>
      </w:r>
      <w:r w:rsidR="00A33B22">
        <w:rPr>
          <w:rFonts w:ascii="PT Astra Serif" w:hAnsi="PT Astra Serif"/>
          <w:sz w:val="28"/>
          <w:szCs w:val="28"/>
        </w:rPr>
        <w:t>планируется 102,8%.</w:t>
      </w:r>
    </w:p>
    <w:p w:rsidR="00DE01B2" w:rsidRDefault="004F4DFE" w:rsidP="00DE01B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D0B2E">
        <w:rPr>
          <w:rFonts w:ascii="PT Astra Serif" w:hAnsi="PT Astra Serif"/>
          <w:sz w:val="28"/>
          <w:szCs w:val="28"/>
        </w:rPr>
        <w:t xml:space="preserve">Предприятиями района </w:t>
      </w:r>
      <w:r w:rsidR="00A33B22" w:rsidRPr="00ED0B2E">
        <w:rPr>
          <w:rFonts w:ascii="PT Astra Serif" w:hAnsi="PT Astra Serif"/>
          <w:sz w:val="28"/>
          <w:szCs w:val="28"/>
        </w:rPr>
        <w:t xml:space="preserve">за 2022 год </w:t>
      </w:r>
      <w:r w:rsidRPr="00ED0B2E">
        <w:rPr>
          <w:rFonts w:ascii="PT Astra Serif" w:hAnsi="PT Astra Serif"/>
          <w:sz w:val="28"/>
          <w:szCs w:val="28"/>
        </w:rPr>
        <w:t>отгружено товаров собственного производства, выполнено работ и услуг собственными силами на сумму 31,9</w:t>
      </w:r>
      <w:r>
        <w:rPr>
          <w:rFonts w:ascii="PT Astra Serif" w:hAnsi="PT Astra Serif"/>
          <w:sz w:val="28"/>
          <w:szCs w:val="28"/>
        </w:rPr>
        <w:t xml:space="preserve"> млрд. рублей, что ниже АППГ на 0,7 млрд. руб.</w:t>
      </w:r>
    </w:p>
    <w:p w:rsidR="00822C7E" w:rsidRDefault="00FA3042" w:rsidP="00822C7E">
      <w:pPr>
        <w:ind w:firstLine="708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На территории района осуществлена </w:t>
      </w:r>
      <w:r w:rsidRPr="00711720">
        <w:rPr>
          <w:rFonts w:ascii="PT Astra Serif" w:hAnsi="PT Astra Serif"/>
          <w:sz w:val="28"/>
          <w:szCs w:val="28"/>
        </w:rPr>
        <w:t>реализаци</w:t>
      </w:r>
      <w:r>
        <w:rPr>
          <w:rFonts w:ascii="PT Astra Serif" w:hAnsi="PT Astra Serif"/>
          <w:sz w:val="28"/>
          <w:szCs w:val="28"/>
        </w:rPr>
        <w:t>я</w:t>
      </w:r>
      <w:r w:rsidRPr="00711720">
        <w:rPr>
          <w:rFonts w:ascii="PT Astra Serif" w:hAnsi="PT Astra Serif"/>
          <w:sz w:val="28"/>
          <w:szCs w:val="28"/>
        </w:rPr>
        <w:t>ООО «Русагро-Аткарск»  инвестиционного проекта</w:t>
      </w:r>
      <w:r>
        <w:rPr>
          <w:rFonts w:ascii="PT Astra Serif" w:hAnsi="PT Astra Serif"/>
          <w:b/>
          <w:sz w:val="28"/>
          <w:szCs w:val="28"/>
        </w:rPr>
        <w:t>«</w:t>
      </w:r>
      <w:r>
        <w:rPr>
          <w:rFonts w:ascii="PT Astra Serif" w:hAnsi="PT Astra Serif"/>
          <w:sz w:val="28"/>
          <w:szCs w:val="28"/>
        </w:rPr>
        <w:t>П</w:t>
      </w:r>
      <w:r w:rsidRPr="00711720">
        <w:rPr>
          <w:rFonts w:ascii="PT Astra Serif" w:hAnsi="PT Astra Serif"/>
          <w:sz w:val="28"/>
          <w:szCs w:val="28"/>
        </w:rPr>
        <w:t>роизводств</w:t>
      </w:r>
      <w:r>
        <w:rPr>
          <w:rFonts w:ascii="PT Astra Serif" w:hAnsi="PT Astra Serif"/>
          <w:sz w:val="28"/>
          <w:szCs w:val="28"/>
        </w:rPr>
        <w:t>о</w:t>
      </w:r>
      <w:r w:rsidRPr="00711720">
        <w:rPr>
          <w:rFonts w:ascii="PT Astra Serif" w:hAnsi="PT Astra Serif"/>
          <w:sz w:val="28"/>
          <w:szCs w:val="28"/>
        </w:rPr>
        <w:t xml:space="preserve"> майонеза до 120 тыс. тонн в год</w:t>
      </w:r>
      <w:r>
        <w:rPr>
          <w:rFonts w:ascii="PT Astra Serif" w:hAnsi="PT Astra Serif"/>
          <w:sz w:val="28"/>
          <w:szCs w:val="28"/>
        </w:rPr>
        <w:t xml:space="preserve">». По сведениямв 2022 году наблюдался </w:t>
      </w:r>
      <w:r w:rsidRPr="00711720">
        <w:rPr>
          <w:rFonts w:ascii="PT Astra Serif" w:hAnsi="PT Astra Serif"/>
          <w:sz w:val="28"/>
          <w:szCs w:val="28"/>
        </w:rPr>
        <w:t>рост выпускаемой</w:t>
      </w:r>
      <w:r>
        <w:rPr>
          <w:rFonts w:ascii="PT Astra Serif" w:hAnsi="PT Astra Serif"/>
          <w:sz w:val="28"/>
          <w:szCs w:val="28"/>
        </w:rPr>
        <w:t>орган</w:t>
      </w:r>
      <w:r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>зацией</w:t>
      </w:r>
      <w:r w:rsidRPr="00711720">
        <w:rPr>
          <w:rFonts w:ascii="PT Astra Serif" w:hAnsi="PT Astra Serif"/>
          <w:sz w:val="28"/>
          <w:szCs w:val="28"/>
        </w:rPr>
        <w:t xml:space="preserve"> продукции</w:t>
      </w:r>
      <w:r>
        <w:rPr>
          <w:rFonts w:ascii="PT Astra Serif" w:hAnsi="PT Astra Serif"/>
          <w:sz w:val="28"/>
          <w:szCs w:val="28"/>
        </w:rPr>
        <w:t>и следовательнопланировался р</w:t>
      </w:r>
      <w:r w:rsidRPr="00711720">
        <w:rPr>
          <w:rFonts w:ascii="PT Astra Serif" w:hAnsi="PT Astra Serif"/>
          <w:sz w:val="28"/>
          <w:szCs w:val="28"/>
        </w:rPr>
        <w:t xml:space="preserve">ост показателя </w:t>
      </w:r>
      <w:r>
        <w:rPr>
          <w:rFonts w:ascii="PT Astra Serif" w:hAnsi="PT Astra Serif"/>
          <w:sz w:val="28"/>
          <w:szCs w:val="28"/>
        </w:rPr>
        <w:t>по объему отгруженных товаров.</w:t>
      </w:r>
    </w:p>
    <w:p w:rsidR="00822C7E" w:rsidRDefault="00FA3042" w:rsidP="00822C7E">
      <w:pPr>
        <w:ind w:firstLine="708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По итогам 2022 года не произошло увеличения объема отгруженной продукции данного предприятия. Показатель остался на уровне 2021 года.</w:t>
      </w:r>
    </w:p>
    <w:p w:rsidR="00822C7E" w:rsidRPr="002954E3" w:rsidRDefault="00FA3042" w:rsidP="00822C7E">
      <w:pPr>
        <w:ind w:firstLine="708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соответствии с вышеуказанным, п</w:t>
      </w:r>
      <w:r w:rsidRPr="00711720">
        <w:rPr>
          <w:rFonts w:ascii="PT Astra Serif" w:hAnsi="PT Astra Serif"/>
          <w:sz w:val="28"/>
          <w:szCs w:val="28"/>
        </w:rPr>
        <w:t>ри разработке прогноза социально-экономического развития на 202</w:t>
      </w:r>
      <w:r>
        <w:rPr>
          <w:rFonts w:ascii="PT Astra Serif" w:hAnsi="PT Astra Serif"/>
          <w:sz w:val="28"/>
          <w:szCs w:val="28"/>
        </w:rPr>
        <w:t>3</w:t>
      </w:r>
      <w:r w:rsidRPr="00711720">
        <w:rPr>
          <w:rFonts w:ascii="PT Astra Serif" w:hAnsi="PT Astra Serif"/>
          <w:sz w:val="28"/>
          <w:szCs w:val="28"/>
        </w:rPr>
        <w:t xml:space="preserve"> год и плановый период 202</w:t>
      </w:r>
      <w:r>
        <w:rPr>
          <w:rFonts w:ascii="PT Astra Serif" w:hAnsi="PT Astra Serif"/>
          <w:sz w:val="28"/>
          <w:szCs w:val="28"/>
        </w:rPr>
        <w:t>4</w:t>
      </w:r>
      <w:r w:rsidRPr="00711720">
        <w:rPr>
          <w:rFonts w:ascii="PT Astra Serif" w:hAnsi="PT Astra Serif"/>
          <w:sz w:val="28"/>
          <w:szCs w:val="28"/>
        </w:rPr>
        <w:t>-202</w:t>
      </w:r>
      <w:r>
        <w:rPr>
          <w:rFonts w:ascii="PT Astra Serif" w:hAnsi="PT Astra Serif"/>
          <w:sz w:val="28"/>
          <w:szCs w:val="28"/>
        </w:rPr>
        <w:t>5</w:t>
      </w:r>
      <w:r w:rsidRPr="00711720">
        <w:rPr>
          <w:rFonts w:ascii="PT Astra Serif" w:hAnsi="PT Astra Serif"/>
          <w:sz w:val="28"/>
          <w:szCs w:val="28"/>
        </w:rPr>
        <w:t xml:space="preserve"> годы объем отгруженных товаров, выполненных работ и услуг по всем видам эк</w:t>
      </w:r>
      <w:r w:rsidRPr="00711720">
        <w:rPr>
          <w:rFonts w:ascii="PT Astra Serif" w:hAnsi="PT Astra Serif"/>
          <w:sz w:val="28"/>
          <w:szCs w:val="28"/>
        </w:rPr>
        <w:t>о</w:t>
      </w:r>
      <w:r w:rsidRPr="00711720">
        <w:rPr>
          <w:rFonts w:ascii="PT Astra Serif" w:hAnsi="PT Astra Serif"/>
          <w:sz w:val="28"/>
          <w:szCs w:val="28"/>
        </w:rPr>
        <w:t>номической деятельности за 202</w:t>
      </w:r>
      <w:r>
        <w:rPr>
          <w:rFonts w:ascii="PT Astra Serif" w:hAnsi="PT Astra Serif"/>
          <w:sz w:val="28"/>
          <w:szCs w:val="28"/>
        </w:rPr>
        <w:t>2</w:t>
      </w:r>
      <w:r w:rsidRPr="00711720">
        <w:rPr>
          <w:rFonts w:ascii="PT Astra Serif" w:hAnsi="PT Astra Serif"/>
          <w:sz w:val="28"/>
          <w:szCs w:val="28"/>
        </w:rPr>
        <w:t xml:space="preserve"> год планировался в размере </w:t>
      </w:r>
      <w:r>
        <w:rPr>
          <w:rFonts w:ascii="PT Astra Serif" w:hAnsi="PT Astra Serif"/>
          <w:sz w:val="28"/>
          <w:szCs w:val="28"/>
        </w:rPr>
        <w:t>40</w:t>
      </w:r>
      <w:r w:rsidRPr="00711720">
        <w:rPr>
          <w:rFonts w:ascii="PT Astra Serif" w:hAnsi="PT Astra Serif"/>
          <w:sz w:val="28"/>
          <w:szCs w:val="28"/>
        </w:rPr>
        <w:t>,2 млрд. руб.</w:t>
      </w:r>
      <w:r>
        <w:rPr>
          <w:rFonts w:ascii="PT Astra Serif" w:hAnsi="PT Astra Serif"/>
          <w:sz w:val="28"/>
          <w:szCs w:val="28"/>
        </w:rPr>
        <w:t xml:space="preserve"> Произведено уточнение параметров показателя, п</w:t>
      </w:r>
      <w:r w:rsidRPr="00711720">
        <w:rPr>
          <w:rFonts w:ascii="PT Astra Serif" w:hAnsi="PT Astra Serif"/>
          <w:sz w:val="28"/>
          <w:szCs w:val="28"/>
        </w:rPr>
        <w:t xml:space="preserve">о данным статистической отчетности показатель </w:t>
      </w:r>
      <w:r>
        <w:rPr>
          <w:rFonts w:ascii="PT Astra Serif" w:hAnsi="PT Astra Serif"/>
          <w:sz w:val="28"/>
          <w:szCs w:val="28"/>
        </w:rPr>
        <w:t>сложился ниже на 8,3 млрд. руб</w:t>
      </w:r>
      <w:r w:rsidRPr="00711720">
        <w:rPr>
          <w:rFonts w:ascii="PT Astra Serif" w:hAnsi="PT Astra Serif"/>
          <w:sz w:val="28"/>
          <w:szCs w:val="28"/>
        </w:rPr>
        <w:t>.</w:t>
      </w:r>
    </w:p>
    <w:p w:rsidR="004F4DFE" w:rsidRPr="00ED0B2E" w:rsidRDefault="002954E3" w:rsidP="002954E3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прогнозируемом периоде ожидается рост данного показателя</w:t>
      </w:r>
      <w:r w:rsidRPr="000A18EA">
        <w:rPr>
          <w:rFonts w:ascii="PT Astra Serif" w:hAnsi="PT Astra Serif"/>
          <w:sz w:val="28"/>
          <w:szCs w:val="28"/>
        </w:rPr>
        <w:t xml:space="preserve"> на 7,3% или 34,2 млрд. рублей.</w:t>
      </w:r>
      <w:r w:rsidR="00E30A64">
        <w:rPr>
          <w:rFonts w:ascii="PT Astra Serif" w:hAnsi="PT Astra Serif"/>
          <w:sz w:val="28"/>
          <w:szCs w:val="28"/>
        </w:rPr>
        <w:t>Причинами</w:t>
      </w:r>
      <w:r w:rsidR="00FA3042">
        <w:rPr>
          <w:rFonts w:ascii="PT Astra Serif" w:hAnsi="PT Astra Serif"/>
          <w:sz w:val="28"/>
          <w:szCs w:val="28"/>
        </w:rPr>
        <w:t xml:space="preserve"> увеличения </w:t>
      </w:r>
      <w:r w:rsidR="00E30A64">
        <w:rPr>
          <w:rFonts w:ascii="PT Astra Serif" w:hAnsi="PT Astra Serif"/>
          <w:sz w:val="28"/>
          <w:szCs w:val="28"/>
        </w:rPr>
        <w:t>показателя являю</w:t>
      </w:r>
      <w:r w:rsidR="00FA3042">
        <w:rPr>
          <w:rFonts w:ascii="PT Astra Serif" w:hAnsi="PT Astra Serif"/>
          <w:sz w:val="28"/>
          <w:szCs w:val="28"/>
        </w:rPr>
        <w:t xml:space="preserve">тся открытие </w:t>
      </w:r>
      <w:r w:rsidR="00FA3042">
        <w:rPr>
          <w:rFonts w:ascii="PT Astra Serif" w:hAnsi="PT Astra Serif"/>
          <w:sz w:val="28"/>
          <w:szCs w:val="28"/>
        </w:rPr>
        <w:lastRenderedPageBreak/>
        <w:t>нового производства на территории района</w:t>
      </w:r>
      <w:r w:rsidR="00E30A64">
        <w:rPr>
          <w:rFonts w:ascii="PT Astra Serif" w:hAnsi="PT Astra Serif"/>
          <w:sz w:val="28"/>
          <w:szCs w:val="28"/>
        </w:rPr>
        <w:t xml:space="preserve">, </w:t>
      </w:r>
      <w:r w:rsidR="00F3095F">
        <w:rPr>
          <w:rFonts w:ascii="PT Astra Serif" w:hAnsi="PT Astra Serif"/>
          <w:sz w:val="28"/>
          <w:szCs w:val="28"/>
        </w:rPr>
        <w:t>увеличение объемов выпуска</w:t>
      </w:r>
      <w:r w:rsidR="00F3095F">
        <w:rPr>
          <w:rFonts w:ascii="PT Astra Serif" w:hAnsi="PT Astra Serif"/>
          <w:sz w:val="28"/>
          <w:szCs w:val="28"/>
        </w:rPr>
        <w:t>е</w:t>
      </w:r>
      <w:r w:rsidR="00F3095F">
        <w:rPr>
          <w:rFonts w:ascii="PT Astra Serif" w:hAnsi="PT Astra Serif"/>
          <w:sz w:val="28"/>
          <w:szCs w:val="28"/>
        </w:rPr>
        <w:t>мой продукции, в том числе в рамках</w:t>
      </w:r>
      <w:r w:rsidR="00E30A64">
        <w:rPr>
          <w:rFonts w:ascii="PT Astra Serif" w:hAnsi="PT Astra Serif"/>
          <w:sz w:val="28"/>
          <w:szCs w:val="28"/>
        </w:rPr>
        <w:t xml:space="preserve"> реализа</w:t>
      </w:r>
      <w:r w:rsidR="00F3095F">
        <w:rPr>
          <w:rFonts w:ascii="PT Astra Serif" w:hAnsi="PT Astra Serif"/>
          <w:sz w:val="28"/>
          <w:szCs w:val="28"/>
        </w:rPr>
        <w:t>ции</w:t>
      </w:r>
      <w:r w:rsidR="00E30A64">
        <w:rPr>
          <w:rFonts w:ascii="PT Astra Serif" w:hAnsi="PT Astra Serif"/>
          <w:sz w:val="28"/>
          <w:szCs w:val="28"/>
        </w:rPr>
        <w:t xml:space="preserve"> инвестиционных проектов</w:t>
      </w:r>
      <w:r w:rsidR="00FA3042">
        <w:rPr>
          <w:rFonts w:ascii="PT Astra Serif" w:hAnsi="PT Astra Serif"/>
          <w:sz w:val="28"/>
          <w:szCs w:val="28"/>
        </w:rPr>
        <w:t>.</w:t>
      </w:r>
    </w:p>
    <w:p w:rsidR="00734E20" w:rsidRPr="00711720" w:rsidRDefault="00FA3042" w:rsidP="00734E2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711720">
        <w:rPr>
          <w:rFonts w:ascii="PT Astra Serif" w:hAnsi="PT Astra Serif"/>
          <w:sz w:val="28"/>
          <w:szCs w:val="28"/>
        </w:rPr>
        <w:t xml:space="preserve">Учитывая данные тенденции в экономике, в плановом периоде можно предположить следующие значения совокупного объема промышленного производства предприятий района: </w:t>
      </w:r>
    </w:p>
    <w:p w:rsidR="00734E20" w:rsidRDefault="00734E20" w:rsidP="00734E20">
      <w:pPr>
        <w:ind w:firstLine="708"/>
        <w:jc w:val="both"/>
        <w:rPr>
          <w:rFonts w:ascii="PT Astra Serif" w:hAnsi="PT Astra Serif"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850"/>
        <w:gridCol w:w="992"/>
        <w:gridCol w:w="993"/>
        <w:gridCol w:w="992"/>
        <w:gridCol w:w="992"/>
        <w:gridCol w:w="992"/>
        <w:gridCol w:w="993"/>
        <w:gridCol w:w="992"/>
        <w:gridCol w:w="992"/>
      </w:tblGrid>
      <w:tr w:rsidR="009400E8" w:rsidTr="00B67F12">
        <w:trPr>
          <w:trHeight w:val="531"/>
        </w:trPr>
        <w:tc>
          <w:tcPr>
            <w:tcW w:w="97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4E20" w:rsidRPr="00711720" w:rsidRDefault="00FA3042" w:rsidP="00B67F1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11720">
              <w:rPr>
                <w:rFonts w:ascii="PT Astra Serif" w:hAnsi="PT Astra Serif"/>
                <w:sz w:val="28"/>
                <w:szCs w:val="28"/>
              </w:rPr>
              <w:t>Объем отгруженных товаров собственного производства, выполненных работ и услуг собственными силами в промышленности</w:t>
            </w:r>
          </w:p>
        </w:tc>
      </w:tr>
      <w:tr w:rsidR="009400E8" w:rsidTr="00B67F12"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4E20" w:rsidRPr="00711720" w:rsidRDefault="00F52571" w:rsidP="00B67F12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2022</w:t>
            </w:r>
            <w:r w:rsidR="00FA3042" w:rsidRPr="00711720">
              <w:rPr>
                <w:rFonts w:ascii="PT Astra Serif" w:hAnsi="PT Astra Serif"/>
                <w:sz w:val="26"/>
                <w:szCs w:val="26"/>
              </w:rPr>
              <w:t xml:space="preserve"> (отчет)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4E20" w:rsidRPr="00711720" w:rsidRDefault="00FA3042" w:rsidP="00F52571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711720">
              <w:rPr>
                <w:rFonts w:ascii="PT Astra Serif" w:hAnsi="PT Astra Serif"/>
                <w:sz w:val="26"/>
                <w:szCs w:val="26"/>
              </w:rPr>
              <w:t>202</w:t>
            </w:r>
            <w:r w:rsidR="00F52571">
              <w:rPr>
                <w:rFonts w:ascii="PT Astra Serif" w:hAnsi="PT Astra Serif"/>
                <w:sz w:val="26"/>
                <w:szCs w:val="26"/>
              </w:rPr>
              <w:t>3</w:t>
            </w:r>
            <w:r w:rsidRPr="00711720">
              <w:rPr>
                <w:rFonts w:ascii="PT Astra Serif" w:hAnsi="PT Astra Serif"/>
                <w:sz w:val="26"/>
                <w:szCs w:val="26"/>
              </w:rPr>
              <w:t xml:space="preserve"> (оценка)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4E20" w:rsidRPr="00711720" w:rsidRDefault="00FA3042" w:rsidP="00F52571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711720">
              <w:rPr>
                <w:rFonts w:ascii="PT Astra Serif" w:hAnsi="PT Astra Serif"/>
                <w:sz w:val="26"/>
                <w:szCs w:val="26"/>
              </w:rPr>
              <w:t>202</w:t>
            </w:r>
            <w:r w:rsidR="00F52571">
              <w:rPr>
                <w:rFonts w:ascii="PT Astra Serif" w:hAnsi="PT Astra Serif"/>
                <w:sz w:val="26"/>
                <w:szCs w:val="26"/>
              </w:rPr>
              <w:t>4</w:t>
            </w:r>
            <w:r w:rsidRPr="00711720">
              <w:rPr>
                <w:rFonts w:ascii="PT Astra Serif" w:hAnsi="PT Astra Serif"/>
                <w:sz w:val="26"/>
                <w:szCs w:val="26"/>
              </w:rPr>
              <w:t xml:space="preserve"> (прогноз)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4E20" w:rsidRPr="00711720" w:rsidRDefault="00FA3042" w:rsidP="00F52571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711720">
              <w:rPr>
                <w:rFonts w:ascii="PT Astra Serif" w:hAnsi="PT Astra Serif"/>
                <w:sz w:val="26"/>
                <w:szCs w:val="26"/>
              </w:rPr>
              <w:t>202</w:t>
            </w:r>
            <w:r w:rsidR="00F52571">
              <w:rPr>
                <w:rFonts w:ascii="PT Astra Serif" w:hAnsi="PT Astra Serif"/>
                <w:sz w:val="26"/>
                <w:szCs w:val="26"/>
              </w:rPr>
              <w:t>5</w:t>
            </w:r>
            <w:r w:rsidRPr="00711720">
              <w:rPr>
                <w:rFonts w:ascii="PT Astra Serif" w:hAnsi="PT Astra Serif"/>
                <w:sz w:val="26"/>
                <w:szCs w:val="26"/>
              </w:rPr>
              <w:t xml:space="preserve"> (прогноз)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4E20" w:rsidRPr="00711720" w:rsidRDefault="00FA3042" w:rsidP="00F52571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711720">
              <w:rPr>
                <w:rFonts w:ascii="PT Astra Serif" w:hAnsi="PT Astra Serif"/>
                <w:sz w:val="26"/>
                <w:szCs w:val="26"/>
              </w:rPr>
              <w:t>202</w:t>
            </w:r>
            <w:r w:rsidR="00F52571">
              <w:rPr>
                <w:rFonts w:ascii="PT Astra Serif" w:hAnsi="PT Astra Serif"/>
                <w:sz w:val="26"/>
                <w:szCs w:val="26"/>
              </w:rPr>
              <w:t>6</w:t>
            </w:r>
            <w:r w:rsidRPr="00711720">
              <w:rPr>
                <w:rFonts w:ascii="PT Astra Serif" w:hAnsi="PT Astra Serif"/>
                <w:sz w:val="26"/>
                <w:szCs w:val="26"/>
              </w:rPr>
              <w:t xml:space="preserve"> (прогноз)</w:t>
            </w:r>
          </w:p>
        </w:tc>
      </w:tr>
      <w:tr w:rsidR="009400E8" w:rsidTr="00B67F1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4E20" w:rsidRPr="00711720" w:rsidRDefault="00FA3042" w:rsidP="00B67F12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711720">
              <w:rPr>
                <w:rFonts w:ascii="PT Astra Serif" w:hAnsi="PT Astra Serif"/>
                <w:sz w:val="26"/>
                <w:szCs w:val="26"/>
              </w:rPr>
              <w:t>знач</w:t>
            </w:r>
            <w:r w:rsidRPr="00711720">
              <w:rPr>
                <w:rFonts w:ascii="PT Astra Serif" w:hAnsi="PT Astra Serif"/>
                <w:sz w:val="26"/>
                <w:szCs w:val="26"/>
              </w:rPr>
              <w:t>е</w:t>
            </w:r>
            <w:r w:rsidRPr="00711720">
              <w:rPr>
                <w:rFonts w:ascii="PT Astra Serif" w:hAnsi="PT Astra Serif"/>
                <w:sz w:val="26"/>
                <w:szCs w:val="26"/>
              </w:rPr>
              <w:t>ние, млн.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4E20" w:rsidRPr="00711720" w:rsidRDefault="00FA3042" w:rsidP="00B67F12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711720">
              <w:rPr>
                <w:rFonts w:ascii="PT Astra Serif" w:hAnsi="PT Astra Serif"/>
                <w:sz w:val="26"/>
                <w:szCs w:val="26"/>
              </w:rPr>
              <w:t>темп ро</w:t>
            </w:r>
            <w:r w:rsidRPr="00711720">
              <w:rPr>
                <w:rFonts w:ascii="PT Astra Serif" w:hAnsi="PT Astra Serif"/>
                <w:sz w:val="26"/>
                <w:szCs w:val="26"/>
              </w:rPr>
              <w:t>с</w:t>
            </w:r>
            <w:r w:rsidRPr="00711720">
              <w:rPr>
                <w:rFonts w:ascii="PT Astra Serif" w:hAnsi="PT Astra Serif"/>
                <w:sz w:val="26"/>
                <w:szCs w:val="26"/>
              </w:rPr>
              <w:t>та,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4E20" w:rsidRPr="00711720" w:rsidRDefault="00FA3042" w:rsidP="00B67F12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711720">
              <w:rPr>
                <w:rFonts w:ascii="PT Astra Serif" w:hAnsi="PT Astra Serif"/>
                <w:sz w:val="26"/>
                <w:szCs w:val="26"/>
              </w:rPr>
              <w:t>знач</w:t>
            </w:r>
            <w:r w:rsidRPr="00711720">
              <w:rPr>
                <w:rFonts w:ascii="PT Astra Serif" w:hAnsi="PT Astra Serif"/>
                <w:sz w:val="26"/>
                <w:szCs w:val="26"/>
              </w:rPr>
              <w:t>е</w:t>
            </w:r>
            <w:r w:rsidRPr="00711720">
              <w:rPr>
                <w:rFonts w:ascii="PT Astra Serif" w:hAnsi="PT Astra Serif"/>
                <w:sz w:val="26"/>
                <w:szCs w:val="26"/>
              </w:rPr>
              <w:t>ние, млн.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4E20" w:rsidRPr="00711720" w:rsidRDefault="00FA3042" w:rsidP="00B67F12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711720">
              <w:rPr>
                <w:rFonts w:ascii="PT Astra Serif" w:hAnsi="PT Astra Serif"/>
                <w:sz w:val="26"/>
                <w:szCs w:val="26"/>
              </w:rPr>
              <w:t>темп роста,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4E20" w:rsidRPr="00711720" w:rsidRDefault="00FA3042" w:rsidP="00B67F12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711720">
              <w:rPr>
                <w:rFonts w:ascii="PT Astra Serif" w:hAnsi="PT Astra Serif"/>
                <w:sz w:val="26"/>
                <w:szCs w:val="26"/>
              </w:rPr>
              <w:t>знач</w:t>
            </w:r>
            <w:r w:rsidRPr="00711720">
              <w:rPr>
                <w:rFonts w:ascii="PT Astra Serif" w:hAnsi="PT Astra Serif"/>
                <w:sz w:val="26"/>
                <w:szCs w:val="26"/>
              </w:rPr>
              <w:t>е</w:t>
            </w:r>
            <w:r w:rsidRPr="00711720">
              <w:rPr>
                <w:rFonts w:ascii="PT Astra Serif" w:hAnsi="PT Astra Serif"/>
                <w:sz w:val="26"/>
                <w:szCs w:val="26"/>
              </w:rPr>
              <w:t>ние, млн.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4E20" w:rsidRPr="00711720" w:rsidRDefault="00FA3042" w:rsidP="00B67F12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711720">
              <w:rPr>
                <w:rFonts w:ascii="PT Astra Serif" w:hAnsi="PT Astra Serif"/>
                <w:sz w:val="26"/>
                <w:szCs w:val="26"/>
              </w:rPr>
              <w:t>темп роста,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4E20" w:rsidRPr="00711720" w:rsidRDefault="00FA3042" w:rsidP="00B67F12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711720">
              <w:rPr>
                <w:rFonts w:ascii="PT Astra Serif" w:hAnsi="PT Astra Serif"/>
                <w:sz w:val="26"/>
                <w:szCs w:val="26"/>
              </w:rPr>
              <w:t>знач</w:t>
            </w:r>
            <w:r w:rsidRPr="00711720">
              <w:rPr>
                <w:rFonts w:ascii="PT Astra Serif" w:hAnsi="PT Astra Serif"/>
                <w:sz w:val="26"/>
                <w:szCs w:val="26"/>
              </w:rPr>
              <w:t>е</w:t>
            </w:r>
            <w:r w:rsidRPr="00711720">
              <w:rPr>
                <w:rFonts w:ascii="PT Astra Serif" w:hAnsi="PT Astra Serif"/>
                <w:sz w:val="26"/>
                <w:szCs w:val="26"/>
              </w:rPr>
              <w:t>ние, млн.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4E20" w:rsidRPr="00711720" w:rsidRDefault="00FA3042" w:rsidP="00B67F12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711720">
              <w:rPr>
                <w:rFonts w:ascii="PT Astra Serif" w:hAnsi="PT Astra Serif"/>
                <w:sz w:val="26"/>
                <w:szCs w:val="26"/>
              </w:rPr>
              <w:t>темп роста,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4E20" w:rsidRPr="00711720" w:rsidRDefault="00FA3042" w:rsidP="00B67F12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711720">
              <w:rPr>
                <w:rFonts w:ascii="PT Astra Serif" w:hAnsi="PT Astra Serif"/>
                <w:sz w:val="26"/>
                <w:szCs w:val="26"/>
              </w:rPr>
              <w:t>знач</w:t>
            </w:r>
            <w:r w:rsidRPr="00711720">
              <w:rPr>
                <w:rFonts w:ascii="PT Astra Serif" w:hAnsi="PT Astra Serif"/>
                <w:sz w:val="26"/>
                <w:szCs w:val="26"/>
              </w:rPr>
              <w:t>е</w:t>
            </w:r>
            <w:r w:rsidRPr="00711720">
              <w:rPr>
                <w:rFonts w:ascii="PT Astra Serif" w:hAnsi="PT Astra Serif"/>
                <w:sz w:val="26"/>
                <w:szCs w:val="26"/>
              </w:rPr>
              <w:t>ние, млн.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4E20" w:rsidRPr="00711720" w:rsidRDefault="00FA3042" w:rsidP="00B67F12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711720">
              <w:rPr>
                <w:rFonts w:ascii="PT Astra Serif" w:hAnsi="PT Astra Serif"/>
                <w:sz w:val="26"/>
                <w:szCs w:val="26"/>
              </w:rPr>
              <w:t>темп роста, %</w:t>
            </w:r>
          </w:p>
        </w:tc>
      </w:tr>
      <w:tr w:rsidR="009400E8" w:rsidTr="00B67F12">
        <w:trPr>
          <w:trHeight w:val="34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4E20" w:rsidRPr="00711720" w:rsidRDefault="00875CB4" w:rsidP="00B67F12">
            <w:pPr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31,8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4E20" w:rsidRPr="00711720" w:rsidRDefault="00875CB4" w:rsidP="00B67F12">
            <w:pPr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97,7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4E20" w:rsidRPr="00711720" w:rsidRDefault="00875CB4" w:rsidP="00B67F12">
            <w:pPr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34,2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4E20" w:rsidRPr="00711720" w:rsidRDefault="00FA3042" w:rsidP="00875CB4">
            <w:pPr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711720">
              <w:rPr>
                <w:rFonts w:ascii="PT Astra Serif" w:hAnsi="PT Astra Serif"/>
                <w:bCs/>
                <w:sz w:val="28"/>
                <w:szCs w:val="28"/>
              </w:rPr>
              <w:t>1</w:t>
            </w:r>
            <w:r w:rsidR="00875CB4">
              <w:rPr>
                <w:rFonts w:ascii="PT Astra Serif" w:hAnsi="PT Astra Serif"/>
                <w:bCs/>
                <w:sz w:val="28"/>
                <w:szCs w:val="28"/>
              </w:rPr>
              <w:t>07,</w:t>
            </w:r>
            <w:r w:rsidRPr="00711720">
              <w:rPr>
                <w:rFonts w:ascii="PT Astra Serif" w:hAnsi="PT Astra Serif"/>
                <w:bCs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4E20" w:rsidRPr="00711720" w:rsidRDefault="00875CB4" w:rsidP="00B67F12">
            <w:pPr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36,3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4E20" w:rsidRPr="00711720" w:rsidRDefault="00FA3042" w:rsidP="00875CB4">
            <w:pPr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711720">
              <w:rPr>
                <w:rFonts w:ascii="PT Astra Serif" w:hAnsi="PT Astra Serif"/>
                <w:bCs/>
                <w:sz w:val="28"/>
                <w:szCs w:val="28"/>
              </w:rPr>
              <w:t>106,</w:t>
            </w:r>
            <w:r w:rsidR="00875CB4">
              <w:rPr>
                <w:rFonts w:ascii="PT Astra Serif" w:hAnsi="PT Astra Serif"/>
                <w:bCs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4E20" w:rsidRPr="00711720" w:rsidRDefault="00FA3042" w:rsidP="00875CB4">
            <w:pPr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711720">
              <w:rPr>
                <w:rFonts w:ascii="PT Astra Serif" w:hAnsi="PT Astra Serif"/>
                <w:bCs/>
                <w:sz w:val="28"/>
                <w:szCs w:val="28"/>
              </w:rPr>
              <w:t>4</w:t>
            </w:r>
            <w:r w:rsidR="00875CB4">
              <w:rPr>
                <w:rFonts w:ascii="PT Astra Serif" w:hAnsi="PT Astra Serif"/>
                <w:bCs/>
                <w:sz w:val="28"/>
                <w:szCs w:val="28"/>
              </w:rPr>
              <w:t>1</w:t>
            </w:r>
            <w:r w:rsidRPr="00711720">
              <w:rPr>
                <w:rFonts w:ascii="PT Astra Serif" w:hAnsi="PT Astra Serif"/>
                <w:bCs/>
                <w:sz w:val="28"/>
                <w:szCs w:val="28"/>
              </w:rPr>
              <w:t>,</w:t>
            </w:r>
            <w:r w:rsidR="00875CB4">
              <w:rPr>
                <w:rFonts w:ascii="PT Astra Serif" w:hAnsi="PT Astra Serif"/>
                <w:bCs/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4E20" w:rsidRPr="00711720" w:rsidRDefault="00FA3042" w:rsidP="00875CB4">
            <w:pPr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711720">
              <w:rPr>
                <w:rFonts w:ascii="PT Astra Serif" w:hAnsi="PT Astra Serif"/>
                <w:bCs/>
                <w:sz w:val="28"/>
                <w:szCs w:val="28"/>
              </w:rPr>
              <w:t>1</w:t>
            </w:r>
            <w:r w:rsidR="00875CB4">
              <w:rPr>
                <w:rFonts w:ascii="PT Astra Serif" w:hAnsi="PT Astra Serif"/>
                <w:bCs/>
                <w:sz w:val="28"/>
                <w:szCs w:val="28"/>
              </w:rPr>
              <w:t>1</w:t>
            </w:r>
            <w:r w:rsidRPr="00711720">
              <w:rPr>
                <w:rFonts w:ascii="PT Astra Serif" w:hAnsi="PT Astra Serif"/>
                <w:bCs/>
                <w:sz w:val="28"/>
                <w:szCs w:val="28"/>
              </w:rPr>
              <w:t>4,</w:t>
            </w:r>
            <w:r w:rsidR="00875CB4">
              <w:rPr>
                <w:rFonts w:ascii="PT Astra Serif" w:hAnsi="PT Astra Serif"/>
                <w:bCs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4E20" w:rsidRPr="00711720" w:rsidRDefault="00FA3042" w:rsidP="00875CB4">
            <w:pPr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711720">
              <w:rPr>
                <w:rFonts w:ascii="PT Astra Serif" w:hAnsi="PT Astra Serif"/>
                <w:bCs/>
                <w:sz w:val="28"/>
                <w:szCs w:val="28"/>
              </w:rPr>
              <w:t>4</w:t>
            </w:r>
            <w:r w:rsidR="00875CB4">
              <w:rPr>
                <w:rFonts w:ascii="PT Astra Serif" w:hAnsi="PT Astra Serif"/>
                <w:bCs/>
                <w:sz w:val="28"/>
                <w:szCs w:val="28"/>
              </w:rPr>
              <w:t>4</w:t>
            </w:r>
            <w:r w:rsidRPr="00711720">
              <w:rPr>
                <w:rFonts w:ascii="PT Astra Serif" w:hAnsi="PT Astra Serif"/>
                <w:bCs/>
                <w:sz w:val="28"/>
                <w:szCs w:val="28"/>
              </w:rPr>
              <w:t>,</w:t>
            </w:r>
            <w:r w:rsidR="00875CB4">
              <w:rPr>
                <w:rFonts w:ascii="PT Astra Serif" w:hAnsi="PT Astra Serif"/>
                <w:bCs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4E20" w:rsidRPr="00711720" w:rsidRDefault="00FA3042" w:rsidP="00875CB4">
            <w:pPr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711720">
              <w:rPr>
                <w:rFonts w:ascii="PT Astra Serif" w:hAnsi="PT Astra Serif"/>
                <w:bCs/>
                <w:sz w:val="28"/>
                <w:szCs w:val="28"/>
              </w:rPr>
              <w:t>106,</w:t>
            </w:r>
            <w:r w:rsidR="00875CB4">
              <w:rPr>
                <w:rFonts w:ascii="PT Astra Serif" w:hAnsi="PT Astra Serif"/>
                <w:bCs/>
                <w:sz w:val="28"/>
                <w:szCs w:val="28"/>
              </w:rPr>
              <w:t>4</w:t>
            </w:r>
          </w:p>
        </w:tc>
      </w:tr>
    </w:tbl>
    <w:p w:rsidR="004F4DFE" w:rsidRDefault="004F4DFE" w:rsidP="004F4DFE">
      <w:pPr>
        <w:ind w:firstLine="709"/>
        <w:contextualSpacing/>
        <w:jc w:val="both"/>
        <w:rPr>
          <w:rFonts w:ascii="PT Astra Serif" w:hAnsi="PT Astra Serif"/>
          <w:b/>
          <w:sz w:val="28"/>
          <w:szCs w:val="28"/>
        </w:rPr>
      </w:pPr>
    </w:p>
    <w:p w:rsidR="00E058E1" w:rsidRPr="00711720" w:rsidRDefault="00FA3042" w:rsidP="00E058E1">
      <w:pPr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1.3</w:t>
      </w:r>
      <w:r w:rsidRPr="00711720">
        <w:rPr>
          <w:rFonts w:ascii="PT Astra Serif" w:hAnsi="PT Astra Serif"/>
          <w:b/>
          <w:bCs/>
          <w:sz w:val="28"/>
          <w:szCs w:val="28"/>
        </w:rPr>
        <w:t>. Сельское хозяйство</w:t>
      </w:r>
    </w:p>
    <w:p w:rsidR="00E058E1" w:rsidRPr="00711720" w:rsidRDefault="00E058E1" w:rsidP="00E058E1">
      <w:pPr>
        <w:jc w:val="both"/>
        <w:rPr>
          <w:rFonts w:ascii="PT Astra Serif" w:hAnsi="PT Astra Serif"/>
          <w:b/>
          <w:bCs/>
          <w:sz w:val="28"/>
          <w:szCs w:val="28"/>
        </w:rPr>
      </w:pPr>
    </w:p>
    <w:p w:rsidR="00E058E1" w:rsidRDefault="0080674D" w:rsidP="00E058E1">
      <w:pPr>
        <w:ind w:firstLine="710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</w:t>
      </w:r>
      <w:r w:rsidR="00FA3042" w:rsidRPr="00711720">
        <w:rPr>
          <w:rFonts w:ascii="PT Astra Serif" w:hAnsi="PT Astra Serif"/>
          <w:sz w:val="28"/>
          <w:szCs w:val="28"/>
        </w:rPr>
        <w:t>ельское хозяйство</w:t>
      </w:r>
      <w:r>
        <w:rPr>
          <w:rFonts w:ascii="PT Astra Serif" w:hAnsi="PT Astra Serif"/>
          <w:sz w:val="28"/>
          <w:szCs w:val="28"/>
        </w:rPr>
        <w:t xml:space="preserve"> на территории муниципального образования пре</w:t>
      </w:r>
      <w:r>
        <w:rPr>
          <w:rFonts w:ascii="PT Astra Serif" w:hAnsi="PT Astra Serif"/>
          <w:sz w:val="28"/>
          <w:szCs w:val="28"/>
        </w:rPr>
        <w:t>д</w:t>
      </w:r>
      <w:r>
        <w:rPr>
          <w:rFonts w:ascii="PT Astra Serif" w:hAnsi="PT Astra Serif"/>
          <w:sz w:val="28"/>
          <w:szCs w:val="28"/>
        </w:rPr>
        <w:t>ставлено в</w:t>
      </w:r>
      <w:r w:rsidR="00FA3042" w:rsidRPr="00711720">
        <w:rPr>
          <w:rFonts w:ascii="PT Astra Serif" w:hAnsi="PT Astra Serif"/>
          <w:sz w:val="28"/>
          <w:szCs w:val="28"/>
        </w:rPr>
        <w:t xml:space="preserve"> основно</w:t>
      </w:r>
      <w:r>
        <w:rPr>
          <w:rFonts w:ascii="PT Astra Serif" w:hAnsi="PT Astra Serif"/>
          <w:sz w:val="28"/>
          <w:szCs w:val="28"/>
        </w:rPr>
        <w:t>м</w:t>
      </w:r>
      <w:r w:rsidR="00FA3042" w:rsidRPr="00711720">
        <w:rPr>
          <w:rFonts w:ascii="PT Astra Serif" w:hAnsi="PT Astra Serif"/>
          <w:sz w:val="28"/>
          <w:szCs w:val="28"/>
        </w:rPr>
        <w:t xml:space="preserve"> растениеводство</w:t>
      </w:r>
      <w:r>
        <w:rPr>
          <w:rFonts w:ascii="PT Astra Serif" w:hAnsi="PT Astra Serif"/>
          <w:sz w:val="28"/>
          <w:szCs w:val="28"/>
        </w:rPr>
        <w:t>м</w:t>
      </w:r>
      <w:r w:rsidR="00FA3042" w:rsidRPr="00711720">
        <w:rPr>
          <w:rFonts w:ascii="PT Astra Serif" w:hAnsi="PT Astra Serif"/>
          <w:sz w:val="28"/>
          <w:szCs w:val="28"/>
        </w:rPr>
        <w:t>.</w:t>
      </w:r>
    </w:p>
    <w:p w:rsidR="002E2422" w:rsidRPr="00711720" w:rsidRDefault="00FA3042" w:rsidP="00E058E1">
      <w:pPr>
        <w:ind w:firstLine="710"/>
        <w:contextualSpacing/>
        <w:jc w:val="both"/>
        <w:rPr>
          <w:rFonts w:ascii="PT Astra Serif" w:hAnsi="PT Astra Serif"/>
          <w:sz w:val="28"/>
          <w:shd w:val="clear" w:color="auto" w:fill="FFFFFF"/>
        </w:rPr>
      </w:pPr>
      <w:r>
        <w:rPr>
          <w:rFonts w:ascii="PT Astra Serif" w:hAnsi="PT Astra Serif"/>
          <w:sz w:val="28"/>
          <w:szCs w:val="28"/>
        </w:rPr>
        <w:t>Основными предприятиями отрасли в МО город Аткарск ООО «Пт</w:t>
      </w:r>
      <w:r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>цефабрика Аткарская», КФХ «Символ»</w:t>
      </w:r>
      <w:r w:rsidR="00F71D80">
        <w:rPr>
          <w:rFonts w:ascii="PT Astra Serif" w:hAnsi="PT Astra Serif"/>
          <w:sz w:val="28"/>
          <w:szCs w:val="28"/>
        </w:rPr>
        <w:t>, ИП Аверьянов Ю.А.</w:t>
      </w:r>
    </w:p>
    <w:p w:rsidR="00E058E1" w:rsidRPr="00711720" w:rsidRDefault="00FA3042" w:rsidP="00E058E1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11720">
        <w:rPr>
          <w:rFonts w:ascii="PT Astra Serif" w:hAnsi="PT Astra Serif"/>
          <w:color w:val="000000"/>
          <w:sz w:val="28"/>
          <w:szCs w:val="28"/>
          <w:lang w:eastAsia="en-US"/>
        </w:rPr>
        <w:t xml:space="preserve">Существенных колебаний в </w:t>
      </w:r>
      <w:r w:rsidRPr="00711720">
        <w:rPr>
          <w:rFonts w:ascii="PT Astra Serif" w:hAnsi="PT Astra Serif"/>
          <w:color w:val="000000"/>
          <w:sz w:val="28"/>
          <w:szCs w:val="28"/>
        </w:rPr>
        <w:t>тенденциях развития агропромышленного комплекса на 202</w:t>
      </w:r>
      <w:r>
        <w:rPr>
          <w:rFonts w:ascii="PT Astra Serif" w:hAnsi="PT Astra Serif"/>
          <w:color w:val="000000"/>
          <w:sz w:val="28"/>
          <w:szCs w:val="28"/>
        </w:rPr>
        <w:t>4</w:t>
      </w:r>
      <w:r w:rsidRPr="00711720">
        <w:rPr>
          <w:rFonts w:ascii="PT Astra Serif" w:hAnsi="PT Astra Serif"/>
          <w:color w:val="000000"/>
          <w:sz w:val="28"/>
          <w:szCs w:val="28"/>
        </w:rPr>
        <w:t>-202</w:t>
      </w:r>
      <w:r>
        <w:rPr>
          <w:rFonts w:ascii="PT Astra Serif" w:hAnsi="PT Astra Serif"/>
          <w:color w:val="000000"/>
          <w:sz w:val="28"/>
          <w:szCs w:val="28"/>
        </w:rPr>
        <w:t>6</w:t>
      </w:r>
      <w:r w:rsidRPr="00711720">
        <w:rPr>
          <w:rFonts w:ascii="PT Astra Serif" w:hAnsi="PT Astra Serif"/>
          <w:color w:val="000000"/>
          <w:sz w:val="28"/>
          <w:szCs w:val="28"/>
        </w:rPr>
        <w:t xml:space="preserve"> годы не прогнозируется.</w:t>
      </w:r>
    </w:p>
    <w:p w:rsidR="00E058E1" w:rsidRPr="00711720" w:rsidRDefault="00FA3042" w:rsidP="00E058E1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11720">
        <w:rPr>
          <w:rFonts w:ascii="PT Astra Serif" w:hAnsi="PT Astra Serif"/>
          <w:color w:val="000000"/>
          <w:sz w:val="28"/>
          <w:szCs w:val="28"/>
        </w:rPr>
        <w:t>Оценка показателей сельскохозяйственного производства выполнена исходя из сложившихся объемов производства, с учетом информации пре</w:t>
      </w:r>
      <w:r w:rsidRPr="00711720">
        <w:rPr>
          <w:rFonts w:ascii="PT Astra Serif" w:hAnsi="PT Astra Serif"/>
          <w:color w:val="000000"/>
          <w:sz w:val="28"/>
          <w:szCs w:val="28"/>
        </w:rPr>
        <w:t>д</w:t>
      </w:r>
      <w:r w:rsidRPr="00711720">
        <w:rPr>
          <w:rFonts w:ascii="PT Astra Serif" w:hAnsi="PT Astra Serif"/>
          <w:color w:val="000000"/>
          <w:sz w:val="28"/>
          <w:szCs w:val="28"/>
        </w:rPr>
        <w:t>ставленной местными сельхозтоваропроизводителями.</w:t>
      </w:r>
    </w:p>
    <w:p w:rsidR="00733D43" w:rsidRPr="00711720" w:rsidRDefault="00FA3042" w:rsidP="00733D43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Произведено уточнениепараметров показателя «</w:t>
      </w:r>
      <w:r w:rsidRPr="00711720">
        <w:rPr>
          <w:rFonts w:ascii="PT Astra Serif" w:hAnsi="PT Astra Serif"/>
          <w:sz w:val="28"/>
          <w:szCs w:val="28"/>
        </w:rPr>
        <w:t>объем валовой проду</w:t>
      </w:r>
      <w:r w:rsidRPr="00711720">
        <w:rPr>
          <w:rFonts w:ascii="PT Astra Serif" w:hAnsi="PT Astra Serif"/>
          <w:sz w:val="28"/>
          <w:szCs w:val="28"/>
        </w:rPr>
        <w:t>к</w:t>
      </w:r>
      <w:r w:rsidRPr="00711720">
        <w:rPr>
          <w:rFonts w:ascii="PT Astra Serif" w:hAnsi="PT Astra Serif"/>
          <w:sz w:val="28"/>
          <w:szCs w:val="28"/>
        </w:rPr>
        <w:t>ции сельского хозяйства</w:t>
      </w:r>
      <w:r>
        <w:rPr>
          <w:rFonts w:ascii="PT Astra Serif" w:hAnsi="PT Astra Serif"/>
          <w:sz w:val="28"/>
          <w:szCs w:val="28"/>
        </w:rPr>
        <w:t>»</w:t>
      </w:r>
      <w:r w:rsidRPr="00711720">
        <w:rPr>
          <w:rFonts w:ascii="PT Astra Serif" w:hAnsi="PT Astra Serif"/>
          <w:sz w:val="28"/>
          <w:szCs w:val="28"/>
        </w:rPr>
        <w:t xml:space="preserve"> за 202</w:t>
      </w:r>
      <w:r>
        <w:rPr>
          <w:rFonts w:ascii="PT Astra Serif" w:hAnsi="PT Astra Serif"/>
          <w:sz w:val="28"/>
          <w:szCs w:val="28"/>
        </w:rPr>
        <w:t>2</w:t>
      </w:r>
      <w:r w:rsidRPr="00711720">
        <w:rPr>
          <w:rFonts w:ascii="PT Astra Serif" w:hAnsi="PT Astra Serif"/>
          <w:sz w:val="28"/>
          <w:szCs w:val="28"/>
        </w:rPr>
        <w:t xml:space="preserve"> год</w:t>
      </w:r>
      <w:r>
        <w:rPr>
          <w:rFonts w:ascii="PT Astra Serif" w:hAnsi="PT Astra Serif"/>
          <w:sz w:val="28"/>
          <w:szCs w:val="28"/>
        </w:rPr>
        <w:t>. Он</w:t>
      </w:r>
      <w:r w:rsidRPr="00711720">
        <w:rPr>
          <w:rFonts w:ascii="PT Astra Serif" w:hAnsi="PT Astra Serif"/>
          <w:sz w:val="28"/>
          <w:szCs w:val="28"/>
        </w:rPr>
        <w:t xml:space="preserve"> составил </w:t>
      </w:r>
      <w:r>
        <w:rPr>
          <w:rFonts w:ascii="PT Astra Serif" w:hAnsi="PT Astra Serif"/>
          <w:sz w:val="28"/>
          <w:szCs w:val="28"/>
        </w:rPr>
        <w:t>9794,4 млн. руб.Р</w:t>
      </w:r>
      <w:r w:rsidRPr="00711720">
        <w:rPr>
          <w:rFonts w:ascii="PT Astra Serif" w:hAnsi="PT Astra Serif"/>
          <w:sz w:val="28"/>
          <w:szCs w:val="28"/>
        </w:rPr>
        <w:t xml:space="preserve">анее </w:t>
      </w:r>
      <w:r>
        <w:rPr>
          <w:rFonts w:ascii="PT Astra Serif" w:hAnsi="PT Astra Serif"/>
          <w:sz w:val="28"/>
          <w:szCs w:val="28"/>
        </w:rPr>
        <w:t>прогнозировалась</w:t>
      </w:r>
      <w:r w:rsidRPr="00711720">
        <w:rPr>
          <w:rFonts w:ascii="PT Astra Serif" w:hAnsi="PT Astra Serif"/>
          <w:sz w:val="28"/>
          <w:szCs w:val="28"/>
        </w:rPr>
        <w:t xml:space="preserve"> оценка параметра </w:t>
      </w:r>
      <w:r>
        <w:rPr>
          <w:rFonts w:ascii="PT Astra Serif" w:hAnsi="PT Astra Serif"/>
          <w:sz w:val="28"/>
          <w:szCs w:val="28"/>
        </w:rPr>
        <w:t xml:space="preserve">за </w:t>
      </w:r>
      <w:r w:rsidRPr="00711720">
        <w:rPr>
          <w:rFonts w:ascii="PT Astra Serif" w:hAnsi="PT Astra Serif"/>
          <w:sz w:val="28"/>
          <w:szCs w:val="28"/>
        </w:rPr>
        <w:t>202</w:t>
      </w:r>
      <w:r>
        <w:rPr>
          <w:rFonts w:ascii="PT Astra Serif" w:hAnsi="PT Astra Serif"/>
          <w:sz w:val="28"/>
          <w:szCs w:val="28"/>
        </w:rPr>
        <w:t>2</w:t>
      </w:r>
      <w:r w:rsidRPr="00711720">
        <w:rPr>
          <w:rFonts w:ascii="PT Astra Serif" w:hAnsi="PT Astra Serif"/>
          <w:sz w:val="28"/>
          <w:szCs w:val="28"/>
        </w:rPr>
        <w:t xml:space="preserve"> год </w:t>
      </w:r>
      <w:r>
        <w:rPr>
          <w:rFonts w:ascii="PT Astra Serif" w:hAnsi="PT Astra Serif"/>
          <w:sz w:val="28"/>
          <w:szCs w:val="28"/>
        </w:rPr>
        <w:t>на сумму</w:t>
      </w:r>
      <w:r w:rsidRPr="00711720">
        <w:rPr>
          <w:rFonts w:ascii="PT Astra Serif" w:hAnsi="PT Astra Serif"/>
          <w:sz w:val="28"/>
          <w:szCs w:val="28"/>
        </w:rPr>
        <w:t xml:space="preserve"> 6</w:t>
      </w:r>
      <w:r>
        <w:rPr>
          <w:rFonts w:ascii="PT Astra Serif" w:hAnsi="PT Astra Serif"/>
          <w:sz w:val="28"/>
          <w:szCs w:val="28"/>
        </w:rPr>
        <w:t>047</w:t>
      </w:r>
      <w:r w:rsidRPr="00711720">
        <w:rPr>
          <w:rFonts w:ascii="PT Astra Serif" w:hAnsi="PT Astra Serif"/>
          <w:sz w:val="28"/>
          <w:szCs w:val="28"/>
        </w:rPr>
        <w:t>,</w:t>
      </w:r>
      <w:r>
        <w:rPr>
          <w:rFonts w:ascii="PT Astra Serif" w:hAnsi="PT Astra Serif"/>
          <w:sz w:val="28"/>
          <w:szCs w:val="28"/>
        </w:rPr>
        <w:t>9</w:t>
      </w:r>
      <w:r w:rsidRPr="00711720">
        <w:rPr>
          <w:rFonts w:ascii="PT Astra Serif" w:hAnsi="PT Astra Serif"/>
          <w:sz w:val="28"/>
          <w:szCs w:val="28"/>
        </w:rPr>
        <w:t xml:space="preserve"> млн.При с</w:t>
      </w:r>
      <w:r w:rsidRPr="00711720">
        <w:rPr>
          <w:rFonts w:ascii="PT Astra Serif" w:hAnsi="PT Astra Serif"/>
          <w:sz w:val="28"/>
          <w:szCs w:val="28"/>
        </w:rPr>
        <w:t>о</w:t>
      </w:r>
      <w:r w:rsidRPr="00711720">
        <w:rPr>
          <w:rFonts w:ascii="PT Astra Serif" w:hAnsi="PT Astra Serif"/>
          <w:sz w:val="28"/>
          <w:szCs w:val="28"/>
        </w:rPr>
        <w:t>поставлении параметров данного показателя с ранее утвержденными пар</w:t>
      </w:r>
      <w:r w:rsidRPr="00711720">
        <w:rPr>
          <w:rFonts w:ascii="PT Astra Serif" w:hAnsi="PT Astra Serif"/>
          <w:sz w:val="28"/>
          <w:szCs w:val="28"/>
        </w:rPr>
        <w:t>а</w:t>
      </w:r>
      <w:r w:rsidRPr="00711720">
        <w:rPr>
          <w:rFonts w:ascii="PT Astra Serif" w:hAnsi="PT Astra Serif"/>
          <w:sz w:val="28"/>
          <w:szCs w:val="28"/>
        </w:rPr>
        <w:t>метрами прогнозируется его изменение в сторону увеличения.</w:t>
      </w:r>
    </w:p>
    <w:p w:rsidR="00E058E1" w:rsidRPr="00711720" w:rsidRDefault="00FA3042" w:rsidP="00E058E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711720">
        <w:rPr>
          <w:rFonts w:ascii="PT Astra Serif" w:hAnsi="PT Astra Serif"/>
          <w:sz w:val="28"/>
          <w:szCs w:val="28"/>
        </w:rPr>
        <w:t xml:space="preserve">Уточнение данного показателя в сторону </w:t>
      </w:r>
      <w:r>
        <w:rPr>
          <w:rFonts w:ascii="PT Astra Serif" w:hAnsi="PT Astra Serif"/>
          <w:sz w:val="28"/>
          <w:szCs w:val="28"/>
        </w:rPr>
        <w:t>увеличения произошло по причине</w:t>
      </w:r>
      <w:r w:rsidR="001C14AC">
        <w:rPr>
          <w:rFonts w:ascii="PT Astra Serif" w:hAnsi="PT Astra Serif"/>
          <w:sz w:val="28"/>
          <w:szCs w:val="28"/>
        </w:rPr>
        <w:t xml:space="preserve"> увеличения посевной площади и</w:t>
      </w:r>
      <w:r w:rsidRPr="00711720">
        <w:rPr>
          <w:rFonts w:ascii="PT Astra Serif" w:hAnsi="PT Astra Serif"/>
          <w:sz w:val="28"/>
          <w:szCs w:val="28"/>
        </w:rPr>
        <w:t xml:space="preserve"> урожайности зерновых. </w:t>
      </w:r>
    </w:p>
    <w:p w:rsidR="003106DD" w:rsidRDefault="00E058E1" w:rsidP="003106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11720">
        <w:rPr>
          <w:rFonts w:ascii="PT Astra Serif" w:hAnsi="PT Astra Serif"/>
          <w:sz w:val="28"/>
          <w:szCs w:val="28"/>
        </w:rPr>
        <w:t xml:space="preserve">В текущем году посевная площадь </w:t>
      </w:r>
      <w:r w:rsidR="001C14AC">
        <w:rPr>
          <w:rFonts w:ascii="PT Astra Serif" w:hAnsi="PT Astra Serif"/>
          <w:sz w:val="28"/>
          <w:szCs w:val="28"/>
        </w:rPr>
        <w:t xml:space="preserve">снизилась </w:t>
      </w:r>
      <w:r w:rsidRPr="00711720">
        <w:rPr>
          <w:rFonts w:ascii="PT Astra Serif" w:hAnsi="PT Astra Serif"/>
          <w:sz w:val="28"/>
          <w:szCs w:val="28"/>
        </w:rPr>
        <w:t xml:space="preserve">на </w:t>
      </w:r>
      <w:r w:rsidR="007D17C2" w:rsidRPr="006E4F8C">
        <w:rPr>
          <w:rFonts w:ascii="PT Astra Serif" w:hAnsi="PT Astra Serif"/>
          <w:sz w:val="28"/>
          <w:szCs w:val="28"/>
        </w:rPr>
        <w:t>3,5% и составила 126,0</w:t>
      </w:r>
      <w:r w:rsidRPr="00711720">
        <w:rPr>
          <w:rFonts w:ascii="PT Astra Serif" w:hAnsi="PT Astra Serif"/>
          <w:sz w:val="28"/>
          <w:szCs w:val="28"/>
        </w:rPr>
        <w:t xml:space="preserve">га. </w:t>
      </w:r>
      <w:r w:rsidR="00AC2736">
        <w:rPr>
          <w:rFonts w:ascii="PT Astra Serif" w:hAnsi="PT Astra Serif"/>
          <w:sz w:val="28"/>
          <w:szCs w:val="28"/>
        </w:rPr>
        <w:t>Так же произошло снижение цен на сельскохозяйственную проду</w:t>
      </w:r>
      <w:r w:rsidR="00AC2736">
        <w:rPr>
          <w:rFonts w:ascii="PT Astra Serif" w:hAnsi="PT Astra Serif"/>
          <w:sz w:val="28"/>
          <w:szCs w:val="28"/>
        </w:rPr>
        <w:t>к</w:t>
      </w:r>
      <w:r w:rsidR="00AC2736">
        <w:rPr>
          <w:rFonts w:ascii="PT Astra Serif" w:hAnsi="PT Astra Serif"/>
          <w:sz w:val="28"/>
          <w:szCs w:val="28"/>
        </w:rPr>
        <w:t>цию.</w:t>
      </w:r>
    </w:p>
    <w:p w:rsidR="00E058E1" w:rsidRPr="00711720" w:rsidRDefault="00FA3042" w:rsidP="003106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11720">
        <w:rPr>
          <w:rFonts w:ascii="PT Astra Serif" w:hAnsi="PT Astra Serif"/>
          <w:sz w:val="28"/>
          <w:szCs w:val="28"/>
        </w:rPr>
        <w:t xml:space="preserve">Данная динамика </w:t>
      </w:r>
      <w:r w:rsidR="00E44D3B">
        <w:rPr>
          <w:rFonts w:ascii="PT Astra Serif" w:hAnsi="PT Astra Serif"/>
          <w:sz w:val="28"/>
          <w:szCs w:val="28"/>
        </w:rPr>
        <w:t>оказывает</w:t>
      </w:r>
      <w:r w:rsidRPr="00711720">
        <w:rPr>
          <w:rFonts w:ascii="PT Astra Serif" w:hAnsi="PT Astra Serif"/>
          <w:sz w:val="28"/>
          <w:szCs w:val="28"/>
        </w:rPr>
        <w:t xml:space="preserve"> влия</w:t>
      </w:r>
      <w:r w:rsidR="00E44D3B">
        <w:rPr>
          <w:rFonts w:ascii="PT Astra Serif" w:hAnsi="PT Astra Serif"/>
          <w:sz w:val="28"/>
          <w:szCs w:val="28"/>
        </w:rPr>
        <w:t>ние</w:t>
      </w:r>
      <w:r w:rsidRPr="00711720">
        <w:rPr>
          <w:rFonts w:ascii="PT Astra Serif" w:hAnsi="PT Astra Serif"/>
          <w:sz w:val="28"/>
          <w:szCs w:val="28"/>
        </w:rPr>
        <w:t xml:space="preserve"> на </w:t>
      </w:r>
      <w:r w:rsidR="00E44D3B">
        <w:rPr>
          <w:rFonts w:ascii="PT Astra Serif" w:hAnsi="PT Astra Serif"/>
          <w:sz w:val="28"/>
          <w:szCs w:val="28"/>
        </w:rPr>
        <w:t>снижение</w:t>
      </w:r>
      <w:r w:rsidRPr="00711720">
        <w:rPr>
          <w:rFonts w:ascii="PT Astra Serif" w:hAnsi="PT Astra Serif"/>
          <w:sz w:val="28"/>
          <w:szCs w:val="28"/>
        </w:rPr>
        <w:t xml:space="preserve"> объемов производс</w:t>
      </w:r>
      <w:r w:rsidRPr="00711720">
        <w:rPr>
          <w:rFonts w:ascii="PT Astra Serif" w:hAnsi="PT Astra Serif"/>
          <w:sz w:val="28"/>
          <w:szCs w:val="28"/>
        </w:rPr>
        <w:t>т</w:t>
      </w:r>
      <w:r w:rsidRPr="00711720">
        <w:rPr>
          <w:rFonts w:ascii="PT Astra Serif" w:hAnsi="PT Astra Serif"/>
          <w:sz w:val="28"/>
          <w:szCs w:val="28"/>
        </w:rPr>
        <w:t>ва</w:t>
      </w:r>
      <w:r w:rsidR="00E44D3B">
        <w:rPr>
          <w:rFonts w:ascii="PT Astra Serif" w:hAnsi="PT Astra Serif"/>
          <w:sz w:val="28"/>
          <w:szCs w:val="28"/>
        </w:rPr>
        <w:t xml:space="preserve"> в 2023 году на 9,5%</w:t>
      </w:r>
      <w:r w:rsidRPr="00711720">
        <w:rPr>
          <w:rFonts w:ascii="PT Astra Serif" w:hAnsi="PT Astra Serif"/>
          <w:sz w:val="28"/>
          <w:szCs w:val="28"/>
        </w:rPr>
        <w:t>.</w:t>
      </w:r>
      <w:r w:rsidR="00E44D3B">
        <w:rPr>
          <w:rFonts w:ascii="PT Astra Serif" w:hAnsi="PT Astra Serif"/>
          <w:sz w:val="28"/>
          <w:szCs w:val="28"/>
        </w:rPr>
        <w:t xml:space="preserve"> О</w:t>
      </w:r>
      <w:r w:rsidR="00E44D3B" w:rsidRPr="00711720">
        <w:rPr>
          <w:rFonts w:ascii="PT Astra Serif" w:hAnsi="PT Astra Serif"/>
          <w:sz w:val="28"/>
          <w:szCs w:val="28"/>
        </w:rPr>
        <w:t xml:space="preserve">бъем производства продукции сельского хозяйства прогнозируется в сумме </w:t>
      </w:r>
      <w:r w:rsidR="00E44D3B">
        <w:rPr>
          <w:rFonts w:ascii="PT Astra Serif" w:hAnsi="PT Astra Serif"/>
          <w:sz w:val="28"/>
          <w:szCs w:val="28"/>
        </w:rPr>
        <w:t>8966,0</w:t>
      </w:r>
      <w:r w:rsidR="00E44D3B" w:rsidRPr="00711720">
        <w:rPr>
          <w:rFonts w:ascii="PT Astra Serif" w:hAnsi="PT Astra Serif"/>
          <w:sz w:val="28"/>
          <w:szCs w:val="28"/>
        </w:rPr>
        <w:t xml:space="preserve"> млн. руб.</w:t>
      </w:r>
    </w:p>
    <w:p w:rsidR="00E44D3B" w:rsidRDefault="00E058E1" w:rsidP="00E058E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11720">
        <w:rPr>
          <w:rFonts w:ascii="PT Astra Serif" w:hAnsi="PT Astra Serif"/>
          <w:sz w:val="28"/>
          <w:szCs w:val="28"/>
        </w:rPr>
        <w:t>По окончании прогнозируемого периода ожидается увеличение прои</w:t>
      </w:r>
      <w:r w:rsidRPr="00711720">
        <w:rPr>
          <w:rFonts w:ascii="PT Astra Serif" w:hAnsi="PT Astra Serif"/>
          <w:sz w:val="28"/>
          <w:szCs w:val="28"/>
        </w:rPr>
        <w:t>з</w:t>
      </w:r>
      <w:r w:rsidRPr="00711720">
        <w:rPr>
          <w:rFonts w:ascii="PT Astra Serif" w:hAnsi="PT Astra Serif"/>
          <w:sz w:val="28"/>
          <w:szCs w:val="28"/>
        </w:rPr>
        <w:t>водства сельскохозяйственной продукции в хозяйствах всех катег</w:t>
      </w:r>
      <w:r w:rsidRPr="00711720">
        <w:rPr>
          <w:rFonts w:ascii="PT Astra Serif" w:hAnsi="PT Astra Serif"/>
          <w:sz w:val="28"/>
          <w:szCs w:val="28"/>
        </w:rPr>
        <w:t>о</w:t>
      </w:r>
      <w:r w:rsidRPr="00711720">
        <w:rPr>
          <w:rFonts w:ascii="PT Astra Serif" w:hAnsi="PT Astra Serif"/>
          <w:sz w:val="28"/>
          <w:szCs w:val="28"/>
        </w:rPr>
        <w:t>рий</w:t>
      </w:r>
      <w:r w:rsidR="00FA3042">
        <w:rPr>
          <w:rFonts w:ascii="PT Astra Serif" w:hAnsi="PT Astra Serif"/>
          <w:sz w:val="28"/>
          <w:szCs w:val="28"/>
        </w:rPr>
        <w:t>.</w:t>
      </w:r>
      <w:r w:rsidR="00FA3042" w:rsidRPr="00711720">
        <w:rPr>
          <w:rFonts w:ascii="PT Astra Serif" w:hAnsi="PT Astra Serif"/>
          <w:sz w:val="28"/>
          <w:szCs w:val="28"/>
        </w:rPr>
        <w:t>Прогноз объемов планируется:</w:t>
      </w:r>
    </w:p>
    <w:p w:rsidR="00E058E1" w:rsidRPr="00711720" w:rsidRDefault="00FA3042" w:rsidP="00E058E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11720">
        <w:rPr>
          <w:rFonts w:ascii="PT Astra Serif" w:hAnsi="PT Astra Serif"/>
          <w:sz w:val="28"/>
          <w:szCs w:val="28"/>
        </w:rPr>
        <w:t>- на 202</w:t>
      </w:r>
      <w:r w:rsidR="00E44D3B">
        <w:rPr>
          <w:rFonts w:ascii="PT Astra Serif" w:hAnsi="PT Astra Serif"/>
          <w:sz w:val="28"/>
          <w:szCs w:val="28"/>
        </w:rPr>
        <w:t>4</w:t>
      </w:r>
      <w:r w:rsidRPr="00711720">
        <w:rPr>
          <w:rFonts w:ascii="PT Astra Serif" w:hAnsi="PT Astra Serif"/>
          <w:sz w:val="28"/>
          <w:szCs w:val="28"/>
        </w:rPr>
        <w:t xml:space="preserve"> год в сумме </w:t>
      </w:r>
      <w:r w:rsidR="00E44D3B">
        <w:rPr>
          <w:rFonts w:ascii="PT Astra Serif" w:hAnsi="PT Astra Serif"/>
          <w:sz w:val="28"/>
          <w:szCs w:val="28"/>
        </w:rPr>
        <w:t>9706,3</w:t>
      </w:r>
      <w:r w:rsidRPr="00711720">
        <w:rPr>
          <w:rFonts w:ascii="PT Astra Serif" w:hAnsi="PT Astra Serif"/>
          <w:sz w:val="28"/>
          <w:szCs w:val="28"/>
        </w:rPr>
        <w:t xml:space="preserve"> млн. руб., </w:t>
      </w:r>
    </w:p>
    <w:p w:rsidR="00E058E1" w:rsidRPr="00711720" w:rsidRDefault="00FA3042" w:rsidP="00E058E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11720">
        <w:rPr>
          <w:rFonts w:ascii="PT Astra Serif" w:hAnsi="PT Astra Serif"/>
          <w:sz w:val="28"/>
          <w:szCs w:val="28"/>
        </w:rPr>
        <w:t>- на 202</w:t>
      </w:r>
      <w:r w:rsidR="00E44D3B">
        <w:rPr>
          <w:rFonts w:ascii="PT Astra Serif" w:hAnsi="PT Astra Serif"/>
          <w:sz w:val="28"/>
          <w:szCs w:val="28"/>
        </w:rPr>
        <w:t>5</w:t>
      </w:r>
      <w:r w:rsidRPr="00711720">
        <w:rPr>
          <w:rFonts w:ascii="PT Astra Serif" w:hAnsi="PT Astra Serif"/>
          <w:sz w:val="28"/>
          <w:szCs w:val="28"/>
        </w:rPr>
        <w:t xml:space="preserve"> год в сумме </w:t>
      </w:r>
      <w:r w:rsidR="00E44D3B">
        <w:rPr>
          <w:rFonts w:ascii="PT Astra Serif" w:hAnsi="PT Astra Serif"/>
          <w:sz w:val="28"/>
          <w:szCs w:val="28"/>
        </w:rPr>
        <w:t>10417,6</w:t>
      </w:r>
      <w:r w:rsidRPr="00711720">
        <w:rPr>
          <w:rFonts w:ascii="PT Astra Serif" w:hAnsi="PT Astra Serif"/>
          <w:sz w:val="28"/>
          <w:szCs w:val="28"/>
        </w:rPr>
        <w:t xml:space="preserve"> млн. руб., </w:t>
      </w:r>
    </w:p>
    <w:p w:rsidR="00E058E1" w:rsidRPr="00711720" w:rsidRDefault="00FA3042" w:rsidP="00E058E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11720">
        <w:rPr>
          <w:rFonts w:ascii="PT Astra Serif" w:hAnsi="PT Astra Serif"/>
          <w:sz w:val="28"/>
          <w:szCs w:val="28"/>
        </w:rPr>
        <w:t>- на 202</w:t>
      </w:r>
      <w:r w:rsidR="00E44D3B">
        <w:rPr>
          <w:rFonts w:ascii="PT Astra Serif" w:hAnsi="PT Astra Serif"/>
          <w:sz w:val="28"/>
          <w:szCs w:val="28"/>
        </w:rPr>
        <w:t>6</w:t>
      </w:r>
      <w:r w:rsidRPr="00711720">
        <w:rPr>
          <w:rFonts w:ascii="PT Astra Serif" w:hAnsi="PT Astra Serif"/>
          <w:sz w:val="28"/>
          <w:szCs w:val="28"/>
        </w:rPr>
        <w:t xml:space="preserve"> год в размере </w:t>
      </w:r>
      <w:r w:rsidR="00E44D3B">
        <w:rPr>
          <w:rFonts w:ascii="PT Astra Serif" w:hAnsi="PT Astra Serif"/>
          <w:sz w:val="28"/>
          <w:szCs w:val="28"/>
        </w:rPr>
        <w:t>11181,1</w:t>
      </w:r>
      <w:r w:rsidRPr="00711720">
        <w:rPr>
          <w:rFonts w:ascii="PT Astra Serif" w:hAnsi="PT Astra Serif"/>
          <w:sz w:val="28"/>
          <w:szCs w:val="28"/>
        </w:rPr>
        <w:t xml:space="preserve"> млн. руб.</w:t>
      </w:r>
    </w:p>
    <w:p w:rsidR="00E058E1" w:rsidRPr="00711720" w:rsidRDefault="00FA3042" w:rsidP="00E058E1">
      <w:pPr>
        <w:shd w:val="clear" w:color="auto" w:fill="FFFFFF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11720">
        <w:rPr>
          <w:rFonts w:ascii="PT Astra Serif" w:hAnsi="PT Astra Serif"/>
          <w:color w:val="000000"/>
          <w:sz w:val="28"/>
          <w:szCs w:val="28"/>
        </w:rPr>
        <w:lastRenderedPageBreak/>
        <w:t>В целом</w:t>
      </w:r>
      <w:r w:rsidR="003106DD">
        <w:rPr>
          <w:rFonts w:ascii="PT Astra Serif" w:hAnsi="PT Astra Serif"/>
          <w:color w:val="000000"/>
          <w:sz w:val="28"/>
          <w:szCs w:val="28"/>
        </w:rPr>
        <w:t>на конец прогнозируемого периода</w:t>
      </w:r>
      <w:r w:rsidRPr="00711720">
        <w:rPr>
          <w:rFonts w:ascii="PT Astra Serif" w:hAnsi="PT Astra Serif"/>
          <w:color w:val="000000"/>
          <w:sz w:val="28"/>
          <w:szCs w:val="28"/>
        </w:rPr>
        <w:t xml:space="preserve"> увеличение производства продукции сельского хозяйства будет достигнуто за счет увеличения посе</w:t>
      </w:r>
      <w:r w:rsidRPr="00711720">
        <w:rPr>
          <w:rFonts w:ascii="PT Astra Serif" w:hAnsi="PT Astra Serif"/>
          <w:color w:val="000000"/>
          <w:sz w:val="28"/>
          <w:szCs w:val="28"/>
        </w:rPr>
        <w:t>в</w:t>
      </w:r>
      <w:r w:rsidRPr="00711720">
        <w:rPr>
          <w:rFonts w:ascii="PT Astra Serif" w:hAnsi="PT Astra Serif"/>
          <w:color w:val="000000"/>
          <w:sz w:val="28"/>
          <w:szCs w:val="28"/>
        </w:rPr>
        <w:t xml:space="preserve">ных площадей, </w:t>
      </w:r>
      <w:r w:rsidR="00D4454A">
        <w:rPr>
          <w:rFonts w:ascii="PT Astra Serif" w:hAnsi="PT Astra Serif"/>
          <w:color w:val="000000"/>
          <w:sz w:val="28"/>
          <w:szCs w:val="28"/>
        </w:rPr>
        <w:t>обновления автопарка и использования</w:t>
      </w:r>
      <w:r w:rsidRPr="00711720">
        <w:rPr>
          <w:rFonts w:ascii="PT Astra Serif" w:hAnsi="PT Astra Serif"/>
          <w:color w:val="000000"/>
          <w:sz w:val="28"/>
          <w:szCs w:val="28"/>
        </w:rPr>
        <w:t xml:space="preserve"> ресурсосберегающих технологий.</w:t>
      </w:r>
    </w:p>
    <w:p w:rsidR="00E058E1" w:rsidRPr="00244CAF" w:rsidRDefault="00E058E1" w:rsidP="004F4DFE">
      <w:pPr>
        <w:ind w:firstLine="709"/>
        <w:contextualSpacing/>
        <w:jc w:val="both"/>
        <w:rPr>
          <w:rFonts w:ascii="PT Astra Serif" w:hAnsi="PT Astra Serif"/>
          <w:b/>
          <w:sz w:val="28"/>
          <w:szCs w:val="28"/>
        </w:rPr>
      </w:pPr>
    </w:p>
    <w:p w:rsidR="004F4DFE" w:rsidRDefault="00CD7C04" w:rsidP="004F4DFE">
      <w:pPr>
        <w:ind w:firstLine="709"/>
        <w:contextualSpacing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1.</w:t>
      </w:r>
      <w:r w:rsidR="00E058E1">
        <w:rPr>
          <w:rFonts w:ascii="PT Astra Serif" w:hAnsi="PT Astra Serif"/>
          <w:b/>
          <w:sz w:val="28"/>
          <w:szCs w:val="28"/>
        </w:rPr>
        <w:t>4</w:t>
      </w:r>
      <w:r>
        <w:rPr>
          <w:rFonts w:ascii="PT Astra Serif" w:hAnsi="PT Astra Serif"/>
          <w:b/>
          <w:sz w:val="28"/>
          <w:szCs w:val="28"/>
        </w:rPr>
        <w:t xml:space="preserve">. </w:t>
      </w:r>
      <w:r w:rsidR="00FA3042">
        <w:rPr>
          <w:rFonts w:ascii="PT Astra Serif" w:hAnsi="PT Astra Serif"/>
          <w:b/>
          <w:sz w:val="28"/>
          <w:szCs w:val="28"/>
        </w:rPr>
        <w:t>П</w:t>
      </w:r>
      <w:r w:rsidR="00FA3042" w:rsidRPr="00244CAF">
        <w:rPr>
          <w:rFonts w:ascii="PT Astra Serif" w:hAnsi="PT Astra Serif"/>
          <w:b/>
          <w:sz w:val="28"/>
          <w:szCs w:val="28"/>
        </w:rPr>
        <w:t>отребительский рынок</w:t>
      </w:r>
    </w:p>
    <w:p w:rsidR="001A1D92" w:rsidRDefault="001A1D92" w:rsidP="001A1D92">
      <w:pPr>
        <w:ind w:firstLine="708"/>
        <w:jc w:val="both"/>
        <w:rPr>
          <w:rFonts w:ascii="PT Astra Serif" w:hAnsi="PT Astra Serif"/>
          <w:bCs/>
          <w:sz w:val="28"/>
          <w:szCs w:val="28"/>
        </w:rPr>
      </w:pPr>
    </w:p>
    <w:p w:rsidR="001A1D92" w:rsidRDefault="00FA3042" w:rsidP="001A1D92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1A1D92">
        <w:rPr>
          <w:rFonts w:ascii="PT Astra Serif" w:hAnsi="PT Astra Serif"/>
          <w:sz w:val="28"/>
          <w:szCs w:val="28"/>
        </w:rPr>
        <w:t>Потребительский рынок является одной из составляющих экономич</w:t>
      </w:r>
      <w:r w:rsidRPr="001A1D92">
        <w:rPr>
          <w:rFonts w:ascii="PT Astra Serif" w:hAnsi="PT Astra Serif"/>
          <w:sz w:val="28"/>
          <w:szCs w:val="28"/>
        </w:rPr>
        <w:t>е</w:t>
      </w:r>
      <w:r w:rsidRPr="001A1D92">
        <w:rPr>
          <w:rFonts w:ascii="PT Astra Serif" w:hAnsi="PT Astra Serif"/>
          <w:sz w:val="28"/>
          <w:szCs w:val="28"/>
        </w:rPr>
        <w:t>ского развития района и</w:t>
      </w:r>
      <w:r w:rsidRPr="001A1D92">
        <w:rPr>
          <w:rFonts w:ascii="PT Astra Serif" w:hAnsi="PT Astra Serif"/>
          <w:color w:val="000000"/>
          <w:sz w:val="28"/>
          <w:szCs w:val="28"/>
        </w:rPr>
        <w:t xml:space="preserve"> представлен тремя основными сегментами – сферой розничной торговли, общественного питания и сферой услуг.</w:t>
      </w:r>
      <w:r w:rsidRPr="001A1D92">
        <w:rPr>
          <w:rFonts w:ascii="PT Astra Serif" w:hAnsi="PT Astra Serif"/>
          <w:sz w:val="28"/>
          <w:szCs w:val="28"/>
        </w:rPr>
        <w:t xml:space="preserve"> Сеть предпр</w:t>
      </w:r>
      <w:r w:rsidRPr="001A1D92">
        <w:rPr>
          <w:rFonts w:ascii="PT Astra Serif" w:hAnsi="PT Astra Serif"/>
          <w:sz w:val="28"/>
          <w:szCs w:val="28"/>
        </w:rPr>
        <w:t>и</w:t>
      </w:r>
      <w:r w:rsidRPr="001A1D92">
        <w:rPr>
          <w:rFonts w:ascii="PT Astra Serif" w:hAnsi="PT Astra Serif"/>
          <w:sz w:val="28"/>
          <w:szCs w:val="28"/>
        </w:rPr>
        <w:t xml:space="preserve">ятий торговли и общественного питания постоянно расширяется. </w:t>
      </w:r>
    </w:p>
    <w:p w:rsidR="00486534" w:rsidRPr="00FE4100" w:rsidRDefault="00FA3042" w:rsidP="00486534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FE4100">
        <w:rPr>
          <w:rFonts w:ascii="PT Astra Serif" w:hAnsi="PT Astra Serif"/>
          <w:bCs/>
          <w:sz w:val="28"/>
          <w:szCs w:val="28"/>
        </w:rPr>
        <w:t xml:space="preserve">Активное развитие розничной торговли объективно сопровождается расширением крупных торговых сетевых структур. Высокая конкурентная среда на рынке способствует открытию супермаркетов, </w:t>
      </w:r>
      <w:r w:rsidR="000F50F8" w:rsidRPr="00FE4100">
        <w:rPr>
          <w:rFonts w:ascii="PT Astra Serif" w:hAnsi="PT Astra Serif"/>
          <w:bCs/>
          <w:sz w:val="28"/>
          <w:szCs w:val="28"/>
        </w:rPr>
        <w:t xml:space="preserve">сетевых аптечных пунктов, </w:t>
      </w:r>
      <w:r w:rsidR="00FE4100" w:rsidRPr="00FE4100">
        <w:rPr>
          <w:rFonts w:ascii="PT Astra Serif" w:hAnsi="PT Astra Serif"/>
          <w:bCs/>
          <w:sz w:val="28"/>
          <w:szCs w:val="28"/>
        </w:rPr>
        <w:t>сетевых магазинов реализующих напитки</w:t>
      </w:r>
      <w:r w:rsidRPr="00FE4100">
        <w:rPr>
          <w:rFonts w:ascii="PT Astra Serif" w:hAnsi="PT Astra Serif"/>
          <w:bCs/>
          <w:sz w:val="28"/>
          <w:szCs w:val="28"/>
        </w:rPr>
        <w:t>.</w:t>
      </w:r>
    </w:p>
    <w:p w:rsidR="00486534" w:rsidRDefault="00FA3042" w:rsidP="00486534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A80EF9">
        <w:rPr>
          <w:rFonts w:ascii="PT Astra Serif" w:hAnsi="PT Astra Serif"/>
          <w:sz w:val="28"/>
          <w:szCs w:val="28"/>
        </w:rPr>
        <w:t>Для обслуживания населения Аткарского района на территории дейс</w:t>
      </w:r>
      <w:r w:rsidRPr="00A80EF9">
        <w:rPr>
          <w:rFonts w:ascii="PT Astra Serif" w:hAnsi="PT Astra Serif"/>
          <w:sz w:val="28"/>
          <w:szCs w:val="28"/>
        </w:rPr>
        <w:t>т</w:t>
      </w:r>
      <w:r w:rsidRPr="00A80EF9">
        <w:rPr>
          <w:rFonts w:ascii="PT Astra Serif" w:hAnsi="PT Astra Serif"/>
          <w:sz w:val="28"/>
          <w:szCs w:val="28"/>
        </w:rPr>
        <w:t>вуют 2</w:t>
      </w:r>
      <w:r w:rsidR="00A80EF9" w:rsidRPr="00A80EF9">
        <w:rPr>
          <w:rFonts w:ascii="PT Astra Serif" w:hAnsi="PT Astra Serif"/>
          <w:sz w:val="28"/>
          <w:szCs w:val="28"/>
        </w:rPr>
        <w:t>5</w:t>
      </w:r>
      <w:r w:rsidRPr="00A80EF9">
        <w:rPr>
          <w:rFonts w:ascii="PT Astra Serif" w:hAnsi="PT Astra Serif"/>
          <w:sz w:val="28"/>
          <w:szCs w:val="28"/>
        </w:rPr>
        <w:t>6 предприяти</w:t>
      </w:r>
      <w:r w:rsidR="00A80EF9" w:rsidRPr="00A80EF9">
        <w:rPr>
          <w:rFonts w:ascii="PT Astra Serif" w:hAnsi="PT Astra Serif"/>
          <w:sz w:val="28"/>
          <w:szCs w:val="28"/>
        </w:rPr>
        <w:t>й розничной торговли, 14</w:t>
      </w:r>
      <w:r w:rsidRPr="00A80EF9">
        <w:rPr>
          <w:rFonts w:ascii="PT Astra Serif" w:hAnsi="PT Astra Serif"/>
          <w:sz w:val="28"/>
          <w:szCs w:val="28"/>
        </w:rPr>
        <w:t xml:space="preserve"> стационарных объектов о</w:t>
      </w:r>
      <w:r w:rsidRPr="00A80EF9">
        <w:rPr>
          <w:rFonts w:ascii="PT Astra Serif" w:hAnsi="PT Astra Serif"/>
          <w:sz w:val="28"/>
          <w:szCs w:val="28"/>
        </w:rPr>
        <w:t>б</w:t>
      </w:r>
      <w:r w:rsidRPr="00A80EF9">
        <w:rPr>
          <w:rFonts w:ascii="PT Astra Serif" w:hAnsi="PT Astra Serif"/>
          <w:sz w:val="28"/>
          <w:szCs w:val="28"/>
        </w:rPr>
        <w:t xml:space="preserve">щественного питания открытой сети, </w:t>
      </w:r>
      <w:r w:rsidR="00A80EF9" w:rsidRPr="00A80EF9">
        <w:rPr>
          <w:rFonts w:ascii="PT Astra Serif" w:hAnsi="PT Astra Serif"/>
          <w:sz w:val="28"/>
          <w:szCs w:val="28"/>
        </w:rPr>
        <w:t>34</w:t>
      </w:r>
      <w:r w:rsidRPr="00A80EF9">
        <w:rPr>
          <w:rFonts w:ascii="PT Astra Serif" w:hAnsi="PT Astra Serif"/>
          <w:sz w:val="28"/>
          <w:szCs w:val="28"/>
        </w:rPr>
        <w:t xml:space="preserve"> объектов общест</w:t>
      </w:r>
      <w:r w:rsidR="00A80EF9" w:rsidRPr="00A80EF9">
        <w:rPr>
          <w:rFonts w:ascii="PT Astra Serif" w:hAnsi="PT Astra Serif"/>
          <w:sz w:val="28"/>
          <w:szCs w:val="28"/>
        </w:rPr>
        <w:t>венного питания з</w:t>
      </w:r>
      <w:r w:rsidR="00A80EF9" w:rsidRPr="00A80EF9">
        <w:rPr>
          <w:rFonts w:ascii="PT Astra Serif" w:hAnsi="PT Astra Serif"/>
          <w:sz w:val="28"/>
          <w:szCs w:val="28"/>
        </w:rPr>
        <w:t>а</w:t>
      </w:r>
      <w:r w:rsidR="00A80EF9" w:rsidRPr="00A80EF9">
        <w:rPr>
          <w:rFonts w:ascii="PT Astra Serif" w:hAnsi="PT Astra Serif"/>
          <w:sz w:val="28"/>
          <w:szCs w:val="28"/>
        </w:rPr>
        <w:t>крытой сети, 4</w:t>
      </w:r>
      <w:r w:rsidRPr="00A80EF9">
        <w:rPr>
          <w:rFonts w:ascii="PT Astra Serif" w:hAnsi="PT Astra Serif"/>
          <w:sz w:val="28"/>
          <w:szCs w:val="28"/>
        </w:rPr>
        <w:t xml:space="preserve"> нестационарных объектов открытой сети сезонного размещ</w:t>
      </w:r>
      <w:r w:rsidRPr="00A80EF9">
        <w:rPr>
          <w:rFonts w:ascii="PT Astra Serif" w:hAnsi="PT Astra Serif"/>
          <w:sz w:val="28"/>
          <w:szCs w:val="28"/>
        </w:rPr>
        <w:t>е</w:t>
      </w:r>
      <w:r w:rsidRPr="00A80EF9">
        <w:rPr>
          <w:rFonts w:ascii="PT Astra Serif" w:hAnsi="PT Astra Serif"/>
          <w:sz w:val="28"/>
          <w:szCs w:val="28"/>
        </w:rPr>
        <w:t>ния.</w:t>
      </w:r>
    </w:p>
    <w:p w:rsidR="00CD7C04" w:rsidRDefault="00CD7C04" w:rsidP="00486534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CD7C04" w:rsidRDefault="00FA3042" w:rsidP="00486534">
      <w:pPr>
        <w:ind w:firstLine="708"/>
        <w:jc w:val="both"/>
        <w:rPr>
          <w:rFonts w:ascii="PT Astra Serif" w:hAnsi="PT Astra Serif"/>
          <w:b/>
          <w:sz w:val="28"/>
          <w:szCs w:val="28"/>
        </w:rPr>
      </w:pPr>
      <w:r w:rsidRPr="00CD7C04">
        <w:rPr>
          <w:rFonts w:ascii="PT Astra Serif" w:hAnsi="PT Astra Serif"/>
          <w:b/>
          <w:sz w:val="28"/>
          <w:szCs w:val="28"/>
        </w:rPr>
        <w:t>Оборот розничной торговли</w:t>
      </w:r>
    </w:p>
    <w:p w:rsidR="004F4DFE" w:rsidRPr="00A3292B" w:rsidRDefault="00CD7C04" w:rsidP="00A3292B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711720">
        <w:rPr>
          <w:rFonts w:ascii="PT Astra Serif" w:hAnsi="PT Astra Serif"/>
          <w:bCs/>
          <w:sz w:val="28"/>
          <w:szCs w:val="28"/>
        </w:rPr>
        <w:t>По отчетным данным оборот розничной торговли за 202</w:t>
      </w:r>
      <w:r>
        <w:rPr>
          <w:rFonts w:ascii="PT Astra Serif" w:hAnsi="PT Astra Serif"/>
          <w:bCs/>
          <w:sz w:val="28"/>
          <w:szCs w:val="28"/>
        </w:rPr>
        <w:t>2</w:t>
      </w:r>
      <w:r w:rsidRPr="00711720">
        <w:rPr>
          <w:rFonts w:ascii="PT Astra Serif" w:hAnsi="PT Astra Serif"/>
          <w:bCs/>
          <w:sz w:val="28"/>
          <w:szCs w:val="28"/>
        </w:rPr>
        <w:t xml:space="preserve"> год составил 3</w:t>
      </w:r>
      <w:r>
        <w:rPr>
          <w:rFonts w:ascii="PT Astra Serif" w:hAnsi="PT Astra Serif"/>
          <w:bCs/>
          <w:sz w:val="28"/>
          <w:szCs w:val="28"/>
        </w:rPr>
        <w:t>609</w:t>
      </w:r>
      <w:r w:rsidRPr="00711720">
        <w:rPr>
          <w:rFonts w:ascii="PT Astra Serif" w:hAnsi="PT Astra Serif"/>
          <w:bCs/>
          <w:sz w:val="28"/>
          <w:szCs w:val="28"/>
        </w:rPr>
        <w:t>,</w:t>
      </w:r>
      <w:r>
        <w:rPr>
          <w:rFonts w:ascii="PT Astra Serif" w:hAnsi="PT Astra Serif"/>
          <w:bCs/>
          <w:sz w:val="28"/>
          <w:szCs w:val="28"/>
        </w:rPr>
        <w:t>1</w:t>
      </w:r>
      <w:r w:rsidRPr="00711720">
        <w:rPr>
          <w:rFonts w:ascii="PT Astra Serif" w:hAnsi="PT Astra Serif"/>
          <w:bCs/>
          <w:sz w:val="28"/>
          <w:szCs w:val="28"/>
        </w:rPr>
        <w:t xml:space="preserve"> млн. руб., что на 2</w:t>
      </w:r>
      <w:r>
        <w:rPr>
          <w:rFonts w:ascii="PT Astra Serif" w:hAnsi="PT Astra Serif"/>
          <w:bCs/>
          <w:sz w:val="28"/>
          <w:szCs w:val="28"/>
        </w:rPr>
        <w:t>2</w:t>
      </w:r>
      <w:r w:rsidRPr="00711720">
        <w:rPr>
          <w:rFonts w:ascii="PT Astra Serif" w:hAnsi="PT Astra Serif"/>
          <w:bCs/>
          <w:sz w:val="28"/>
          <w:szCs w:val="28"/>
        </w:rPr>
        <w:t>,</w:t>
      </w:r>
      <w:r>
        <w:rPr>
          <w:rFonts w:ascii="PT Astra Serif" w:hAnsi="PT Astra Serif"/>
          <w:bCs/>
          <w:sz w:val="28"/>
          <w:szCs w:val="28"/>
        </w:rPr>
        <w:t>2</w:t>
      </w:r>
      <w:r w:rsidRPr="00711720">
        <w:rPr>
          <w:rFonts w:ascii="PT Astra Serif" w:hAnsi="PT Astra Serif"/>
          <w:bCs/>
          <w:sz w:val="28"/>
          <w:szCs w:val="28"/>
        </w:rPr>
        <w:t xml:space="preserve"> млн. руб. больше планируемых показателей р</w:t>
      </w:r>
      <w:r w:rsidRPr="00711720">
        <w:rPr>
          <w:rFonts w:ascii="PT Astra Serif" w:hAnsi="PT Astra Serif"/>
          <w:bCs/>
          <w:sz w:val="28"/>
          <w:szCs w:val="28"/>
        </w:rPr>
        <w:t>а</w:t>
      </w:r>
      <w:r w:rsidRPr="00711720">
        <w:rPr>
          <w:rFonts w:ascii="PT Astra Serif" w:hAnsi="PT Astra Serif"/>
          <w:bCs/>
          <w:sz w:val="28"/>
          <w:szCs w:val="28"/>
        </w:rPr>
        <w:t xml:space="preserve">нее утвержденного </w:t>
      </w:r>
      <w:r w:rsidRPr="00711720">
        <w:rPr>
          <w:rFonts w:ascii="PT Astra Serif" w:hAnsi="PT Astra Serif"/>
          <w:sz w:val="28"/>
          <w:szCs w:val="28"/>
        </w:rPr>
        <w:t>прогноза социально-экономического развития на 202</w:t>
      </w:r>
      <w:r>
        <w:rPr>
          <w:rFonts w:ascii="PT Astra Serif" w:hAnsi="PT Astra Serif"/>
          <w:sz w:val="28"/>
          <w:szCs w:val="28"/>
        </w:rPr>
        <w:t>3</w:t>
      </w:r>
      <w:r w:rsidRPr="00711720">
        <w:rPr>
          <w:rFonts w:ascii="PT Astra Serif" w:hAnsi="PT Astra Serif"/>
          <w:sz w:val="28"/>
          <w:szCs w:val="28"/>
        </w:rPr>
        <w:t xml:space="preserve"> год и плановый период 202</w:t>
      </w:r>
      <w:r>
        <w:rPr>
          <w:rFonts w:ascii="PT Astra Serif" w:hAnsi="PT Astra Serif"/>
          <w:sz w:val="28"/>
          <w:szCs w:val="28"/>
        </w:rPr>
        <w:t>4</w:t>
      </w:r>
      <w:r w:rsidRPr="00711720">
        <w:rPr>
          <w:rFonts w:ascii="PT Astra Serif" w:hAnsi="PT Astra Serif"/>
          <w:sz w:val="28"/>
          <w:szCs w:val="28"/>
        </w:rPr>
        <w:t>-202</w:t>
      </w:r>
      <w:r>
        <w:rPr>
          <w:rFonts w:ascii="PT Astra Serif" w:hAnsi="PT Astra Serif"/>
          <w:sz w:val="28"/>
          <w:szCs w:val="28"/>
        </w:rPr>
        <w:t>5</w:t>
      </w:r>
      <w:r w:rsidRPr="00711720">
        <w:rPr>
          <w:rFonts w:ascii="PT Astra Serif" w:hAnsi="PT Astra Serif"/>
          <w:sz w:val="28"/>
          <w:szCs w:val="28"/>
        </w:rPr>
        <w:t xml:space="preserve"> годы.</w:t>
      </w:r>
      <w:r>
        <w:rPr>
          <w:rFonts w:ascii="PT Astra Serif" w:hAnsi="PT Astra Serif"/>
          <w:bCs/>
          <w:sz w:val="28"/>
          <w:szCs w:val="28"/>
        </w:rPr>
        <w:t>Но ниже</w:t>
      </w:r>
      <w:r w:rsidR="00FA3042">
        <w:rPr>
          <w:rFonts w:ascii="PT Astra Serif" w:hAnsi="PT Astra Serif"/>
          <w:bCs/>
          <w:sz w:val="28"/>
          <w:szCs w:val="28"/>
        </w:rPr>
        <w:t xml:space="preserve"> АППГ на </w:t>
      </w:r>
      <w:r w:rsidR="00A3292B">
        <w:rPr>
          <w:rFonts w:ascii="PT Astra Serif" w:hAnsi="PT Astra Serif"/>
          <w:bCs/>
          <w:sz w:val="28"/>
          <w:szCs w:val="28"/>
        </w:rPr>
        <w:t>130</w:t>
      </w:r>
      <w:r w:rsidR="00FA3042">
        <w:rPr>
          <w:rFonts w:ascii="PT Astra Serif" w:hAnsi="PT Astra Serif"/>
          <w:bCs/>
          <w:sz w:val="28"/>
          <w:szCs w:val="28"/>
        </w:rPr>
        <w:t>,</w:t>
      </w:r>
      <w:r w:rsidR="00A3292B">
        <w:rPr>
          <w:rFonts w:ascii="PT Astra Serif" w:hAnsi="PT Astra Serif"/>
          <w:bCs/>
          <w:sz w:val="28"/>
          <w:szCs w:val="28"/>
        </w:rPr>
        <w:t xml:space="preserve">8 млн. руб. или </w:t>
      </w:r>
      <w:r w:rsidR="00FA3042">
        <w:rPr>
          <w:rFonts w:ascii="PT Astra Serif" w:hAnsi="PT Astra Serif"/>
          <w:bCs/>
          <w:sz w:val="28"/>
          <w:szCs w:val="28"/>
        </w:rPr>
        <w:t>3,</w:t>
      </w:r>
      <w:r w:rsidR="00A3292B">
        <w:rPr>
          <w:rFonts w:ascii="PT Astra Serif" w:hAnsi="PT Astra Serif"/>
          <w:bCs/>
          <w:sz w:val="28"/>
          <w:szCs w:val="28"/>
        </w:rPr>
        <w:t>5</w:t>
      </w:r>
      <w:r w:rsidR="00FA3042">
        <w:rPr>
          <w:rFonts w:ascii="PT Astra Serif" w:hAnsi="PT Astra Serif"/>
          <w:bCs/>
          <w:sz w:val="28"/>
          <w:szCs w:val="28"/>
        </w:rPr>
        <w:t>%.</w:t>
      </w:r>
      <w:r w:rsidR="003C1232" w:rsidRPr="00711720">
        <w:rPr>
          <w:rFonts w:ascii="PT Astra Serif" w:hAnsi="PT Astra Serif"/>
          <w:bCs/>
          <w:sz w:val="28"/>
          <w:szCs w:val="28"/>
        </w:rPr>
        <w:t xml:space="preserve">Главной причиной снижения является внешнее санкционное давление и как следствие </w:t>
      </w:r>
      <w:r w:rsidR="003C1232" w:rsidRPr="00711720">
        <w:rPr>
          <w:rFonts w:ascii="PT Astra Serif" w:hAnsi="PT Astra Serif"/>
          <w:color w:val="000000"/>
          <w:sz w:val="29"/>
          <w:szCs w:val="29"/>
          <w:shd w:val="clear" w:color="auto" w:fill="FFFFFF"/>
        </w:rPr>
        <w:t>разрушение логистических цепочек, необходимость быстр</w:t>
      </w:r>
      <w:r w:rsidR="003C1232" w:rsidRPr="00711720">
        <w:rPr>
          <w:rFonts w:ascii="PT Astra Serif" w:hAnsi="PT Astra Serif"/>
          <w:color w:val="000000"/>
          <w:sz w:val="29"/>
          <w:szCs w:val="29"/>
          <w:shd w:val="clear" w:color="auto" w:fill="FFFFFF"/>
        </w:rPr>
        <w:t>о</w:t>
      </w:r>
      <w:r w:rsidR="003C1232" w:rsidRPr="00711720">
        <w:rPr>
          <w:rFonts w:ascii="PT Astra Serif" w:hAnsi="PT Astra Serif"/>
          <w:color w:val="000000"/>
          <w:sz w:val="29"/>
          <w:szCs w:val="29"/>
          <w:shd w:val="clear" w:color="auto" w:fill="FFFFFF"/>
        </w:rPr>
        <w:t>го поиска новых поставщиков</w:t>
      </w:r>
      <w:r w:rsidR="003C1232">
        <w:rPr>
          <w:rFonts w:ascii="PT Astra Serif" w:hAnsi="PT Astra Serif"/>
          <w:color w:val="000000"/>
          <w:sz w:val="29"/>
          <w:szCs w:val="29"/>
          <w:shd w:val="clear" w:color="auto" w:fill="FFFFFF"/>
        </w:rPr>
        <w:t>.</w:t>
      </w:r>
    </w:p>
    <w:p w:rsidR="004F4DFE" w:rsidRDefault="00FA3042" w:rsidP="004F4DFE">
      <w:pPr>
        <w:ind w:firstLine="709"/>
        <w:contextualSpacing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В прогнозируемом периоде ожидается увеличение данного показателя. </w:t>
      </w:r>
      <w:r w:rsidR="003C1232">
        <w:rPr>
          <w:rFonts w:ascii="PT Astra Serif" w:hAnsi="PT Astra Serif"/>
          <w:bCs/>
          <w:sz w:val="28"/>
          <w:szCs w:val="28"/>
        </w:rPr>
        <w:t xml:space="preserve">По итогам 2023 года оценка показателя прогнозируется в сумме 3959,2 млн.руб.или на 4,4% выше отчетного года. </w:t>
      </w:r>
      <w:r>
        <w:rPr>
          <w:rFonts w:ascii="PT Astra Serif" w:hAnsi="PT Astra Serif"/>
          <w:bCs/>
          <w:sz w:val="28"/>
          <w:szCs w:val="28"/>
        </w:rPr>
        <w:t>П</w:t>
      </w:r>
      <w:r w:rsidRPr="00711720">
        <w:rPr>
          <w:rFonts w:ascii="PT Astra Serif" w:hAnsi="PT Astra Serif"/>
          <w:bCs/>
          <w:sz w:val="28"/>
          <w:szCs w:val="28"/>
        </w:rPr>
        <w:t>оложительное влияние на</w:t>
      </w:r>
      <w:r>
        <w:rPr>
          <w:rFonts w:ascii="PT Astra Serif" w:hAnsi="PT Astra Serif"/>
          <w:bCs/>
          <w:sz w:val="28"/>
          <w:szCs w:val="28"/>
        </w:rPr>
        <w:t xml:space="preserve"> его</w:t>
      </w:r>
      <w:r w:rsidRPr="00711720">
        <w:rPr>
          <w:rFonts w:ascii="PT Astra Serif" w:hAnsi="PT Astra Serif"/>
          <w:bCs/>
          <w:sz w:val="28"/>
          <w:szCs w:val="28"/>
        </w:rPr>
        <w:t xml:space="preserve"> увеличение оказывает развитие сетевых магазинов. В </w:t>
      </w:r>
      <w:r>
        <w:rPr>
          <w:rFonts w:ascii="PT Astra Serif" w:hAnsi="PT Astra Serif"/>
          <w:bCs/>
          <w:sz w:val="28"/>
          <w:szCs w:val="28"/>
        </w:rPr>
        <w:t>2023</w:t>
      </w:r>
      <w:r w:rsidRPr="00711720">
        <w:rPr>
          <w:rFonts w:ascii="PT Astra Serif" w:hAnsi="PT Astra Serif"/>
          <w:bCs/>
          <w:sz w:val="28"/>
          <w:szCs w:val="28"/>
        </w:rPr>
        <w:t xml:space="preserve"> год</w:t>
      </w:r>
      <w:r>
        <w:rPr>
          <w:rFonts w:ascii="PT Astra Serif" w:hAnsi="PT Astra Serif"/>
          <w:bCs/>
          <w:sz w:val="28"/>
          <w:szCs w:val="28"/>
        </w:rPr>
        <w:t>у</w:t>
      </w:r>
      <w:r w:rsidRPr="00711720">
        <w:rPr>
          <w:rFonts w:ascii="PT Astra Serif" w:hAnsi="PT Astra Serif"/>
          <w:bCs/>
          <w:sz w:val="28"/>
          <w:szCs w:val="28"/>
        </w:rPr>
        <w:t xml:space="preserve"> на террит</w:t>
      </w:r>
      <w:r w:rsidRPr="00711720">
        <w:rPr>
          <w:rFonts w:ascii="PT Astra Serif" w:hAnsi="PT Astra Serif"/>
          <w:bCs/>
          <w:sz w:val="28"/>
          <w:szCs w:val="28"/>
        </w:rPr>
        <w:t>о</w:t>
      </w:r>
      <w:r w:rsidRPr="00711720">
        <w:rPr>
          <w:rFonts w:ascii="PT Astra Serif" w:hAnsi="PT Astra Serif"/>
          <w:bCs/>
          <w:sz w:val="28"/>
          <w:szCs w:val="28"/>
        </w:rPr>
        <w:t xml:space="preserve">рии города </w:t>
      </w:r>
      <w:r w:rsidR="003C1232">
        <w:rPr>
          <w:rFonts w:ascii="PT Astra Serif" w:hAnsi="PT Astra Serif"/>
          <w:bCs/>
          <w:sz w:val="28"/>
          <w:szCs w:val="28"/>
        </w:rPr>
        <w:t>осуществлено</w:t>
      </w:r>
      <w:r w:rsidRPr="00711720">
        <w:rPr>
          <w:rFonts w:ascii="PT Astra Serif" w:hAnsi="PT Astra Serif"/>
          <w:bCs/>
          <w:sz w:val="28"/>
          <w:szCs w:val="28"/>
        </w:rPr>
        <w:t xml:space="preserve"> открытие нескольких магазинов </w:t>
      </w:r>
      <w:r w:rsidR="004510AB">
        <w:rPr>
          <w:rFonts w:ascii="PT Astra Serif" w:hAnsi="PT Astra Serif"/>
          <w:bCs/>
          <w:sz w:val="28"/>
          <w:szCs w:val="28"/>
        </w:rPr>
        <w:t xml:space="preserve">сетей </w:t>
      </w:r>
      <w:r w:rsidRPr="00711720">
        <w:rPr>
          <w:rFonts w:ascii="PT Astra Serif" w:hAnsi="PT Astra Serif"/>
          <w:bCs/>
          <w:sz w:val="28"/>
          <w:szCs w:val="28"/>
        </w:rPr>
        <w:t>«Пятеро</w:t>
      </w:r>
      <w:r w:rsidRPr="00711720">
        <w:rPr>
          <w:rFonts w:ascii="PT Astra Serif" w:hAnsi="PT Astra Serif"/>
          <w:bCs/>
          <w:sz w:val="28"/>
          <w:szCs w:val="28"/>
        </w:rPr>
        <w:t>ч</w:t>
      </w:r>
      <w:r w:rsidRPr="00711720">
        <w:rPr>
          <w:rFonts w:ascii="PT Astra Serif" w:hAnsi="PT Astra Serif"/>
          <w:bCs/>
          <w:sz w:val="28"/>
          <w:szCs w:val="28"/>
        </w:rPr>
        <w:t>ка»</w:t>
      </w:r>
      <w:r w:rsidR="003C1232">
        <w:rPr>
          <w:rFonts w:ascii="PT Astra Serif" w:hAnsi="PT Astra Serif"/>
          <w:bCs/>
          <w:sz w:val="28"/>
          <w:szCs w:val="28"/>
        </w:rPr>
        <w:t>, «К</w:t>
      </w:r>
      <w:r w:rsidR="003C1232" w:rsidRPr="003C1232">
        <w:rPr>
          <w:rFonts w:ascii="PT Astra Serif" w:hAnsi="PT Astra Serif"/>
          <w:bCs/>
          <w:sz w:val="28"/>
          <w:szCs w:val="28"/>
        </w:rPr>
        <w:t>&amp;</w:t>
      </w:r>
      <w:r w:rsidR="003C1232">
        <w:rPr>
          <w:rFonts w:ascii="PT Astra Serif" w:hAnsi="PT Astra Serif"/>
          <w:bCs/>
          <w:sz w:val="28"/>
          <w:szCs w:val="28"/>
        </w:rPr>
        <w:t>Б»</w:t>
      </w:r>
      <w:r>
        <w:rPr>
          <w:rFonts w:ascii="PT Astra Serif" w:hAnsi="PT Astra Serif"/>
          <w:bCs/>
          <w:sz w:val="28"/>
          <w:szCs w:val="28"/>
        </w:rPr>
        <w:t>, сети аптек «Апрель»</w:t>
      </w:r>
      <w:r w:rsidRPr="00711720">
        <w:rPr>
          <w:rFonts w:ascii="PT Astra Serif" w:hAnsi="PT Astra Serif"/>
          <w:bCs/>
          <w:sz w:val="28"/>
          <w:szCs w:val="28"/>
        </w:rPr>
        <w:t>.</w:t>
      </w:r>
    </w:p>
    <w:p w:rsidR="003C1232" w:rsidRDefault="003C1232" w:rsidP="004F4DFE">
      <w:pPr>
        <w:ind w:firstLine="709"/>
        <w:contextualSpacing/>
        <w:jc w:val="both"/>
        <w:rPr>
          <w:rFonts w:ascii="PT Astra Serif" w:hAnsi="PT Astra Serif"/>
          <w:bCs/>
          <w:sz w:val="28"/>
          <w:szCs w:val="28"/>
        </w:rPr>
      </w:pPr>
    </w:p>
    <w:p w:rsidR="003C1232" w:rsidRDefault="00503AE7" w:rsidP="004F4DFE">
      <w:pPr>
        <w:ind w:firstLine="709"/>
        <w:contextualSpacing/>
        <w:jc w:val="both"/>
        <w:rPr>
          <w:rFonts w:ascii="PT Astra Serif" w:hAnsi="PT Astra Serif"/>
          <w:bCs/>
          <w:sz w:val="28"/>
          <w:szCs w:val="28"/>
        </w:rPr>
      </w:pPr>
      <w:r w:rsidRPr="00711720">
        <w:rPr>
          <w:rFonts w:ascii="PT Astra Serif" w:hAnsi="PT Astra Serif"/>
          <w:b/>
          <w:sz w:val="28"/>
          <w:szCs w:val="28"/>
        </w:rPr>
        <w:t>Оборот общественного питания</w:t>
      </w:r>
    </w:p>
    <w:p w:rsidR="009A4D0C" w:rsidRDefault="00FA3042" w:rsidP="009A4D0C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711720">
        <w:rPr>
          <w:rFonts w:ascii="PT Astra Serif" w:hAnsi="PT Astra Serif"/>
          <w:sz w:val="28"/>
          <w:szCs w:val="28"/>
        </w:rPr>
        <w:t xml:space="preserve">При проведении </w:t>
      </w:r>
      <w:r w:rsidRPr="00816676">
        <w:rPr>
          <w:rFonts w:ascii="PT Astra Serif" w:hAnsi="PT Astra Serif"/>
          <w:sz w:val="28"/>
          <w:szCs w:val="28"/>
        </w:rPr>
        <w:t>сопоставлени</w:t>
      </w:r>
      <w:r>
        <w:rPr>
          <w:rFonts w:ascii="PT Astra Serif" w:hAnsi="PT Astra Serif"/>
          <w:sz w:val="28"/>
          <w:szCs w:val="28"/>
        </w:rPr>
        <w:t>я</w:t>
      </w:r>
      <w:r w:rsidRPr="00816676">
        <w:rPr>
          <w:rFonts w:ascii="PT Astra Serif" w:hAnsi="PT Astra Serif"/>
          <w:sz w:val="28"/>
          <w:szCs w:val="28"/>
        </w:rPr>
        <w:t xml:space="preserve"> параметров прогноза с ранее утве</w:t>
      </w:r>
      <w:r w:rsidRPr="00816676">
        <w:rPr>
          <w:rFonts w:ascii="PT Astra Serif" w:hAnsi="PT Astra Serif"/>
          <w:sz w:val="28"/>
          <w:szCs w:val="28"/>
        </w:rPr>
        <w:t>р</w:t>
      </w:r>
      <w:r w:rsidRPr="00816676">
        <w:rPr>
          <w:rFonts w:ascii="PT Astra Serif" w:hAnsi="PT Astra Serif"/>
          <w:sz w:val="28"/>
          <w:szCs w:val="28"/>
        </w:rPr>
        <w:t>жденными параметрами</w:t>
      </w:r>
      <w:r w:rsidRPr="00711720">
        <w:rPr>
          <w:rFonts w:ascii="PT Astra Serif" w:hAnsi="PT Astra Serif"/>
          <w:sz w:val="28"/>
          <w:szCs w:val="28"/>
        </w:rPr>
        <w:t xml:space="preserve"> наблюдается </w:t>
      </w:r>
      <w:r>
        <w:rPr>
          <w:rFonts w:ascii="PT Astra Serif" w:hAnsi="PT Astra Serif"/>
          <w:sz w:val="28"/>
          <w:szCs w:val="28"/>
        </w:rPr>
        <w:t>снижение</w:t>
      </w:r>
      <w:r w:rsidRPr="00711720">
        <w:rPr>
          <w:rFonts w:ascii="PT Astra Serif" w:hAnsi="PT Astra Serif"/>
          <w:sz w:val="28"/>
          <w:szCs w:val="28"/>
        </w:rPr>
        <w:t>. В соответствии с предыд</w:t>
      </w:r>
      <w:r w:rsidRPr="00711720">
        <w:rPr>
          <w:rFonts w:ascii="PT Astra Serif" w:hAnsi="PT Astra Serif"/>
          <w:sz w:val="28"/>
          <w:szCs w:val="28"/>
        </w:rPr>
        <w:t>у</w:t>
      </w:r>
      <w:r w:rsidRPr="00711720">
        <w:rPr>
          <w:rFonts w:ascii="PT Astra Serif" w:hAnsi="PT Astra Serif"/>
          <w:sz w:val="28"/>
          <w:szCs w:val="28"/>
        </w:rPr>
        <w:t>щим сценарием социально-экономического развития оборот общественного питания прогнозировался в сумме 1</w:t>
      </w:r>
      <w:r>
        <w:rPr>
          <w:rFonts w:ascii="PT Astra Serif" w:hAnsi="PT Astra Serif"/>
          <w:sz w:val="28"/>
          <w:szCs w:val="28"/>
        </w:rPr>
        <w:t>21</w:t>
      </w:r>
      <w:r w:rsidRPr="00711720">
        <w:rPr>
          <w:rFonts w:ascii="PT Astra Serif" w:hAnsi="PT Astra Serif"/>
          <w:sz w:val="28"/>
          <w:szCs w:val="28"/>
        </w:rPr>
        <w:t>,</w:t>
      </w:r>
      <w:r>
        <w:rPr>
          <w:rFonts w:ascii="PT Astra Serif" w:hAnsi="PT Astra Serif"/>
          <w:sz w:val="28"/>
          <w:szCs w:val="28"/>
        </w:rPr>
        <w:t>7</w:t>
      </w:r>
      <w:r w:rsidRPr="00711720">
        <w:rPr>
          <w:rFonts w:ascii="PT Astra Serif" w:hAnsi="PT Astra Serif"/>
          <w:sz w:val="28"/>
          <w:szCs w:val="28"/>
        </w:rPr>
        <w:t xml:space="preserve"> тыс. руб.</w:t>
      </w:r>
      <w:r>
        <w:rPr>
          <w:rFonts w:ascii="PT Astra Serif" w:hAnsi="PT Astra Serif"/>
          <w:sz w:val="28"/>
          <w:szCs w:val="28"/>
        </w:rPr>
        <w:t>, что былониже АППГ на 6,1%.</w:t>
      </w:r>
      <w:r w:rsidRPr="00711720">
        <w:rPr>
          <w:rFonts w:ascii="PT Astra Serif" w:hAnsi="PT Astra Serif"/>
          <w:sz w:val="28"/>
          <w:szCs w:val="28"/>
        </w:rPr>
        <w:t xml:space="preserve"> Причинами </w:t>
      </w:r>
      <w:r>
        <w:rPr>
          <w:rFonts w:ascii="PT Astra Serif" w:hAnsi="PT Astra Serif"/>
          <w:sz w:val="28"/>
          <w:szCs w:val="28"/>
        </w:rPr>
        <w:t>снижения</w:t>
      </w:r>
      <w:r w:rsidRPr="00711720">
        <w:rPr>
          <w:rFonts w:ascii="PT Astra Serif" w:hAnsi="PT Astra Serif"/>
          <w:sz w:val="28"/>
          <w:szCs w:val="28"/>
        </w:rPr>
        <w:t xml:space="preserve"> ранее утвержденных прогнозных параметров в показателе является </w:t>
      </w:r>
      <w:r>
        <w:rPr>
          <w:rFonts w:ascii="PT Astra Serif" w:hAnsi="PT Astra Serif"/>
          <w:sz w:val="28"/>
          <w:szCs w:val="28"/>
        </w:rPr>
        <w:t xml:space="preserve">стабилизация ситуации, сложившейся в 2021 году после </w:t>
      </w:r>
      <w:r w:rsidRPr="00711720">
        <w:rPr>
          <w:rFonts w:ascii="PT Astra Serif" w:hAnsi="PT Astra Serif"/>
          <w:sz w:val="28"/>
          <w:szCs w:val="28"/>
        </w:rPr>
        <w:t>отмены ограничений</w:t>
      </w:r>
      <w:r>
        <w:rPr>
          <w:rFonts w:ascii="PT Astra Serif" w:hAnsi="PT Astra Serif"/>
          <w:sz w:val="28"/>
          <w:szCs w:val="28"/>
        </w:rPr>
        <w:t>,</w:t>
      </w:r>
      <w:r w:rsidRPr="00711720">
        <w:rPr>
          <w:rFonts w:ascii="PT Astra Serif" w:hAnsi="PT Astra Serif"/>
          <w:sz w:val="28"/>
          <w:szCs w:val="28"/>
        </w:rPr>
        <w:t xml:space="preserve"> вызванных распространением коронавирусной инфе</w:t>
      </w:r>
      <w:r w:rsidRPr="00711720">
        <w:rPr>
          <w:rFonts w:ascii="PT Astra Serif" w:hAnsi="PT Astra Serif"/>
          <w:sz w:val="28"/>
          <w:szCs w:val="28"/>
        </w:rPr>
        <w:t>к</w:t>
      </w:r>
      <w:r w:rsidRPr="00711720">
        <w:rPr>
          <w:rFonts w:ascii="PT Astra Serif" w:hAnsi="PT Astra Serif"/>
          <w:sz w:val="28"/>
          <w:szCs w:val="28"/>
        </w:rPr>
        <w:t>ции</w:t>
      </w:r>
      <w:r>
        <w:rPr>
          <w:rFonts w:ascii="PT Astra Serif" w:hAnsi="PT Astra Serif"/>
          <w:sz w:val="28"/>
          <w:szCs w:val="28"/>
        </w:rPr>
        <w:t>.По и</w:t>
      </w:r>
      <w:r w:rsidRPr="00244CAF">
        <w:rPr>
          <w:rFonts w:ascii="PT Astra Serif" w:hAnsi="PT Astra Serif"/>
          <w:sz w:val="28"/>
          <w:szCs w:val="28"/>
        </w:rPr>
        <w:t>тогов</w:t>
      </w:r>
      <w:r>
        <w:rPr>
          <w:rFonts w:ascii="PT Astra Serif" w:hAnsi="PT Astra Serif"/>
          <w:sz w:val="28"/>
          <w:szCs w:val="28"/>
        </w:rPr>
        <w:t>ым данным</w:t>
      </w:r>
      <w:r w:rsidRPr="00244CAF">
        <w:rPr>
          <w:rFonts w:ascii="PT Astra Serif" w:hAnsi="PT Astra Serif"/>
          <w:sz w:val="28"/>
          <w:szCs w:val="28"/>
        </w:rPr>
        <w:t xml:space="preserve"> значение показателя</w:t>
      </w:r>
      <w:r>
        <w:rPr>
          <w:rFonts w:ascii="PT Astra Serif" w:hAnsi="PT Astra Serif"/>
          <w:sz w:val="28"/>
          <w:szCs w:val="28"/>
        </w:rPr>
        <w:t>«оборот общественного пит</w:t>
      </w:r>
      <w:r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>ния»</w:t>
      </w:r>
      <w:r w:rsidRPr="00244CAF">
        <w:rPr>
          <w:rFonts w:ascii="PT Astra Serif" w:hAnsi="PT Astra Serif"/>
          <w:sz w:val="28"/>
          <w:szCs w:val="28"/>
        </w:rPr>
        <w:t xml:space="preserve"> за 202</w:t>
      </w:r>
      <w:r>
        <w:rPr>
          <w:rFonts w:ascii="PT Astra Serif" w:hAnsi="PT Astra Serif"/>
          <w:sz w:val="28"/>
          <w:szCs w:val="28"/>
        </w:rPr>
        <w:t>2</w:t>
      </w:r>
      <w:r w:rsidRPr="00244CAF">
        <w:rPr>
          <w:rFonts w:ascii="PT Astra Serif" w:hAnsi="PT Astra Serif"/>
          <w:sz w:val="28"/>
          <w:szCs w:val="28"/>
        </w:rPr>
        <w:t xml:space="preserve"> год составило </w:t>
      </w:r>
      <w:r>
        <w:rPr>
          <w:rFonts w:ascii="PT Astra Serif" w:hAnsi="PT Astra Serif"/>
          <w:sz w:val="28"/>
          <w:szCs w:val="28"/>
        </w:rPr>
        <w:t>105</w:t>
      </w:r>
      <w:r w:rsidRPr="00244CAF">
        <w:rPr>
          <w:rFonts w:ascii="PT Astra Serif" w:hAnsi="PT Astra Serif"/>
          <w:sz w:val="28"/>
          <w:szCs w:val="28"/>
        </w:rPr>
        <w:t>,</w:t>
      </w:r>
      <w:r>
        <w:rPr>
          <w:rFonts w:ascii="PT Astra Serif" w:hAnsi="PT Astra Serif"/>
          <w:sz w:val="28"/>
          <w:szCs w:val="28"/>
        </w:rPr>
        <w:t>9 тыс. руб</w:t>
      </w:r>
      <w:r w:rsidRPr="00244CAF">
        <w:rPr>
          <w:rFonts w:ascii="PT Astra Serif" w:hAnsi="PT Astra Serif"/>
          <w:sz w:val="28"/>
          <w:szCs w:val="28"/>
        </w:rPr>
        <w:t>.</w:t>
      </w:r>
    </w:p>
    <w:p w:rsidR="009E5AEF" w:rsidRPr="005C7427" w:rsidRDefault="004F4DFE" w:rsidP="009E5AEF">
      <w:pPr>
        <w:ind w:firstLine="709"/>
        <w:contextualSpacing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В прогнозируемом периоде ожидается увеличение пока</w:t>
      </w:r>
      <w:r w:rsidR="001E4FFA">
        <w:rPr>
          <w:rFonts w:ascii="PT Astra Serif" w:hAnsi="PT Astra Serif"/>
          <w:sz w:val="28"/>
          <w:szCs w:val="28"/>
        </w:rPr>
        <w:t xml:space="preserve">зателядо 119,1 млн. руб. или </w:t>
      </w:r>
      <w:r w:rsidR="005C11AD">
        <w:rPr>
          <w:rFonts w:ascii="PT Astra Serif" w:hAnsi="PT Astra Serif"/>
          <w:sz w:val="28"/>
          <w:szCs w:val="28"/>
        </w:rPr>
        <w:t xml:space="preserve"> на 5,1%</w:t>
      </w:r>
      <w:r w:rsidR="002E467B">
        <w:rPr>
          <w:rFonts w:ascii="PT Astra Serif" w:hAnsi="PT Astra Serif"/>
          <w:sz w:val="28"/>
          <w:szCs w:val="28"/>
        </w:rPr>
        <w:t>. Рост обусловлен</w:t>
      </w:r>
      <w:r>
        <w:rPr>
          <w:rFonts w:ascii="PT Astra Serif" w:hAnsi="PT Astra Serif"/>
          <w:sz w:val="28"/>
          <w:szCs w:val="28"/>
        </w:rPr>
        <w:t xml:space="preserve"> за счет увеличения </w:t>
      </w:r>
      <w:r w:rsidR="005C11AD">
        <w:rPr>
          <w:rFonts w:ascii="PT Astra Serif" w:hAnsi="PT Astra Serif"/>
          <w:sz w:val="28"/>
          <w:szCs w:val="28"/>
        </w:rPr>
        <w:t>в 2023 году точек общественного питания</w:t>
      </w:r>
      <w:r w:rsidR="0083607E">
        <w:rPr>
          <w:rFonts w:ascii="PT Astra Serif" w:hAnsi="PT Astra Serif"/>
          <w:sz w:val="28"/>
          <w:szCs w:val="28"/>
        </w:rPr>
        <w:t xml:space="preserve"> на территории муниципального образования город Аткарск</w:t>
      </w:r>
      <w:r w:rsidR="00FA3042" w:rsidRPr="00170816">
        <w:rPr>
          <w:rFonts w:ascii="PT Astra Serif" w:hAnsi="PT Astra Serif"/>
          <w:sz w:val="28"/>
          <w:szCs w:val="28"/>
        </w:rPr>
        <w:t>(ИП Ненашев С.А., ИП Старостина А.А.) в  и расширения бизнеса в данной сфере ИП Галкин Д.Г.).</w:t>
      </w:r>
    </w:p>
    <w:p w:rsidR="00736A88" w:rsidRPr="00711720" w:rsidRDefault="00FA3042" w:rsidP="00736A8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711720">
        <w:rPr>
          <w:rFonts w:ascii="PT Astra Serif" w:hAnsi="PT Astra Serif"/>
          <w:sz w:val="28"/>
          <w:szCs w:val="28"/>
        </w:rPr>
        <w:t>Динамика роста оборота общественного питания представлена сл</w:t>
      </w:r>
      <w:r w:rsidRPr="00711720">
        <w:rPr>
          <w:rFonts w:ascii="PT Astra Serif" w:hAnsi="PT Astra Serif"/>
          <w:sz w:val="28"/>
          <w:szCs w:val="28"/>
        </w:rPr>
        <w:t>е</w:t>
      </w:r>
      <w:r w:rsidRPr="00711720">
        <w:rPr>
          <w:rFonts w:ascii="PT Astra Serif" w:hAnsi="PT Astra Serif"/>
          <w:sz w:val="28"/>
          <w:szCs w:val="28"/>
        </w:rPr>
        <w:t xml:space="preserve">дующим образом: </w:t>
      </w:r>
    </w:p>
    <w:p w:rsidR="00736A88" w:rsidRPr="00711720" w:rsidRDefault="00736A88" w:rsidP="00736A88">
      <w:pPr>
        <w:ind w:firstLine="708"/>
        <w:jc w:val="both"/>
        <w:rPr>
          <w:rFonts w:ascii="PT Astra Serif" w:hAnsi="PT Astra Serif"/>
          <w:sz w:val="28"/>
          <w:szCs w:val="28"/>
        </w:rPr>
      </w:pPr>
    </w:p>
    <w:tbl>
      <w:tblPr>
        <w:tblW w:w="5000" w:type="pct"/>
        <w:tblLook w:val="04A0"/>
      </w:tblPr>
      <w:tblGrid>
        <w:gridCol w:w="5955"/>
        <w:gridCol w:w="848"/>
        <w:gridCol w:w="923"/>
        <w:gridCol w:w="923"/>
        <w:gridCol w:w="923"/>
      </w:tblGrid>
      <w:tr w:rsidR="009400E8" w:rsidTr="006D1EE9">
        <w:trPr>
          <w:trHeight w:val="630"/>
        </w:trPr>
        <w:tc>
          <w:tcPr>
            <w:tcW w:w="3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6A88" w:rsidRPr="00711720" w:rsidRDefault="00FA3042" w:rsidP="006D1EE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11720">
              <w:rPr>
                <w:rFonts w:ascii="PT Astra Serif" w:hAnsi="PT Astra Serif"/>
                <w:sz w:val="28"/>
                <w:szCs w:val="28"/>
              </w:rPr>
              <w:t>Показатель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A88" w:rsidRPr="00711720" w:rsidRDefault="00FA3042" w:rsidP="001E4FF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11720">
              <w:rPr>
                <w:rFonts w:ascii="PT Astra Serif" w:hAnsi="PT Astra Serif"/>
                <w:sz w:val="28"/>
                <w:szCs w:val="28"/>
              </w:rPr>
              <w:t>202</w:t>
            </w:r>
            <w:r w:rsidR="001E4FFA">
              <w:rPr>
                <w:rFonts w:ascii="PT Astra Serif" w:hAnsi="PT Astra Serif"/>
                <w:sz w:val="28"/>
                <w:szCs w:val="28"/>
              </w:rPr>
              <w:t>3</w:t>
            </w:r>
            <w:r w:rsidRPr="00711720">
              <w:rPr>
                <w:rFonts w:ascii="PT Astra Serif" w:hAnsi="PT Astra Serif"/>
                <w:sz w:val="28"/>
                <w:szCs w:val="28"/>
              </w:rPr>
              <w:t xml:space="preserve"> год (оценка)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A88" w:rsidRPr="00711720" w:rsidRDefault="00FA3042" w:rsidP="001E4FF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11720">
              <w:rPr>
                <w:rFonts w:ascii="PT Astra Serif" w:hAnsi="PT Astra Serif"/>
                <w:sz w:val="28"/>
                <w:szCs w:val="28"/>
              </w:rPr>
              <w:t>202</w:t>
            </w:r>
            <w:r w:rsidR="001E4FFA">
              <w:rPr>
                <w:rFonts w:ascii="PT Astra Serif" w:hAnsi="PT Astra Serif"/>
                <w:sz w:val="28"/>
                <w:szCs w:val="28"/>
              </w:rPr>
              <w:t>4</w:t>
            </w:r>
            <w:r w:rsidRPr="00711720">
              <w:rPr>
                <w:rFonts w:ascii="PT Astra Serif" w:hAnsi="PT Astra Serif"/>
                <w:sz w:val="28"/>
                <w:szCs w:val="28"/>
              </w:rPr>
              <w:t xml:space="preserve"> год (пр</w:t>
            </w:r>
            <w:r w:rsidRPr="00711720">
              <w:rPr>
                <w:rFonts w:ascii="PT Astra Serif" w:hAnsi="PT Astra Serif"/>
                <w:sz w:val="28"/>
                <w:szCs w:val="28"/>
              </w:rPr>
              <w:t>о</w:t>
            </w:r>
            <w:r w:rsidRPr="00711720">
              <w:rPr>
                <w:rFonts w:ascii="PT Astra Serif" w:hAnsi="PT Astra Serif"/>
                <w:sz w:val="28"/>
                <w:szCs w:val="28"/>
              </w:rPr>
              <w:t>гноз)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A88" w:rsidRPr="00711720" w:rsidRDefault="00FA3042" w:rsidP="001E4FF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11720">
              <w:rPr>
                <w:rFonts w:ascii="PT Astra Serif" w:hAnsi="PT Astra Serif"/>
                <w:sz w:val="28"/>
                <w:szCs w:val="28"/>
              </w:rPr>
              <w:t>202</w:t>
            </w:r>
            <w:r w:rsidR="001E4FFA">
              <w:rPr>
                <w:rFonts w:ascii="PT Astra Serif" w:hAnsi="PT Astra Serif"/>
                <w:sz w:val="28"/>
                <w:szCs w:val="28"/>
              </w:rPr>
              <w:t>5</w:t>
            </w:r>
            <w:r w:rsidRPr="00711720">
              <w:rPr>
                <w:rFonts w:ascii="PT Astra Serif" w:hAnsi="PT Astra Serif"/>
                <w:sz w:val="28"/>
                <w:szCs w:val="28"/>
              </w:rPr>
              <w:t xml:space="preserve"> год (пр</w:t>
            </w:r>
            <w:r w:rsidRPr="00711720">
              <w:rPr>
                <w:rFonts w:ascii="PT Astra Serif" w:hAnsi="PT Astra Serif"/>
                <w:sz w:val="28"/>
                <w:szCs w:val="28"/>
              </w:rPr>
              <w:t>о</w:t>
            </w:r>
            <w:r w:rsidRPr="00711720">
              <w:rPr>
                <w:rFonts w:ascii="PT Astra Serif" w:hAnsi="PT Astra Serif"/>
                <w:sz w:val="28"/>
                <w:szCs w:val="28"/>
              </w:rPr>
              <w:t>гноз)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A88" w:rsidRPr="00711720" w:rsidRDefault="00FA3042" w:rsidP="001E4FF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11720">
              <w:rPr>
                <w:rFonts w:ascii="PT Astra Serif" w:hAnsi="PT Astra Serif"/>
                <w:sz w:val="28"/>
                <w:szCs w:val="28"/>
              </w:rPr>
              <w:t>202</w:t>
            </w:r>
            <w:r w:rsidR="001E4FFA">
              <w:rPr>
                <w:rFonts w:ascii="PT Astra Serif" w:hAnsi="PT Astra Serif"/>
                <w:sz w:val="28"/>
                <w:szCs w:val="28"/>
              </w:rPr>
              <w:t>6</w:t>
            </w:r>
            <w:r w:rsidRPr="00711720">
              <w:rPr>
                <w:rFonts w:ascii="PT Astra Serif" w:hAnsi="PT Astra Serif"/>
                <w:sz w:val="28"/>
                <w:szCs w:val="28"/>
              </w:rPr>
              <w:t xml:space="preserve"> год (пр</w:t>
            </w:r>
            <w:r w:rsidRPr="00711720">
              <w:rPr>
                <w:rFonts w:ascii="PT Astra Serif" w:hAnsi="PT Astra Serif"/>
                <w:sz w:val="28"/>
                <w:szCs w:val="28"/>
              </w:rPr>
              <w:t>о</w:t>
            </w:r>
            <w:r w:rsidRPr="00711720">
              <w:rPr>
                <w:rFonts w:ascii="PT Astra Serif" w:hAnsi="PT Astra Serif"/>
                <w:sz w:val="28"/>
                <w:szCs w:val="28"/>
              </w:rPr>
              <w:t>гноз)</w:t>
            </w:r>
          </w:p>
        </w:tc>
      </w:tr>
      <w:tr w:rsidR="009400E8" w:rsidTr="001E4FFA">
        <w:trPr>
          <w:trHeight w:val="315"/>
        </w:trPr>
        <w:tc>
          <w:tcPr>
            <w:tcW w:w="3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36A88" w:rsidRPr="00711720" w:rsidRDefault="00FA3042" w:rsidP="006D1EE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11720">
              <w:rPr>
                <w:rFonts w:ascii="PT Astra Serif" w:hAnsi="PT Astra Serif"/>
                <w:sz w:val="28"/>
                <w:szCs w:val="28"/>
              </w:rPr>
              <w:t>Оборот общественного питания, млн. рублей</w:t>
            </w:r>
            <w:r w:rsidRPr="00711720">
              <w:rPr>
                <w:rFonts w:ascii="PT Astra Serif" w:hAnsi="PT Astra Serif"/>
                <w:sz w:val="22"/>
                <w:szCs w:val="22"/>
              </w:rPr>
              <w:t xml:space="preserve"> (</w:t>
            </w:r>
            <w:r w:rsidRPr="00711720">
              <w:rPr>
                <w:rFonts w:ascii="PT Astra Serif" w:hAnsi="PT Astra Serif"/>
                <w:sz w:val="28"/>
                <w:szCs w:val="28"/>
              </w:rPr>
              <w:t>в ценах соответствующих лет)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A88" w:rsidRPr="00711720" w:rsidRDefault="001E4FFA" w:rsidP="006D1EE9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119,1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A88" w:rsidRPr="00711720" w:rsidRDefault="001E4FFA" w:rsidP="006D1EE9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130,1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A88" w:rsidRPr="00711720" w:rsidRDefault="001E4FFA" w:rsidP="006D1EE9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140,4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A88" w:rsidRPr="00711720" w:rsidRDefault="001E4FFA" w:rsidP="006D1EE9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151,7</w:t>
            </w:r>
          </w:p>
        </w:tc>
      </w:tr>
      <w:tr w:rsidR="009400E8" w:rsidTr="001E4FFA">
        <w:trPr>
          <w:trHeight w:val="299"/>
        </w:trPr>
        <w:tc>
          <w:tcPr>
            <w:tcW w:w="3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A88" w:rsidRPr="00711720" w:rsidRDefault="00FA3042" w:rsidP="006D1EE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11720">
              <w:rPr>
                <w:rFonts w:ascii="PT Astra Serif" w:hAnsi="PT Astra Serif"/>
                <w:sz w:val="28"/>
                <w:szCs w:val="28"/>
              </w:rPr>
              <w:t>в % к предыдущему году (в сопоставимых ц</w:t>
            </w:r>
            <w:r w:rsidRPr="00711720">
              <w:rPr>
                <w:rFonts w:ascii="PT Astra Serif" w:hAnsi="PT Astra Serif"/>
                <w:sz w:val="28"/>
                <w:szCs w:val="28"/>
              </w:rPr>
              <w:t>е</w:t>
            </w:r>
            <w:r w:rsidRPr="00711720">
              <w:rPr>
                <w:rFonts w:ascii="PT Astra Serif" w:hAnsi="PT Astra Serif"/>
                <w:sz w:val="28"/>
                <w:szCs w:val="28"/>
              </w:rPr>
              <w:t>нах)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A88" w:rsidRPr="00711720" w:rsidRDefault="001E4FFA" w:rsidP="006D1EE9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105,1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A88" w:rsidRPr="00711720" w:rsidRDefault="001E4FFA" w:rsidP="006D1EE9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102,6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A88" w:rsidRPr="00711720" w:rsidRDefault="001E4FFA" w:rsidP="006D1EE9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103,5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A88" w:rsidRPr="00711720" w:rsidRDefault="001E4FFA" w:rsidP="006D1EE9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103,8</w:t>
            </w:r>
          </w:p>
        </w:tc>
      </w:tr>
    </w:tbl>
    <w:p w:rsidR="00736A88" w:rsidRPr="00711720" w:rsidRDefault="00736A88" w:rsidP="00736A88">
      <w:pPr>
        <w:ind w:left="2124" w:firstLine="708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5542C1" w:rsidRPr="00244CAF" w:rsidRDefault="005542C1" w:rsidP="004F4DFE">
      <w:pPr>
        <w:ind w:firstLine="708"/>
        <w:jc w:val="both"/>
        <w:rPr>
          <w:rFonts w:ascii="PT Astra Serif" w:hAnsi="PT Astra Serif"/>
          <w:bCs/>
          <w:sz w:val="28"/>
          <w:szCs w:val="28"/>
        </w:rPr>
      </w:pPr>
    </w:p>
    <w:p w:rsidR="004F4DFE" w:rsidRPr="00244CAF" w:rsidRDefault="00CD7C04" w:rsidP="004F4DFE">
      <w:pPr>
        <w:ind w:firstLine="709"/>
        <w:contextualSpacing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1.4. </w:t>
      </w:r>
      <w:r w:rsidR="00FA3042">
        <w:rPr>
          <w:rFonts w:ascii="PT Astra Serif" w:hAnsi="PT Astra Serif"/>
          <w:b/>
          <w:sz w:val="28"/>
          <w:szCs w:val="28"/>
        </w:rPr>
        <w:t>О</w:t>
      </w:r>
      <w:r w:rsidR="00FA3042" w:rsidRPr="00244CAF">
        <w:rPr>
          <w:rFonts w:ascii="PT Astra Serif" w:hAnsi="PT Astra Serif"/>
          <w:b/>
          <w:sz w:val="28"/>
          <w:szCs w:val="28"/>
        </w:rPr>
        <w:t>сновные характеристики рынка труда</w:t>
      </w:r>
    </w:p>
    <w:p w:rsidR="004F4DFE" w:rsidRPr="005939A7" w:rsidRDefault="00306932" w:rsidP="004F4DFE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 МО город Аткарск в</w:t>
      </w:r>
      <w:r w:rsidR="00FA3042" w:rsidRPr="005939A7">
        <w:rPr>
          <w:rFonts w:ascii="PT Astra Serif" w:hAnsi="PT Astra Serif"/>
          <w:sz w:val="28"/>
          <w:szCs w:val="28"/>
        </w:rPr>
        <w:t xml:space="preserve"> возрастной структуре доля лиц трудоспособн</w:t>
      </w:r>
      <w:r w:rsidR="00FA3042" w:rsidRPr="005939A7">
        <w:rPr>
          <w:rFonts w:ascii="PT Astra Serif" w:hAnsi="PT Astra Serif"/>
          <w:sz w:val="28"/>
          <w:szCs w:val="28"/>
        </w:rPr>
        <w:t>о</w:t>
      </w:r>
      <w:r w:rsidR="00FA3042" w:rsidRPr="005939A7">
        <w:rPr>
          <w:rFonts w:ascii="PT Astra Serif" w:hAnsi="PT Astra Serif"/>
          <w:sz w:val="28"/>
          <w:szCs w:val="28"/>
        </w:rPr>
        <w:t xml:space="preserve">го возраста составляет 59,6 % или </w:t>
      </w:r>
      <w:r w:rsidR="00FA3042">
        <w:rPr>
          <w:rFonts w:ascii="PT Astra Serif" w:hAnsi="PT Astra Serif"/>
          <w:sz w:val="28"/>
          <w:szCs w:val="28"/>
        </w:rPr>
        <w:t>–</w:t>
      </w:r>
      <w:r w:rsidR="006F018F" w:rsidRPr="00306932">
        <w:rPr>
          <w:rFonts w:ascii="PT Astra Serif" w:hAnsi="PT Astra Serif"/>
          <w:sz w:val="28"/>
          <w:szCs w:val="28"/>
        </w:rPr>
        <w:t>13,0</w:t>
      </w:r>
      <w:r w:rsidR="00FA3042">
        <w:rPr>
          <w:rFonts w:ascii="PT Astra Serif" w:hAnsi="PT Astra Serif"/>
          <w:sz w:val="28"/>
          <w:szCs w:val="28"/>
        </w:rPr>
        <w:t xml:space="preserve"> тыс.</w:t>
      </w:r>
      <w:r w:rsidR="00FA3042" w:rsidRPr="005939A7">
        <w:rPr>
          <w:rFonts w:ascii="PT Astra Serif" w:hAnsi="PT Astra Serif"/>
          <w:sz w:val="28"/>
          <w:szCs w:val="28"/>
        </w:rPr>
        <w:t xml:space="preserve"> чел</w:t>
      </w:r>
      <w:r w:rsidR="00FA3042">
        <w:rPr>
          <w:rFonts w:ascii="PT Astra Serif" w:hAnsi="PT Astra Serif"/>
          <w:sz w:val="28"/>
          <w:szCs w:val="28"/>
        </w:rPr>
        <w:t>.</w:t>
      </w:r>
    </w:p>
    <w:p w:rsidR="004F4DFE" w:rsidRDefault="00FA3042" w:rsidP="004F4DFE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939A7">
        <w:rPr>
          <w:rFonts w:ascii="PT Astra Serif" w:hAnsi="PT Astra Serif"/>
          <w:sz w:val="28"/>
          <w:szCs w:val="28"/>
        </w:rPr>
        <w:t>По данным статистики занято в экономике (без субъектов малого пре</w:t>
      </w:r>
      <w:r w:rsidRPr="005939A7">
        <w:rPr>
          <w:rFonts w:ascii="PT Astra Serif" w:hAnsi="PT Astra Serif"/>
          <w:sz w:val="28"/>
          <w:szCs w:val="28"/>
        </w:rPr>
        <w:t>д</w:t>
      </w:r>
      <w:r w:rsidRPr="005939A7">
        <w:rPr>
          <w:rFonts w:ascii="PT Astra Serif" w:hAnsi="PT Astra Serif"/>
          <w:sz w:val="28"/>
          <w:szCs w:val="28"/>
        </w:rPr>
        <w:t>принимательства) за 2022г. – 5</w:t>
      </w:r>
      <w:r>
        <w:rPr>
          <w:rFonts w:ascii="PT Astra Serif" w:hAnsi="PT Astra Serif"/>
          <w:sz w:val="28"/>
          <w:szCs w:val="28"/>
        </w:rPr>
        <w:t>,</w:t>
      </w:r>
      <w:r w:rsidRPr="005939A7">
        <w:rPr>
          <w:rFonts w:ascii="PT Astra Serif" w:hAnsi="PT Astra Serif"/>
          <w:sz w:val="28"/>
          <w:szCs w:val="28"/>
        </w:rPr>
        <w:t>3</w:t>
      </w:r>
      <w:r>
        <w:rPr>
          <w:rFonts w:ascii="PT Astra Serif" w:hAnsi="PT Astra Serif"/>
          <w:sz w:val="28"/>
          <w:szCs w:val="28"/>
        </w:rPr>
        <w:t xml:space="preserve"> тыс.</w:t>
      </w:r>
      <w:r w:rsidRPr="005939A7">
        <w:rPr>
          <w:rFonts w:ascii="PT Astra Serif" w:hAnsi="PT Astra Serif"/>
          <w:sz w:val="28"/>
          <w:szCs w:val="28"/>
        </w:rPr>
        <w:t xml:space="preserve"> чел. </w:t>
      </w:r>
    </w:p>
    <w:p w:rsidR="004F4DFE" w:rsidRDefault="00FA3042" w:rsidP="004F4DFE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939A7">
        <w:rPr>
          <w:rFonts w:ascii="PT Astra Serif" w:hAnsi="PT Astra Serif"/>
          <w:sz w:val="28"/>
          <w:szCs w:val="28"/>
        </w:rPr>
        <w:t>По данным ГКУ Саратовской области «Центр занятости населения г</w:t>
      </w:r>
      <w:r w:rsidRPr="005939A7">
        <w:rPr>
          <w:rFonts w:ascii="PT Astra Serif" w:hAnsi="PT Astra Serif"/>
          <w:sz w:val="28"/>
          <w:szCs w:val="28"/>
        </w:rPr>
        <w:t>о</w:t>
      </w:r>
      <w:r w:rsidRPr="005939A7">
        <w:rPr>
          <w:rFonts w:ascii="PT Astra Serif" w:hAnsi="PT Astra Serif"/>
          <w:sz w:val="28"/>
          <w:szCs w:val="28"/>
        </w:rPr>
        <w:t>рода Аткарска»на конец декабря 2022 г. 250 человек имели статус безрабо</w:t>
      </w:r>
      <w:r w:rsidRPr="005939A7">
        <w:rPr>
          <w:rFonts w:ascii="PT Astra Serif" w:hAnsi="PT Astra Serif"/>
          <w:sz w:val="28"/>
          <w:szCs w:val="28"/>
        </w:rPr>
        <w:t>т</w:t>
      </w:r>
      <w:r w:rsidRPr="005939A7">
        <w:rPr>
          <w:rFonts w:ascii="PT Astra Serif" w:hAnsi="PT Astra Serif"/>
          <w:sz w:val="28"/>
          <w:szCs w:val="28"/>
        </w:rPr>
        <w:t>ного.</w:t>
      </w:r>
    </w:p>
    <w:p w:rsidR="002713A8" w:rsidRPr="00711720" w:rsidRDefault="00FA3042" w:rsidP="003B2302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711720">
        <w:rPr>
          <w:rFonts w:ascii="PT Astra Serif" w:hAnsi="PT Astra Serif"/>
          <w:sz w:val="28"/>
          <w:szCs w:val="28"/>
        </w:rPr>
        <w:t>По предварительной оценке в 202</w:t>
      </w:r>
      <w:r>
        <w:rPr>
          <w:rFonts w:ascii="PT Astra Serif" w:hAnsi="PT Astra Serif"/>
          <w:sz w:val="28"/>
          <w:szCs w:val="28"/>
        </w:rPr>
        <w:t>3</w:t>
      </w:r>
      <w:r w:rsidRPr="00711720">
        <w:rPr>
          <w:rFonts w:ascii="PT Astra Serif" w:hAnsi="PT Astra Serif"/>
          <w:sz w:val="28"/>
          <w:szCs w:val="28"/>
        </w:rPr>
        <w:t xml:space="preserve"> году численность работников сн</w:t>
      </w:r>
      <w:r w:rsidRPr="00711720">
        <w:rPr>
          <w:rFonts w:ascii="PT Astra Serif" w:hAnsi="PT Astra Serif"/>
          <w:sz w:val="28"/>
          <w:szCs w:val="28"/>
        </w:rPr>
        <w:t>и</w:t>
      </w:r>
      <w:r w:rsidRPr="00711720">
        <w:rPr>
          <w:rFonts w:ascii="PT Astra Serif" w:hAnsi="PT Astra Serif"/>
          <w:sz w:val="28"/>
          <w:szCs w:val="28"/>
        </w:rPr>
        <w:t xml:space="preserve">зится на </w:t>
      </w:r>
      <w:r>
        <w:rPr>
          <w:rFonts w:ascii="PT Astra Serif" w:hAnsi="PT Astra Serif"/>
          <w:sz w:val="28"/>
          <w:szCs w:val="28"/>
        </w:rPr>
        <w:t>82</w:t>
      </w:r>
      <w:r w:rsidRPr="00711720">
        <w:rPr>
          <w:rFonts w:ascii="PT Astra Serif" w:hAnsi="PT Astra Serif"/>
          <w:sz w:val="28"/>
          <w:szCs w:val="28"/>
        </w:rPr>
        <w:t xml:space="preserve"> чел. и составит 6</w:t>
      </w:r>
      <w:r>
        <w:rPr>
          <w:rFonts w:ascii="PT Astra Serif" w:hAnsi="PT Astra Serif"/>
          <w:sz w:val="28"/>
          <w:szCs w:val="28"/>
        </w:rPr>
        <w:t>0</w:t>
      </w:r>
      <w:r w:rsidRPr="00711720"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>9</w:t>
      </w:r>
      <w:r w:rsidRPr="00711720">
        <w:rPr>
          <w:rFonts w:ascii="PT Astra Serif" w:hAnsi="PT Astra Serif"/>
          <w:sz w:val="28"/>
          <w:szCs w:val="28"/>
        </w:rPr>
        <w:t xml:space="preserve"> чел.Снижение общей численности работн</w:t>
      </w:r>
      <w:r w:rsidRPr="00711720">
        <w:rPr>
          <w:rFonts w:ascii="PT Astra Serif" w:hAnsi="PT Astra Serif"/>
          <w:sz w:val="28"/>
          <w:szCs w:val="28"/>
        </w:rPr>
        <w:t>и</w:t>
      </w:r>
      <w:r w:rsidRPr="00711720">
        <w:rPr>
          <w:rFonts w:ascii="PT Astra Serif" w:hAnsi="PT Astra Serif"/>
          <w:sz w:val="28"/>
          <w:szCs w:val="28"/>
        </w:rPr>
        <w:t>ков в 202</w:t>
      </w:r>
      <w:r>
        <w:rPr>
          <w:rFonts w:ascii="PT Astra Serif" w:hAnsi="PT Astra Serif"/>
          <w:sz w:val="28"/>
          <w:szCs w:val="28"/>
        </w:rPr>
        <w:t>3</w:t>
      </w:r>
      <w:r w:rsidRPr="00711720">
        <w:rPr>
          <w:rFonts w:ascii="PT Astra Serif" w:hAnsi="PT Astra Serif"/>
          <w:sz w:val="28"/>
          <w:szCs w:val="28"/>
        </w:rPr>
        <w:t xml:space="preserve"> году </w:t>
      </w:r>
      <w:r w:rsidRPr="00711720">
        <w:rPr>
          <w:rFonts w:ascii="PT Astra Serif" w:hAnsi="PT Astra Serif"/>
          <w:color w:val="000000"/>
          <w:sz w:val="28"/>
          <w:szCs w:val="28"/>
        </w:rPr>
        <w:t>связано с увеличением числа самозанятых</w:t>
      </w:r>
      <w:r w:rsidRPr="00711720">
        <w:rPr>
          <w:rFonts w:ascii="PT Astra Serif" w:hAnsi="PT Astra Serif"/>
          <w:sz w:val="28"/>
          <w:szCs w:val="28"/>
        </w:rPr>
        <w:t xml:space="preserve">, а также выездом жителей за пределы района. </w:t>
      </w:r>
    </w:p>
    <w:p w:rsidR="003B2302" w:rsidRPr="00711720" w:rsidRDefault="00FA3042" w:rsidP="003B2302">
      <w:pPr>
        <w:ind w:firstLine="708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</w:t>
      </w:r>
      <w:r w:rsidRPr="00711720">
        <w:rPr>
          <w:rFonts w:ascii="PT Astra Serif" w:hAnsi="PT Astra Serif"/>
          <w:sz w:val="28"/>
          <w:szCs w:val="28"/>
        </w:rPr>
        <w:t xml:space="preserve">а территории района </w:t>
      </w:r>
      <w:r w:rsidR="00B34A9B">
        <w:rPr>
          <w:rFonts w:ascii="PT Astra Serif" w:hAnsi="PT Astra Serif"/>
          <w:sz w:val="28"/>
          <w:szCs w:val="28"/>
        </w:rPr>
        <w:t>пр</w:t>
      </w:r>
      <w:r w:rsidR="001E7D36">
        <w:rPr>
          <w:rFonts w:ascii="PT Astra Serif" w:hAnsi="PT Astra Serif"/>
          <w:sz w:val="28"/>
          <w:szCs w:val="28"/>
        </w:rPr>
        <w:t>о</w:t>
      </w:r>
      <w:r w:rsidR="00B34A9B">
        <w:rPr>
          <w:rFonts w:ascii="PT Astra Serif" w:hAnsi="PT Astra Serif"/>
          <w:sz w:val="28"/>
          <w:szCs w:val="28"/>
        </w:rPr>
        <w:t>должается работа по привлечению инвест</w:t>
      </w:r>
      <w:r w:rsidR="00B34A9B">
        <w:rPr>
          <w:rFonts w:ascii="PT Astra Serif" w:hAnsi="PT Astra Serif"/>
          <w:sz w:val="28"/>
          <w:szCs w:val="28"/>
        </w:rPr>
        <w:t>и</w:t>
      </w:r>
      <w:r w:rsidR="00B34A9B">
        <w:rPr>
          <w:rFonts w:ascii="PT Astra Serif" w:hAnsi="PT Astra Serif"/>
          <w:sz w:val="28"/>
          <w:szCs w:val="28"/>
        </w:rPr>
        <w:t xml:space="preserve">ций и созданию рабочих мест. Так в 2024 году </w:t>
      </w:r>
      <w:r w:rsidRPr="00711720">
        <w:rPr>
          <w:rFonts w:ascii="PT Astra Serif" w:hAnsi="PT Astra Serif"/>
          <w:sz w:val="28"/>
          <w:szCs w:val="28"/>
        </w:rPr>
        <w:t xml:space="preserve">планируется </w:t>
      </w:r>
      <w:r w:rsidR="00B34A9B">
        <w:rPr>
          <w:rFonts w:ascii="PT Astra Serif" w:hAnsi="PT Astra Serif"/>
          <w:sz w:val="28"/>
          <w:szCs w:val="28"/>
        </w:rPr>
        <w:t>реализация н</w:t>
      </w:r>
      <w:r w:rsidR="00B34A9B">
        <w:rPr>
          <w:rFonts w:ascii="PT Astra Serif" w:hAnsi="PT Astra Serif"/>
          <w:sz w:val="28"/>
          <w:szCs w:val="28"/>
        </w:rPr>
        <w:t>е</w:t>
      </w:r>
      <w:r w:rsidR="00B34A9B">
        <w:rPr>
          <w:rFonts w:ascii="PT Astra Serif" w:hAnsi="PT Astra Serif"/>
          <w:sz w:val="28"/>
          <w:szCs w:val="28"/>
        </w:rPr>
        <w:t>скольких новых инвестиционных проектов</w:t>
      </w:r>
      <w:r w:rsidRPr="00711720">
        <w:rPr>
          <w:rFonts w:ascii="PT Astra Serif" w:hAnsi="PT Astra Serif"/>
          <w:sz w:val="28"/>
          <w:szCs w:val="28"/>
        </w:rPr>
        <w:t xml:space="preserve">, </w:t>
      </w:r>
      <w:r w:rsidR="00B34A9B">
        <w:rPr>
          <w:rFonts w:ascii="PT Astra Serif" w:hAnsi="PT Astra Serif"/>
          <w:sz w:val="28"/>
          <w:szCs w:val="28"/>
        </w:rPr>
        <w:t>по результатам которых</w:t>
      </w:r>
      <w:r w:rsidRPr="00711720">
        <w:rPr>
          <w:rFonts w:ascii="PT Astra Serif" w:hAnsi="PT Astra Serif"/>
          <w:sz w:val="28"/>
          <w:szCs w:val="28"/>
        </w:rPr>
        <w:t xml:space="preserve"> будет создано </w:t>
      </w:r>
      <w:r w:rsidR="00B34A9B">
        <w:rPr>
          <w:rFonts w:ascii="PT Astra Serif" w:hAnsi="PT Astra Serif"/>
          <w:sz w:val="28"/>
          <w:szCs w:val="28"/>
        </w:rPr>
        <w:t>дополнительно 50</w:t>
      </w:r>
      <w:r w:rsidRPr="00711720">
        <w:rPr>
          <w:rFonts w:ascii="PT Astra Serif" w:hAnsi="PT Astra Serif"/>
          <w:sz w:val="28"/>
          <w:szCs w:val="28"/>
        </w:rPr>
        <w:t xml:space="preserve"> новых рабочих мест. </w:t>
      </w:r>
    </w:p>
    <w:p w:rsidR="003B2302" w:rsidRPr="00711720" w:rsidRDefault="00B34A9B" w:rsidP="003B2302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Таким образом</w:t>
      </w:r>
      <w:r w:rsidR="00FA3042" w:rsidRPr="00711720">
        <w:rPr>
          <w:rFonts w:ascii="PT Astra Serif" w:hAnsi="PT Astra Serif"/>
          <w:sz w:val="28"/>
          <w:szCs w:val="28"/>
        </w:rPr>
        <w:t xml:space="preserve"> с 202</w:t>
      </w:r>
      <w:r w:rsidR="00FA3042">
        <w:rPr>
          <w:rFonts w:ascii="PT Astra Serif" w:hAnsi="PT Astra Serif"/>
          <w:sz w:val="28"/>
          <w:szCs w:val="28"/>
        </w:rPr>
        <w:t>4</w:t>
      </w:r>
      <w:r w:rsidR="00FA3042" w:rsidRPr="00711720">
        <w:rPr>
          <w:rFonts w:ascii="PT Astra Serif" w:hAnsi="PT Astra Serif"/>
          <w:sz w:val="28"/>
          <w:szCs w:val="28"/>
        </w:rPr>
        <w:t xml:space="preserve"> года, </w:t>
      </w:r>
      <w:r>
        <w:rPr>
          <w:rFonts w:ascii="PT Astra Serif" w:hAnsi="PT Astra Serif"/>
          <w:sz w:val="28"/>
          <w:szCs w:val="28"/>
        </w:rPr>
        <w:t xml:space="preserve">планируетсяне только </w:t>
      </w:r>
      <w:r w:rsidR="00FA3042" w:rsidRPr="00711720">
        <w:rPr>
          <w:rFonts w:ascii="PT Astra Serif" w:hAnsi="PT Astra Serif"/>
          <w:sz w:val="28"/>
          <w:szCs w:val="28"/>
        </w:rPr>
        <w:t>стабилизация чи</w:t>
      </w:r>
      <w:r w:rsidR="00FA3042" w:rsidRPr="00711720">
        <w:rPr>
          <w:rFonts w:ascii="PT Astra Serif" w:hAnsi="PT Astra Serif"/>
          <w:sz w:val="28"/>
          <w:szCs w:val="28"/>
        </w:rPr>
        <w:t>с</w:t>
      </w:r>
      <w:r w:rsidR="00FA3042" w:rsidRPr="00711720">
        <w:rPr>
          <w:rFonts w:ascii="PT Astra Serif" w:hAnsi="PT Astra Serif"/>
          <w:sz w:val="28"/>
          <w:szCs w:val="28"/>
        </w:rPr>
        <w:t>ленности работников</w:t>
      </w:r>
      <w:r>
        <w:rPr>
          <w:rFonts w:ascii="PT Astra Serif" w:hAnsi="PT Astra Serif"/>
          <w:sz w:val="28"/>
          <w:szCs w:val="28"/>
        </w:rPr>
        <w:t>, но и рост на 0,4%</w:t>
      </w:r>
      <w:r w:rsidR="00FA3042" w:rsidRPr="00711720">
        <w:rPr>
          <w:rFonts w:ascii="PT Astra Serif" w:hAnsi="PT Astra Serif"/>
          <w:sz w:val="28"/>
          <w:szCs w:val="28"/>
        </w:rPr>
        <w:t>.</w:t>
      </w:r>
    </w:p>
    <w:p w:rsidR="00672EF5" w:rsidRDefault="00FA3042" w:rsidP="00672EF5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711720">
        <w:rPr>
          <w:rFonts w:ascii="PT Astra Serif" w:hAnsi="PT Astra Serif"/>
          <w:sz w:val="28"/>
          <w:szCs w:val="28"/>
        </w:rPr>
        <w:t>При разработке прогноза социально-экономического развития на 202</w:t>
      </w:r>
      <w:r>
        <w:rPr>
          <w:rFonts w:ascii="PT Astra Serif" w:hAnsi="PT Astra Serif"/>
          <w:sz w:val="28"/>
          <w:szCs w:val="28"/>
        </w:rPr>
        <w:t>3</w:t>
      </w:r>
      <w:r w:rsidRPr="00711720">
        <w:rPr>
          <w:rFonts w:ascii="PT Astra Serif" w:hAnsi="PT Astra Serif"/>
          <w:sz w:val="28"/>
          <w:szCs w:val="28"/>
        </w:rPr>
        <w:t xml:space="preserve"> год и плановый период 202</w:t>
      </w:r>
      <w:r>
        <w:rPr>
          <w:rFonts w:ascii="PT Astra Serif" w:hAnsi="PT Astra Serif"/>
          <w:sz w:val="28"/>
          <w:szCs w:val="28"/>
        </w:rPr>
        <w:t>4</w:t>
      </w:r>
      <w:r w:rsidRPr="00711720">
        <w:rPr>
          <w:rFonts w:ascii="PT Astra Serif" w:hAnsi="PT Astra Serif"/>
          <w:sz w:val="28"/>
          <w:szCs w:val="28"/>
        </w:rPr>
        <w:t>-202</w:t>
      </w:r>
      <w:r>
        <w:rPr>
          <w:rFonts w:ascii="PT Astra Serif" w:hAnsi="PT Astra Serif"/>
          <w:sz w:val="28"/>
          <w:szCs w:val="28"/>
        </w:rPr>
        <w:t>5</w:t>
      </w:r>
      <w:r w:rsidRPr="00711720">
        <w:rPr>
          <w:rFonts w:ascii="PT Astra Serif" w:hAnsi="PT Astra Serif"/>
          <w:sz w:val="28"/>
          <w:szCs w:val="28"/>
        </w:rPr>
        <w:t xml:space="preserve"> годы показатель по заработной плате за 202</w:t>
      </w:r>
      <w:r>
        <w:rPr>
          <w:rFonts w:ascii="PT Astra Serif" w:hAnsi="PT Astra Serif"/>
          <w:sz w:val="28"/>
          <w:szCs w:val="28"/>
        </w:rPr>
        <w:t>2</w:t>
      </w:r>
      <w:r w:rsidRPr="00711720">
        <w:rPr>
          <w:rFonts w:ascii="PT Astra Serif" w:hAnsi="PT Astra Serif"/>
          <w:sz w:val="28"/>
          <w:szCs w:val="28"/>
        </w:rPr>
        <w:t xml:space="preserve"> год планировался в размере 3</w:t>
      </w:r>
      <w:r>
        <w:rPr>
          <w:rFonts w:ascii="PT Astra Serif" w:hAnsi="PT Astra Serif"/>
          <w:sz w:val="28"/>
          <w:szCs w:val="28"/>
        </w:rPr>
        <w:t>5302</w:t>
      </w:r>
      <w:r w:rsidRPr="00711720">
        <w:rPr>
          <w:rFonts w:ascii="PT Astra Serif" w:hAnsi="PT Astra Serif"/>
          <w:sz w:val="28"/>
          <w:szCs w:val="28"/>
        </w:rPr>
        <w:t>,</w:t>
      </w:r>
      <w:r>
        <w:rPr>
          <w:rFonts w:ascii="PT Astra Serif" w:hAnsi="PT Astra Serif"/>
          <w:sz w:val="28"/>
          <w:szCs w:val="28"/>
        </w:rPr>
        <w:t>2</w:t>
      </w:r>
      <w:r w:rsidRPr="00711720">
        <w:rPr>
          <w:rFonts w:ascii="PT Astra Serif" w:hAnsi="PT Astra Serif"/>
          <w:sz w:val="28"/>
          <w:szCs w:val="28"/>
        </w:rPr>
        <w:t xml:space="preserve"> руб. </w:t>
      </w:r>
    </w:p>
    <w:p w:rsidR="0064270E" w:rsidRDefault="00FA3042" w:rsidP="0064270E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711720">
        <w:rPr>
          <w:rFonts w:ascii="PT Astra Serif" w:hAnsi="PT Astra Serif"/>
          <w:sz w:val="28"/>
          <w:szCs w:val="28"/>
        </w:rPr>
        <w:t>Реальный показатель</w:t>
      </w:r>
      <w:r>
        <w:rPr>
          <w:rFonts w:ascii="PT Astra Serif" w:hAnsi="PT Astra Serif"/>
          <w:sz w:val="28"/>
          <w:szCs w:val="28"/>
        </w:rPr>
        <w:t>«с</w:t>
      </w:r>
      <w:r w:rsidRPr="005939A7">
        <w:rPr>
          <w:rFonts w:ascii="PT Astra Serif" w:hAnsi="PT Astra Serif"/>
          <w:sz w:val="28"/>
          <w:szCs w:val="28"/>
        </w:rPr>
        <w:t>реднемесячная номинальная начисленная зар</w:t>
      </w:r>
      <w:r w:rsidRPr="005939A7">
        <w:rPr>
          <w:rFonts w:ascii="PT Astra Serif" w:hAnsi="PT Astra Serif"/>
          <w:sz w:val="28"/>
          <w:szCs w:val="28"/>
        </w:rPr>
        <w:t>а</w:t>
      </w:r>
      <w:r w:rsidRPr="005939A7">
        <w:rPr>
          <w:rFonts w:ascii="PT Astra Serif" w:hAnsi="PT Astra Serif"/>
          <w:sz w:val="28"/>
          <w:szCs w:val="28"/>
        </w:rPr>
        <w:t>ботная плата работников</w:t>
      </w:r>
      <w:r>
        <w:rPr>
          <w:rFonts w:ascii="PT Astra Serif" w:hAnsi="PT Astra Serif"/>
          <w:sz w:val="28"/>
          <w:szCs w:val="28"/>
        </w:rPr>
        <w:t>»</w:t>
      </w:r>
      <w:r w:rsidRPr="00711720">
        <w:rPr>
          <w:rFonts w:ascii="PT Astra Serif" w:hAnsi="PT Astra Serif"/>
          <w:sz w:val="28"/>
          <w:szCs w:val="28"/>
        </w:rPr>
        <w:t xml:space="preserve"> по ит</w:t>
      </w:r>
      <w:r>
        <w:rPr>
          <w:rFonts w:ascii="PT Astra Serif" w:hAnsi="PT Astra Serif"/>
          <w:sz w:val="28"/>
          <w:szCs w:val="28"/>
        </w:rPr>
        <w:t xml:space="preserve">огам года по данным статистики </w:t>
      </w:r>
      <w:r w:rsidRPr="005939A7">
        <w:rPr>
          <w:rFonts w:ascii="PT Astra Serif" w:hAnsi="PT Astra Serif"/>
          <w:sz w:val="28"/>
          <w:szCs w:val="28"/>
        </w:rPr>
        <w:t xml:space="preserve">за январь-декабрь 2022 г. </w:t>
      </w:r>
      <w:r>
        <w:rPr>
          <w:rFonts w:ascii="PT Astra Serif" w:hAnsi="PT Astra Serif"/>
          <w:sz w:val="28"/>
          <w:szCs w:val="28"/>
        </w:rPr>
        <w:t xml:space="preserve">(без субъектов малого предпринимательства) </w:t>
      </w:r>
      <w:r w:rsidRPr="005939A7">
        <w:rPr>
          <w:rFonts w:ascii="PT Astra Serif" w:hAnsi="PT Astra Serif"/>
          <w:sz w:val="28"/>
          <w:szCs w:val="28"/>
        </w:rPr>
        <w:t>составил 36193,6руб.</w:t>
      </w:r>
      <w:r w:rsidRPr="00711720">
        <w:rPr>
          <w:rFonts w:ascii="PT Astra Serif" w:hAnsi="PT Astra Serif"/>
          <w:sz w:val="28"/>
          <w:szCs w:val="28"/>
        </w:rPr>
        <w:t xml:space="preserve">что на </w:t>
      </w:r>
      <w:r w:rsidRPr="0022316C">
        <w:rPr>
          <w:rFonts w:ascii="PT Astra Serif" w:hAnsi="PT Astra Serif"/>
          <w:sz w:val="28"/>
          <w:szCs w:val="28"/>
        </w:rPr>
        <w:t>11,7% выше уровня 2021 года.</w:t>
      </w:r>
    </w:p>
    <w:p w:rsidR="0064270E" w:rsidRDefault="00FA3042" w:rsidP="0064270E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</w:t>
      </w:r>
      <w:r w:rsidRPr="005939A7">
        <w:rPr>
          <w:rFonts w:ascii="PT Astra Serif" w:hAnsi="PT Astra Serif"/>
          <w:sz w:val="28"/>
          <w:szCs w:val="28"/>
        </w:rPr>
        <w:t xml:space="preserve">о ОКВЭД </w:t>
      </w:r>
      <w:r>
        <w:rPr>
          <w:rFonts w:ascii="PT Astra Serif" w:hAnsi="PT Astra Serif"/>
          <w:sz w:val="28"/>
          <w:szCs w:val="28"/>
        </w:rPr>
        <w:t xml:space="preserve">за 2022 год </w:t>
      </w:r>
      <w:r w:rsidRPr="005939A7">
        <w:rPr>
          <w:rFonts w:ascii="PT Astra Serif" w:hAnsi="PT Astra Serif"/>
          <w:sz w:val="28"/>
          <w:szCs w:val="28"/>
        </w:rPr>
        <w:t>«Сельское, лесное хозяйство, охота, рыбол</w:t>
      </w:r>
      <w:r>
        <w:rPr>
          <w:rFonts w:ascii="PT Astra Serif" w:hAnsi="PT Astra Serif"/>
          <w:sz w:val="28"/>
          <w:szCs w:val="28"/>
        </w:rPr>
        <w:t>овс</w:t>
      </w:r>
      <w:r>
        <w:rPr>
          <w:rFonts w:ascii="PT Astra Serif" w:hAnsi="PT Astra Serif"/>
          <w:sz w:val="28"/>
          <w:szCs w:val="28"/>
        </w:rPr>
        <w:t>т</w:t>
      </w:r>
      <w:r>
        <w:rPr>
          <w:rFonts w:ascii="PT Astra Serif" w:hAnsi="PT Astra Serif"/>
          <w:sz w:val="28"/>
          <w:szCs w:val="28"/>
        </w:rPr>
        <w:t>во и рыбоводство» составлял 35185,8</w:t>
      </w:r>
      <w:r w:rsidRPr="005939A7">
        <w:rPr>
          <w:rFonts w:ascii="PT Astra Serif" w:hAnsi="PT Astra Serif"/>
          <w:sz w:val="28"/>
          <w:szCs w:val="28"/>
        </w:rPr>
        <w:t xml:space="preserve"> руб.</w:t>
      </w:r>
    </w:p>
    <w:p w:rsidR="0064270E" w:rsidRDefault="00FA3042" w:rsidP="0064270E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711720">
        <w:rPr>
          <w:rFonts w:ascii="PT Astra Serif" w:hAnsi="PT Astra Serif"/>
          <w:color w:val="000000"/>
          <w:sz w:val="28"/>
          <w:szCs w:val="28"/>
        </w:rPr>
        <w:lastRenderedPageBreak/>
        <w:t>С целью увеличения уровня заработной платы разработан и утвержден комплекс мер направленный на повышение средней заработной платы.</w:t>
      </w:r>
      <w:r>
        <w:rPr>
          <w:rFonts w:ascii="PT Astra Serif" w:hAnsi="PT Astra Serif"/>
          <w:color w:val="000000"/>
          <w:sz w:val="28"/>
          <w:szCs w:val="28"/>
        </w:rPr>
        <w:t xml:space="preserve"> В с</w:t>
      </w:r>
      <w:r>
        <w:rPr>
          <w:rFonts w:ascii="PT Astra Serif" w:hAnsi="PT Astra Serif"/>
          <w:color w:val="000000"/>
          <w:sz w:val="28"/>
          <w:szCs w:val="28"/>
        </w:rPr>
        <w:t>о</w:t>
      </w:r>
      <w:r>
        <w:rPr>
          <w:rFonts w:ascii="PT Astra Serif" w:hAnsi="PT Astra Serif"/>
          <w:color w:val="000000"/>
          <w:sz w:val="28"/>
          <w:szCs w:val="28"/>
        </w:rPr>
        <w:t xml:space="preserve">ответствии с утвержденным Комплексом мер, прогнозируется рост средней заработной платы не ниже </w:t>
      </w:r>
      <w:r w:rsidRPr="008A295A">
        <w:rPr>
          <w:rFonts w:ascii="PT Astra Serif" w:hAnsi="PT Astra Serif"/>
          <w:color w:val="000000"/>
          <w:sz w:val="28"/>
          <w:szCs w:val="28"/>
        </w:rPr>
        <w:t>11 %</w:t>
      </w:r>
      <w:r>
        <w:rPr>
          <w:rFonts w:ascii="PT Astra Serif" w:hAnsi="PT Astra Serif"/>
          <w:color w:val="000000"/>
          <w:sz w:val="28"/>
          <w:szCs w:val="28"/>
        </w:rPr>
        <w:t xml:space="preserve"> от АППГ. По состоянию на 01.07. 2023г. произошло увеличение уровня среднемесячной заработной платы на 10,7%, по сравнению с началом года, он составил 40080,3 руб. По </w:t>
      </w:r>
      <w:r w:rsidRPr="005939A7">
        <w:rPr>
          <w:rFonts w:ascii="PT Astra Serif" w:hAnsi="PT Astra Serif"/>
          <w:sz w:val="28"/>
          <w:szCs w:val="28"/>
        </w:rPr>
        <w:t>ОКВЭД «Сел</w:t>
      </w:r>
      <w:r w:rsidRPr="005939A7">
        <w:rPr>
          <w:rFonts w:ascii="PT Astra Serif" w:hAnsi="PT Astra Serif"/>
          <w:sz w:val="28"/>
          <w:szCs w:val="28"/>
        </w:rPr>
        <w:t>ь</w:t>
      </w:r>
      <w:r w:rsidRPr="005939A7">
        <w:rPr>
          <w:rFonts w:ascii="PT Astra Serif" w:hAnsi="PT Astra Serif"/>
          <w:sz w:val="28"/>
          <w:szCs w:val="28"/>
        </w:rPr>
        <w:t>ское, лесное хозяйство, охота, рыбол</w:t>
      </w:r>
      <w:r>
        <w:rPr>
          <w:rFonts w:ascii="PT Astra Serif" w:hAnsi="PT Astra Serif"/>
          <w:sz w:val="28"/>
          <w:szCs w:val="28"/>
        </w:rPr>
        <w:t>овство и рыбоводство» - 40034,8</w:t>
      </w:r>
      <w:r w:rsidRPr="005939A7">
        <w:rPr>
          <w:rFonts w:ascii="PT Astra Serif" w:hAnsi="PT Astra Serif"/>
          <w:sz w:val="28"/>
          <w:szCs w:val="28"/>
        </w:rPr>
        <w:t xml:space="preserve"> руб.</w:t>
      </w:r>
    </w:p>
    <w:p w:rsidR="00685B50" w:rsidRPr="007F7312" w:rsidRDefault="00FA3042" w:rsidP="00685B50">
      <w:pPr>
        <w:shd w:val="clear" w:color="auto" w:fill="FFFFFF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F7312">
        <w:rPr>
          <w:rFonts w:ascii="PT Astra Serif" w:hAnsi="PT Astra Serif"/>
          <w:sz w:val="28"/>
          <w:szCs w:val="28"/>
        </w:rPr>
        <w:t xml:space="preserve">В прогнозируемом периоде заложен дальнейший рост фонда оплаты труда во всех отраслях экономики, включая бюджетную сферу. </w:t>
      </w:r>
      <w:r w:rsidRPr="007F7312">
        <w:rPr>
          <w:rFonts w:ascii="PT Astra Serif" w:hAnsi="PT Astra Serif"/>
          <w:color w:val="000000"/>
          <w:sz w:val="28"/>
          <w:szCs w:val="28"/>
        </w:rPr>
        <w:t>Стабильный рост планируется обеспечить за счетежегодного установления минимального размера оплаты труда (МРОТ)исходя из величины медианной заработной платы, рассчитанной Росстатом загод, предшествующий принятию зак</w:t>
      </w:r>
      <w:r w:rsidRPr="007F7312">
        <w:rPr>
          <w:rFonts w:ascii="PT Astra Serif" w:hAnsi="PT Astra Serif"/>
          <w:color w:val="000000"/>
          <w:sz w:val="28"/>
          <w:szCs w:val="28"/>
        </w:rPr>
        <w:t>о</w:t>
      </w:r>
      <w:r w:rsidRPr="007F7312">
        <w:rPr>
          <w:rFonts w:ascii="PT Astra Serif" w:hAnsi="PT Astra Serif"/>
          <w:color w:val="000000"/>
          <w:sz w:val="28"/>
          <w:szCs w:val="28"/>
        </w:rPr>
        <w:t>на;поддерж</w:t>
      </w:r>
      <w:r w:rsidR="001875EB">
        <w:rPr>
          <w:rFonts w:ascii="PT Astra Serif" w:hAnsi="PT Astra Serif"/>
          <w:color w:val="000000"/>
          <w:sz w:val="28"/>
          <w:szCs w:val="28"/>
        </w:rPr>
        <w:t>к</w:t>
      </w:r>
      <w:r w:rsidRPr="007F7312">
        <w:rPr>
          <w:rFonts w:ascii="PT Astra Serif" w:hAnsi="PT Astra Serif"/>
          <w:color w:val="000000"/>
          <w:sz w:val="28"/>
          <w:szCs w:val="28"/>
        </w:rPr>
        <w:t>идостигнутыхуровнейзаработнойплатыотдельныхкатегорийработников,определенныхуказамиПрезидентаРоссийскойФедерации (в том числе в целях решения задач, поставленных УказомПрезидента Российской Фед</w:t>
      </w:r>
      <w:r w:rsidRPr="007F7312">
        <w:rPr>
          <w:rFonts w:ascii="PT Astra Serif" w:hAnsi="PT Astra Serif"/>
          <w:color w:val="000000"/>
          <w:sz w:val="28"/>
          <w:szCs w:val="28"/>
        </w:rPr>
        <w:t>е</w:t>
      </w:r>
      <w:r w:rsidRPr="007F7312">
        <w:rPr>
          <w:rFonts w:ascii="PT Astra Serif" w:hAnsi="PT Astra Serif"/>
          <w:color w:val="000000"/>
          <w:sz w:val="28"/>
          <w:szCs w:val="28"/>
        </w:rPr>
        <w:t>рации 21 июля 2020 г. № 474 «О национальныхцелях развития Российской Федерации на период до 2030 года», далее – Указ№ 474);проведение ежего</w:t>
      </w:r>
      <w:r w:rsidRPr="007F7312">
        <w:rPr>
          <w:rFonts w:ascii="PT Astra Serif" w:hAnsi="PT Astra Serif"/>
          <w:color w:val="000000"/>
          <w:sz w:val="28"/>
          <w:szCs w:val="28"/>
        </w:rPr>
        <w:t>д</w:t>
      </w:r>
      <w:r w:rsidRPr="007F7312">
        <w:rPr>
          <w:rFonts w:ascii="PT Astra Serif" w:hAnsi="PT Astra Serif"/>
          <w:color w:val="000000"/>
          <w:sz w:val="28"/>
          <w:szCs w:val="28"/>
        </w:rPr>
        <w:t>ной индексации заработной платы иных категорийработников организаций бюджетной сферы.</w:t>
      </w:r>
    </w:p>
    <w:p w:rsidR="004F4DFE" w:rsidRDefault="00FA3042" w:rsidP="004F4DFE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939A7">
        <w:rPr>
          <w:rFonts w:ascii="PT Astra Serif" w:hAnsi="PT Astra Serif"/>
          <w:sz w:val="28"/>
          <w:szCs w:val="28"/>
        </w:rPr>
        <w:t>Средний размер назначенных месячных пенсий всех категорий пенси</w:t>
      </w:r>
      <w:r w:rsidRPr="005939A7">
        <w:rPr>
          <w:rFonts w:ascii="PT Astra Serif" w:hAnsi="PT Astra Serif"/>
          <w:sz w:val="28"/>
          <w:szCs w:val="28"/>
        </w:rPr>
        <w:t>о</w:t>
      </w:r>
      <w:r w:rsidRPr="005939A7">
        <w:rPr>
          <w:rFonts w:ascii="PT Astra Serif" w:hAnsi="PT Astra Serif"/>
          <w:sz w:val="28"/>
          <w:szCs w:val="28"/>
        </w:rPr>
        <w:t>неров</w:t>
      </w:r>
      <w:r w:rsidR="00685B50">
        <w:rPr>
          <w:rFonts w:ascii="PT Astra Serif" w:hAnsi="PT Astra Serif"/>
          <w:sz w:val="28"/>
          <w:szCs w:val="28"/>
        </w:rPr>
        <w:t xml:space="preserve"> за 2022 год</w:t>
      </w:r>
      <w:r w:rsidRPr="005939A7">
        <w:rPr>
          <w:rFonts w:ascii="PT Astra Serif" w:hAnsi="PT Astra Serif"/>
          <w:sz w:val="28"/>
          <w:szCs w:val="28"/>
        </w:rPr>
        <w:t xml:space="preserve"> составил 17761,09 руб. </w:t>
      </w:r>
    </w:p>
    <w:p w:rsidR="004F4DFE" w:rsidRDefault="00FA3042" w:rsidP="004F4DFE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Среднедушевые денежные доходы населения в расчете на одного чел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 xml:space="preserve">века </w:t>
      </w:r>
      <w:r w:rsidR="00685B50">
        <w:rPr>
          <w:rFonts w:ascii="PT Astra Serif" w:hAnsi="PT Astra Serif"/>
          <w:sz w:val="28"/>
          <w:szCs w:val="28"/>
        </w:rPr>
        <w:t xml:space="preserve">за тот же период </w:t>
      </w:r>
      <w:r>
        <w:rPr>
          <w:rFonts w:ascii="PT Astra Serif" w:hAnsi="PT Astra Serif"/>
          <w:sz w:val="28"/>
          <w:szCs w:val="28"/>
        </w:rPr>
        <w:t>составили 24492 руб.</w:t>
      </w:r>
    </w:p>
    <w:p w:rsidR="00685B50" w:rsidRPr="005939A7" w:rsidRDefault="00FA3042" w:rsidP="004F4DFE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прогнозируемом периоде ожидается увеличение выплат социального характера на 9,4%, а также чистый доход физических лиц от предприним</w:t>
      </w:r>
      <w:r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>тельской деятельности на 5,1%.</w:t>
      </w:r>
    </w:p>
    <w:p w:rsidR="004F4DFE" w:rsidRPr="00244CAF" w:rsidRDefault="004F4DFE" w:rsidP="004F4DFE">
      <w:pPr>
        <w:suppressAutoHyphens/>
        <w:ind w:firstLine="720"/>
        <w:jc w:val="both"/>
        <w:rPr>
          <w:rFonts w:ascii="PT Astra Serif" w:hAnsi="PT Astra Serif" w:cs="Arial"/>
          <w:sz w:val="28"/>
          <w:szCs w:val="28"/>
          <w:lang w:eastAsia="zh-CN"/>
        </w:rPr>
      </w:pPr>
    </w:p>
    <w:p w:rsidR="004F4DFE" w:rsidRDefault="00CD7C04" w:rsidP="004F4DFE">
      <w:pPr>
        <w:contextualSpacing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2. </w:t>
      </w:r>
      <w:r w:rsidR="00FA3042">
        <w:rPr>
          <w:rFonts w:ascii="PT Astra Serif" w:hAnsi="PT Astra Serif"/>
          <w:b/>
          <w:bCs/>
          <w:sz w:val="28"/>
          <w:szCs w:val="28"/>
        </w:rPr>
        <w:t>Н</w:t>
      </w:r>
      <w:r w:rsidR="00FA3042" w:rsidRPr="00244CAF">
        <w:rPr>
          <w:rFonts w:ascii="PT Astra Serif" w:hAnsi="PT Astra Serif"/>
          <w:b/>
          <w:bCs/>
          <w:sz w:val="28"/>
          <w:szCs w:val="28"/>
        </w:rPr>
        <w:t>аиболее значимые позитивные и негативные тенденции</w:t>
      </w:r>
    </w:p>
    <w:p w:rsidR="0030150F" w:rsidRDefault="0030150F" w:rsidP="004F4DFE">
      <w:pPr>
        <w:contextualSpacing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4F4DFE" w:rsidRDefault="00FA3042" w:rsidP="004F4DFE">
      <w:pPr>
        <w:ind w:firstLine="709"/>
        <w:contextualSpacing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Социально-экономическое</w:t>
      </w:r>
      <w:r w:rsidRPr="00244CAF">
        <w:rPr>
          <w:rFonts w:ascii="PT Astra Serif" w:hAnsi="PT Astra Serif"/>
          <w:bCs/>
          <w:sz w:val="28"/>
          <w:szCs w:val="28"/>
        </w:rPr>
        <w:t xml:space="preserve"> развити</w:t>
      </w:r>
      <w:r>
        <w:rPr>
          <w:rFonts w:ascii="PT Astra Serif" w:hAnsi="PT Astra Serif"/>
          <w:bCs/>
          <w:sz w:val="28"/>
          <w:szCs w:val="28"/>
        </w:rPr>
        <w:t>е Аткарского</w:t>
      </w:r>
      <w:r w:rsidRPr="00244CAF">
        <w:rPr>
          <w:rFonts w:ascii="PT Astra Serif" w:hAnsi="PT Astra Serif"/>
          <w:bCs/>
          <w:sz w:val="28"/>
          <w:szCs w:val="28"/>
        </w:rPr>
        <w:t xml:space="preserve"> района в прогнозиру</w:t>
      </w:r>
      <w:r w:rsidRPr="00244CAF">
        <w:rPr>
          <w:rFonts w:ascii="PT Astra Serif" w:hAnsi="PT Astra Serif"/>
          <w:bCs/>
          <w:sz w:val="28"/>
          <w:szCs w:val="28"/>
        </w:rPr>
        <w:t>е</w:t>
      </w:r>
      <w:r w:rsidRPr="00244CAF">
        <w:rPr>
          <w:rFonts w:ascii="PT Astra Serif" w:hAnsi="PT Astra Serif"/>
          <w:bCs/>
          <w:sz w:val="28"/>
          <w:szCs w:val="28"/>
        </w:rPr>
        <w:t>мом периоде</w:t>
      </w:r>
      <w:r>
        <w:rPr>
          <w:rFonts w:ascii="PT Astra Serif" w:hAnsi="PT Astra Serif"/>
          <w:bCs/>
          <w:sz w:val="28"/>
          <w:szCs w:val="28"/>
        </w:rPr>
        <w:t xml:space="preserve"> планируется в достаточно умеренном темпе.</w:t>
      </w:r>
    </w:p>
    <w:p w:rsidR="004F4DFE" w:rsidRPr="00244CAF" w:rsidRDefault="00FA3042" w:rsidP="004F4DFE">
      <w:pPr>
        <w:ind w:firstLine="709"/>
        <w:contextualSpacing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Предполагается сохранение роста заработной платы работников пре</w:t>
      </w:r>
      <w:r>
        <w:rPr>
          <w:rFonts w:ascii="PT Astra Serif" w:hAnsi="PT Astra Serif"/>
          <w:bCs/>
          <w:sz w:val="28"/>
          <w:szCs w:val="28"/>
        </w:rPr>
        <w:t>д</w:t>
      </w:r>
      <w:r>
        <w:rPr>
          <w:rFonts w:ascii="PT Astra Serif" w:hAnsi="PT Astra Serif"/>
          <w:bCs/>
          <w:sz w:val="28"/>
          <w:szCs w:val="28"/>
        </w:rPr>
        <w:t>приятий, а следовательно, увеличение роста денежных доходов населения.</w:t>
      </w:r>
    </w:p>
    <w:p w:rsidR="004F4DFE" w:rsidRDefault="00FA3042" w:rsidP="004F4DFE">
      <w:pPr>
        <w:ind w:firstLine="709"/>
        <w:contextualSpacing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По результатам реализации запланированных инвестиционных прое</w:t>
      </w:r>
      <w:r>
        <w:rPr>
          <w:rFonts w:ascii="PT Astra Serif" w:hAnsi="PT Astra Serif"/>
          <w:bCs/>
          <w:sz w:val="28"/>
          <w:szCs w:val="28"/>
        </w:rPr>
        <w:t>к</w:t>
      </w:r>
      <w:r>
        <w:rPr>
          <w:rFonts w:ascii="PT Astra Serif" w:hAnsi="PT Astra Serif"/>
          <w:bCs/>
          <w:sz w:val="28"/>
          <w:szCs w:val="28"/>
        </w:rPr>
        <w:t xml:space="preserve">тов наблюдается рост инвестиций в основной капитал. </w:t>
      </w:r>
    </w:p>
    <w:p w:rsidR="004F4DFE" w:rsidRDefault="00FA3042" w:rsidP="004F4DFE">
      <w:pPr>
        <w:ind w:firstLine="709"/>
        <w:contextualSpacing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Увеличение объема отгруженной продукции предполагается на 7,3% к уровню 2022 года.</w:t>
      </w:r>
    </w:p>
    <w:p w:rsidR="004F4DFE" w:rsidRPr="00244CAF" w:rsidRDefault="004F4DFE" w:rsidP="004F4DFE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4F4DFE" w:rsidRDefault="00CD7C04" w:rsidP="004F4DFE">
      <w:pPr>
        <w:contextualSpacing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3. </w:t>
      </w:r>
      <w:r w:rsidR="00FA3042">
        <w:rPr>
          <w:rFonts w:ascii="PT Astra Serif" w:hAnsi="PT Astra Serif"/>
          <w:b/>
          <w:bCs/>
          <w:sz w:val="28"/>
          <w:szCs w:val="28"/>
        </w:rPr>
        <w:t>П</w:t>
      </w:r>
      <w:r w:rsidR="00FA3042" w:rsidRPr="00244CAF">
        <w:rPr>
          <w:rFonts w:ascii="PT Astra Serif" w:hAnsi="PT Astra Serif"/>
          <w:b/>
          <w:bCs/>
          <w:sz w:val="28"/>
          <w:szCs w:val="28"/>
        </w:rPr>
        <w:t>еречень наиболее крупных предприятий</w:t>
      </w:r>
    </w:p>
    <w:p w:rsidR="004D347C" w:rsidRPr="00244CAF" w:rsidRDefault="004D347C" w:rsidP="004F4DFE">
      <w:pPr>
        <w:contextualSpacing/>
        <w:jc w:val="center"/>
        <w:rPr>
          <w:rFonts w:ascii="PT Astra Serif" w:hAnsi="PT Astra Serif"/>
          <w:sz w:val="28"/>
          <w:szCs w:val="28"/>
        </w:rPr>
      </w:pPr>
    </w:p>
    <w:p w:rsidR="004F4DFE" w:rsidRDefault="00FA3042" w:rsidP="004F4DFE">
      <w:pPr>
        <w:ind w:firstLine="708"/>
        <w:contextualSpacing/>
        <w:jc w:val="both"/>
        <w:rPr>
          <w:rFonts w:ascii="PT Astra Serif" w:hAnsi="PT Astra Serif"/>
          <w:iCs/>
          <w:sz w:val="28"/>
          <w:szCs w:val="28"/>
        </w:rPr>
      </w:pPr>
      <w:r w:rsidRPr="00244CAF">
        <w:rPr>
          <w:rFonts w:ascii="PT Astra Serif" w:hAnsi="PT Astra Serif"/>
          <w:iCs/>
          <w:sz w:val="28"/>
          <w:szCs w:val="28"/>
        </w:rPr>
        <w:t xml:space="preserve">На территории Аткарского муниципального района функционирует </w:t>
      </w:r>
      <w:r w:rsidRPr="00FF1DEF">
        <w:rPr>
          <w:rFonts w:ascii="PT Astra Serif" w:hAnsi="PT Astra Serif"/>
          <w:iCs/>
          <w:sz w:val="28"/>
          <w:szCs w:val="28"/>
        </w:rPr>
        <w:t xml:space="preserve">12 </w:t>
      </w:r>
      <w:r w:rsidRPr="00244CAF">
        <w:rPr>
          <w:rFonts w:ascii="PT Astra Serif" w:hAnsi="PT Astra Serif"/>
          <w:iCs/>
          <w:sz w:val="28"/>
          <w:szCs w:val="28"/>
        </w:rPr>
        <w:t>промышленных предприятий.</w:t>
      </w:r>
      <w:r>
        <w:rPr>
          <w:rFonts w:ascii="PT Astra Serif" w:hAnsi="PT Astra Serif"/>
          <w:iCs/>
          <w:sz w:val="28"/>
          <w:szCs w:val="28"/>
        </w:rPr>
        <w:t xml:space="preserve"> Наиболее крупные из них представлены в та</w:t>
      </w:r>
      <w:r>
        <w:rPr>
          <w:rFonts w:ascii="PT Astra Serif" w:hAnsi="PT Astra Serif"/>
          <w:iCs/>
          <w:sz w:val="28"/>
          <w:szCs w:val="28"/>
        </w:rPr>
        <w:t>б</w:t>
      </w:r>
      <w:r>
        <w:rPr>
          <w:rFonts w:ascii="PT Astra Serif" w:hAnsi="PT Astra Serif"/>
          <w:iCs/>
          <w:sz w:val="28"/>
          <w:szCs w:val="28"/>
        </w:rPr>
        <w:t>лице.</w:t>
      </w:r>
    </w:p>
    <w:p w:rsidR="0030150F" w:rsidRPr="00244CAF" w:rsidRDefault="0030150F" w:rsidP="004F4DFE">
      <w:pPr>
        <w:ind w:firstLine="708"/>
        <w:contextualSpacing/>
        <w:jc w:val="both"/>
        <w:rPr>
          <w:rFonts w:ascii="PT Astra Serif" w:hAnsi="PT Astra Serif"/>
          <w:i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03"/>
        <w:gridCol w:w="1441"/>
        <w:gridCol w:w="2111"/>
        <w:gridCol w:w="3808"/>
      </w:tblGrid>
      <w:tr w:rsidR="009400E8" w:rsidTr="00AC05A0">
        <w:tc>
          <w:tcPr>
            <w:tcW w:w="2103" w:type="dxa"/>
          </w:tcPr>
          <w:p w:rsidR="004F4DFE" w:rsidRPr="00AC05A0" w:rsidRDefault="00FA3042" w:rsidP="00AC05A0">
            <w:pPr>
              <w:ind w:left="57" w:hanging="57"/>
              <w:contextualSpacing/>
              <w:jc w:val="center"/>
              <w:rPr>
                <w:rFonts w:ascii="PT Astra Serif" w:hAnsi="PT Astra Serif" w:cs="Calibri"/>
                <w:b/>
                <w:sz w:val="28"/>
                <w:szCs w:val="28"/>
              </w:rPr>
            </w:pPr>
            <w:r w:rsidRPr="00AC05A0">
              <w:rPr>
                <w:rFonts w:ascii="PT Astra Serif" w:hAnsi="PT Astra Serif" w:cs="Calibri"/>
                <w:b/>
                <w:sz w:val="28"/>
                <w:szCs w:val="28"/>
              </w:rPr>
              <w:t>Наименование предприятия</w:t>
            </w:r>
          </w:p>
        </w:tc>
        <w:tc>
          <w:tcPr>
            <w:tcW w:w="1441" w:type="dxa"/>
          </w:tcPr>
          <w:p w:rsidR="004F4DFE" w:rsidRPr="00AC05A0" w:rsidRDefault="00FA3042" w:rsidP="00AC05A0">
            <w:pPr>
              <w:ind w:left="57" w:hanging="49"/>
              <w:contextualSpacing/>
              <w:jc w:val="center"/>
              <w:rPr>
                <w:rFonts w:ascii="PT Astra Serif" w:hAnsi="PT Astra Serif" w:cs="Calibri"/>
                <w:b/>
                <w:sz w:val="28"/>
                <w:szCs w:val="28"/>
              </w:rPr>
            </w:pPr>
            <w:r w:rsidRPr="00AC05A0">
              <w:rPr>
                <w:rFonts w:ascii="PT Astra Serif" w:hAnsi="PT Astra Serif" w:cs="Calibri"/>
                <w:b/>
                <w:sz w:val="28"/>
                <w:szCs w:val="28"/>
              </w:rPr>
              <w:t>Числе</w:t>
            </w:r>
            <w:r w:rsidRPr="00AC05A0">
              <w:rPr>
                <w:rFonts w:ascii="PT Astra Serif" w:hAnsi="PT Astra Serif" w:cs="Calibri"/>
                <w:b/>
                <w:sz w:val="28"/>
                <w:szCs w:val="28"/>
              </w:rPr>
              <w:t>н</w:t>
            </w:r>
            <w:r w:rsidRPr="00AC05A0">
              <w:rPr>
                <w:rFonts w:ascii="PT Astra Serif" w:hAnsi="PT Astra Serif" w:cs="Calibri"/>
                <w:b/>
                <w:sz w:val="28"/>
                <w:szCs w:val="28"/>
              </w:rPr>
              <w:t xml:space="preserve">ность </w:t>
            </w:r>
            <w:r w:rsidRPr="00AC05A0">
              <w:rPr>
                <w:rFonts w:ascii="PT Astra Serif" w:hAnsi="PT Astra Serif" w:cs="Calibri"/>
                <w:b/>
                <w:sz w:val="28"/>
                <w:szCs w:val="28"/>
              </w:rPr>
              <w:lastRenderedPageBreak/>
              <w:t>сотру</w:t>
            </w:r>
            <w:r w:rsidRPr="00AC05A0">
              <w:rPr>
                <w:rFonts w:ascii="PT Astra Serif" w:hAnsi="PT Astra Serif" w:cs="Calibri"/>
                <w:b/>
                <w:sz w:val="28"/>
                <w:szCs w:val="28"/>
              </w:rPr>
              <w:t>д</w:t>
            </w:r>
            <w:r w:rsidRPr="00AC05A0">
              <w:rPr>
                <w:rFonts w:ascii="PT Astra Serif" w:hAnsi="PT Astra Serif" w:cs="Calibri"/>
                <w:b/>
                <w:sz w:val="28"/>
                <w:szCs w:val="28"/>
              </w:rPr>
              <w:t>ников, чел.</w:t>
            </w:r>
          </w:p>
        </w:tc>
        <w:tc>
          <w:tcPr>
            <w:tcW w:w="2111" w:type="dxa"/>
          </w:tcPr>
          <w:p w:rsidR="004F4DFE" w:rsidRPr="00AC05A0" w:rsidRDefault="00FA3042" w:rsidP="00AC05A0">
            <w:pPr>
              <w:ind w:left="57" w:hanging="49"/>
              <w:contextualSpacing/>
              <w:jc w:val="center"/>
              <w:rPr>
                <w:rFonts w:ascii="PT Astra Serif" w:hAnsi="PT Astra Serif" w:cs="Calibri"/>
                <w:b/>
                <w:sz w:val="28"/>
                <w:szCs w:val="28"/>
              </w:rPr>
            </w:pPr>
            <w:r w:rsidRPr="00AC05A0">
              <w:rPr>
                <w:rFonts w:ascii="PT Astra Serif" w:hAnsi="PT Astra Serif" w:cs="Calibri"/>
                <w:b/>
                <w:sz w:val="28"/>
                <w:szCs w:val="28"/>
              </w:rPr>
              <w:lastRenderedPageBreak/>
              <w:t>Средняя зар</w:t>
            </w:r>
            <w:r w:rsidRPr="00AC05A0">
              <w:rPr>
                <w:rFonts w:ascii="PT Astra Serif" w:hAnsi="PT Astra Serif" w:cs="Calibri"/>
                <w:b/>
                <w:sz w:val="28"/>
                <w:szCs w:val="28"/>
              </w:rPr>
              <w:t>а</w:t>
            </w:r>
            <w:r w:rsidRPr="00AC05A0">
              <w:rPr>
                <w:rFonts w:ascii="PT Astra Serif" w:hAnsi="PT Astra Serif" w:cs="Calibri"/>
                <w:b/>
                <w:sz w:val="28"/>
                <w:szCs w:val="28"/>
              </w:rPr>
              <w:t>ботная плата</w:t>
            </w:r>
          </w:p>
        </w:tc>
        <w:tc>
          <w:tcPr>
            <w:tcW w:w="3808" w:type="dxa"/>
          </w:tcPr>
          <w:p w:rsidR="004F4DFE" w:rsidRPr="00AC05A0" w:rsidRDefault="00FA3042" w:rsidP="00AC05A0">
            <w:pPr>
              <w:ind w:left="57" w:hanging="49"/>
              <w:contextualSpacing/>
              <w:jc w:val="center"/>
              <w:rPr>
                <w:rFonts w:ascii="PT Astra Serif" w:hAnsi="PT Astra Serif" w:cs="Calibri"/>
                <w:b/>
                <w:sz w:val="28"/>
                <w:szCs w:val="28"/>
              </w:rPr>
            </w:pPr>
            <w:r w:rsidRPr="00AC05A0">
              <w:rPr>
                <w:rFonts w:ascii="PT Astra Serif" w:hAnsi="PT Astra Serif" w:cs="Calibri"/>
                <w:b/>
                <w:sz w:val="28"/>
                <w:szCs w:val="28"/>
              </w:rPr>
              <w:t>Наименование выпуска</w:t>
            </w:r>
            <w:r w:rsidRPr="00AC05A0">
              <w:rPr>
                <w:rFonts w:ascii="PT Astra Serif" w:hAnsi="PT Astra Serif" w:cs="Calibri"/>
                <w:b/>
                <w:sz w:val="28"/>
                <w:szCs w:val="28"/>
              </w:rPr>
              <w:t>е</w:t>
            </w:r>
            <w:r w:rsidRPr="00AC05A0">
              <w:rPr>
                <w:rFonts w:ascii="PT Astra Serif" w:hAnsi="PT Astra Serif" w:cs="Calibri"/>
                <w:b/>
                <w:sz w:val="28"/>
                <w:szCs w:val="28"/>
              </w:rPr>
              <w:t>мой продукции</w:t>
            </w:r>
          </w:p>
        </w:tc>
      </w:tr>
      <w:tr w:rsidR="009400E8" w:rsidTr="00AC05A0">
        <w:tc>
          <w:tcPr>
            <w:tcW w:w="2103" w:type="dxa"/>
          </w:tcPr>
          <w:p w:rsidR="004F4DFE" w:rsidRPr="00AC05A0" w:rsidRDefault="00FA3042" w:rsidP="00AC05A0">
            <w:pPr>
              <w:ind w:left="57" w:hanging="24"/>
              <w:contextualSpacing/>
              <w:jc w:val="both"/>
              <w:rPr>
                <w:rFonts w:ascii="PT Astra Serif" w:hAnsi="PT Astra Serif" w:cs="Calibri"/>
                <w:sz w:val="28"/>
                <w:szCs w:val="28"/>
              </w:rPr>
            </w:pPr>
            <w:r w:rsidRPr="00AC05A0">
              <w:rPr>
                <w:rFonts w:ascii="PT Astra Serif" w:hAnsi="PT Astra Serif" w:cs="Calibri"/>
                <w:sz w:val="28"/>
                <w:szCs w:val="28"/>
              </w:rPr>
              <w:lastRenderedPageBreak/>
              <w:t>ООО "Русагро-Аткарск"</w:t>
            </w:r>
          </w:p>
        </w:tc>
        <w:tc>
          <w:tcPr>
            <w:tcW w:w="1441" w:type="dxa"/>
          </w:tcPr>
          <w:p w:rsidR="004F4DFE" w:rsidRPr="00AC05A0" w:rsidRDefault="00FA3042" w:rsidP="00AC05A0">
            <w:pPr>
              <w:ind w:left="57" w:hanging="57"/>
              <w:contextualSpacing/>
              <w:jc w:val="both"/>
              <w:rPr>
                <w:rFonts w:ascii="PT Astra Serif" w:hAnsi="PT Astra Serif" w:cs="Calibri"/>
                <w:sz w:val="28"/>
                <w:szCs w:val="28"/>
              </w:rPr>
            </w:pPr>
            <w:r w:rsidRPr="00AC05A0">
              <w:rPr>
                <w:rFonts w:ascii="PT Astra Serif" w:hAnsi="PT Astra Serif" w:cs="Calibri"/>
                <w:sz w:val="28"/>
                <w:szCs w:val="28"/>
              </w:rPr>
              <w:t>606</w:t>
            </w:r>
          </w:p>
        </w:tc>
        <w:tc>
          <w:tcPr>
            <w:tcW w:w="2111" w:type="dxa"/>
          </w:tcPr>
          <w:p w:rsidR="004F4DFE" w:rsidRPr="00AC05A0" w:rsidRDefault="00FA3042" w:rsidP="00AC05A0">
            <w:pPr>
              <w:ind w:left="57" w:hanging="57"/>
              <w:contextualSpacing/>
              <w:jc w:val="both"/>
              <w:rPr>
                <w:rFonts w:ascii="PT Astra Serif" w:hAnsi="PT Astra Serif" w:cs="Calibri"/>
                <w:sz w:val="28"/>
                <w:szCs w:val="28"/>
              </w:rPr>
            </w:pPr>
            <w:r w:rsidRPr="00AC05A0">
              <w:rPr>
                <w:rFonts w:ascii="PT Astra Serif" w:hAnsi="PT Astra Serif" w:cs="Calibri"/>
                <w:sz w:val="28"/>
                <w:szCs w:val="28"/>
              </w:rPr>
              <w:t>46000</w:t>
            </w:r>
          </w:p>
        </w:tc>
        <w:tc>
          <w:tcPr>
            <w:tcW w:w="3808" w:type="dxa"/>
          </w:tcPr>
          <w:p w:rsidR="004F4DFE" w:rsidRPr="00AC05A0" w:rsidRDefault="00FA3042" w:rsidP="00AC05A0">
            <w:pPr>
              <w:ind w:left="57" w:hanging="57"/>
              <w:contextualSpacing/>
              <w:jc w:val="both"/>
              <w:rPr>
                <w:rFonts w:ascii="PT Astra Serif" w:hAnsi="PT Astra Serif" w:cs="Calibri"/>
                <w:sz w:val="28"/>
                <w:szCs w:val="28"/>
              </w:rPr>
            </w:pPr>
            <w:r w:rsidRPr="00AC05A0">
              <w:rPr>
                <w:rFonts w:ascii="PT Astra Serif" w:hAnsi="PT Astra Serif" w:cs="Calibri"/>
                <w:sz w:val="28"/>
                <w:szCs w:val="28"/>
              </w:rPr>
              <w:t>Нерафинированное раст</w:t>
            </w:r>
            <w:r w:rsidRPr="00AC05A0">
              <w:rPr>
                <w:rFonts w:ascii="PT Astra Serif" w:hAnsi="PT Astra Serif" w:cs="Calibri"/>
                <w:sz w:val="28"/>
                <w:szCs w:val="28"/>
              </w:rPr>
              <w:t>и</w:t>
            </w:r>
            <w:r w:rsidRPr="00AC05A0">
              <w:rPr>
                <w:rFonts w:ascii="PT Astra Serif" w:hAnsi="PT Astra Serif" w:cs="Calibri"/>
                <w:sz w:val="28"/>
                <w:szCs w:val="28"/>
              </w:rPr>
              <w:t>тельное масло, майонез</w:t>
            </w:r>
          </w:p>
        </w:tc>
      </w:tr>
      <w:tr w:rsidR="009400E8" w:rsidTr="00AC05A0">
        <w:tc>
          <w:tcPr>
            <w:tcW w:w="2103" w:type="dxa"/>
          </w:tcPr>
          <w:p w:rsidR="004F4DFE" w:rsidRPr="00AC05A0" w:rsidRDefault="00FA3042" w:rsidP="00AC05A0">
            <w:pPr>
              <w:contextualSpacing/>
              <w:jc w:val="both"/>
              <w:rPr>
                <w:rFonts w:ascii="PT Astra Serif" w:hAnsi="PT Astra Serif" w:cs="Calibri"/>
                <w:sz w:val="28"/>
                <w:szCs w:val="28"/>
              </w:rPr>
            </w:pPr>
            <w:r w:rsidRPr="00AC05A0">
              <w:rPr>
                <w:rFonts w:ascii="PT Astra Serif" w:hAnsi="PT Astra Serif" w:cs="Calibri"/>
                <w:sz w:val="28"/>
                <w:szCs w:val="28"/>
              </w:rPr>
              <w:t>ООО «Конта</w:t>
            </w:r>
            <w:r w:rsidRPr="00AC05A0">
              <w:rPr>
                <w:rFonts w:ascii="PT Astra Serif" w:hAnsi="PT Astra Serif" w:cs="Calibri"/>
                <w:sz w:val="28"/>
                <w:szCs w:val="28"/>
              </w:rPr>
              <w:t>к</w:t>
            </w:r>
            <w:r w:rsidRPr="00AC05A0">
              <w:rPr>
                <w:rFonts w:ascii="PT Astra Serif" w:hAnsi="PT Astra Serif" w:cs="Calibri"/>
                <w:sz w:val="28"/>
                <w:szCs w:val="28"/>
              </w:rPr>
              <w:t>тор»</w:t>
            </w:r>
          </w:p>
        </w:tc>
        <w:tc>
          <w:tcPr>
            <w:tcW w:w="1441" w:type="dxa"/>
          </w:tcPr>
          <w:p w:rsidR="004F4DFE" w:rsidRPr="00AC05A0" w:rsidRDefault="00FA3042" w:rsidP="00AC05A0">
            <w:pPr>
              <w:ind w:left="57" w:hanging="57"/>
              <w:contextualSpacing/>
              <w:jc w:val="both"/>
              <w:rPr>
                <w:rFonts w:ascii="PT Astra Serif" w:hAnsi="PT Astra Serif" w:cs="Calibri"/>
                <w:sz w:val="28"/>
                <w:szCs w:val="28"/>
              </w:rPr>
            </w:pPr>
            <w:r w:rsidRPr="00AC05A0">
              <w:rPr>
                <w:rFonts w:ascii="PT Astra Serif" w:hAnsi="PT Astra Serif" w:cs="Calibri"/>
                <w:sz w:val="28"/>
                <w:szCs w:val="28"/>
              </w:rPr>
              <w:t>52</w:t>
            </w:r>
          </w:p>
        </w:tc>
        <w:tc>
          <w:tcPr>
            <w:tcW w:w="2111" w:type="dxa"/>
          </w:tcPr>
          <w:p w:rsidR="004F4DFE" w:rsidRPr="00AC05A0" w:rsidRDefault="00FA3042" w:rsidP="00AC05A0">
            <w:pPr>
              <w:ind w:left="57" w:hanging="57"/>
              <w:contextualSpacing/>
              <w:jc w:val="both"/>
              <w:rPr>
                <w:rFonts w:ascii="PT Astra Serif" w:hAnsi="PT Astra Serif" w:cs="Calibri"/>
                <w:sz w:val="28"/>
                <w:szCs w:val="28"/>
              </w:rPr>
            </w:pPr>
            <w:r w:rsidRPr="00AC05A0">
              <w:rPr>
                <w:rFonts w:ascii="PT Astra Serif" w:hAnsi="PT Astra Serif" w:cs="Calibri"/>
                <w:sz w:val="28"/>
                <w:szCs w:val="28"/>
              </w:rPr>
              <w:t>23200</w:t>
            </w:r>
          </w:p>
        </w:tc>
        <w:tc>
          <w:tcPr>
            <w:tcW w:w="3808" w:type="dxa"/>
          </w:tcPr>
          <w:p w:rsidR="004F4DFE" w:rsidRPr="00AC05A0" w:rsidRDefault="00FA3042" w:rsidP="00AC05A0">
            <w:pPr>
              <w:ind w:left="57" w:hanging="57"/>
              <w:contextualSpacing/>
              <w:jc w:val="both"/>
              <w:rPr>
                <w:rFonts w:ascii="PT Astra Serif" w:hAnsi="PT Astra Serif" w:cs="Calibri"/>
                <w:sz w:val="28"/>
                <w:szCs w:val="28"/>
              </w:rPr>
            </w:pPr>
            <w:r w:rsidRPr="00AC05A0">
              <w:rPr>
                <w:rFonts w:ascii="PT Astra Serif" w:hAnsi="PT Astra Serif" w:cs="Calibri"/>
                <w:sz w:val="28"/>
                <w:szCs w:val="28"/>
              </w:rPr>
              <w:t>Готовые металлические и</w:t>
            </w:r>
            <w:r w:rsidRPr="00AC05A0">
              <w:rPr>
                <w:rFonts w:ascii="PT Astra Serif" w:hAnsi="PT Astra Serif" w:cs="Calibri"/>
                <w:sz w:val="28"/>
                <w:szCs w:val="28"/>
              </w:rPr>
              <w:t>з</w:t>
            </w:r>
            <w:r w:rsidRPr="00AC05A0">
              <w:rPr>
                <w:rFonts w:ascii="PT Astra Serif" w:hAnsi="PT Astra Serif" w:cs="Calibri"/>
                <w:sz w:val="28"/>
                <w:szCs w:val="28"/>
              </w:rPr>
              <w:t>делия (плуги, бороны, сея</w:t>
            </w:r>
            <w:r w:rsidRPr="00AC05A0">
              <w:rPr>
                <w:rFonts w:ascii="PT Astra Serif" w:hAnsi="PT Astra Serif" w:cs="Calibri"/>
                <w:sz w:val="28"/>
                <w:szCs w:val="28"/>
              </w:rPr>
              <w:t>л</w:t>
            </w:r>
            <w:r w:rsidRPr="00AC05A0">
              <w:rPr>
                <w:rFonts w:ascii="PT Astra Serif" w:hAnsi="PT Astra Serif" w:cs="Calibri"/>
                <w:sz w:val="28"/>
                <w:szCs w:val="28"/>
              </w:rPr>
              <w:t>ки)</w:t>
            </w:r>
          </w:p>
        </w:tc>
      </w:tr>
      <w:tr w:rsidR="009400E8" w:rsidTr="00AC05A0">
        <w:tc>
          <w:tcPr>
            <w:tcW w:w="2103" w:type="dxa"/>
          </w:tcPr>
          <w:p w:rsidR="004F4DFE" w:rsidRPr="00AC05A0" w:rsidRDefault="00FA3042" w:rsidP="00AC05A0">
            <w:pPr>
              <w:contextualSpacing/>
              <w:jc w:val="both"/>
              <w:rPr>
                <w:rFonts w:ascii="PT Astra Serif" w:hAnsi="PT Astra Serif" w:cs="Calibri"/>
                <w:sz w:val="28"/>
                <w:szCs w:val="28"/>
              </w:rPr>
            </w:pPr>
            <w:r w:rsidRPr="00AC05A0">
              <w:rPr>
                <w:rFonts w:ascii="PT Astra Serif" w:hAnsi="PT Astra Serif" w:cs="Calibri"/>
                <w:sz w:val="28"/>
                <w:szCs w:val="28"/>
              </w:rPr>
              <w:t>ООО «Аткара»</w:t>
            </w:r>
          </w:p>
        </w:tc>
        <w:tc>
          <w:tcPr>
            <w:tcW w:w="1441" w:type="dxa"/>
          </w:tcPr>
          <w:p w:rsidR="004F4DFE" w:rsidRPr="00AC05A0" w:rsidRDefault="00FA3042" w:rsidP="00AC05A0">
            <w:pPr>
              <w:ind w:left="57" w:hanging="57"/>
              <w:contextualSpacing/>
              <w:jc w:val="both"/>
              <w:rPr>
                <w:rFonts w:ascii="PT Astra Serif" w:hAnsi="PT Astra Serif" w:cs="Calibri"/>
                <w:sz w:val="28"/>
                <w:szCs w:val="28"/>
              </w:rPr>
            </w:pPr>
            <w:r w:rsidRPr="00AC05A0">
              <w:rPr>
                <w:rFonts w:ascii="PT Astra Serif" w:hAnsi="PT Astra Serif" w:cs="Calibri"/>
                <w:sz w:val="28"/>
                <w:szCs w:val="28"/>
              </w:rPr>
              <w:t>62</w:t>
            </w:r>
          </w:p>
        </w:tc>
        <w:tc>
          <w:tcPr>
            <w:tcW w:w="2111" w:type="dxa"/>
          </w:tcPr>
          <w:p w:rsidR="004F4DFE" w:rsidRPr="00AC05A0" w:rsidRDefault="00FA3042" w:rsidP="00AC05A0">
            <w:pPr>
              <w:ind w:left="57" w:hanging="57"/>
              <w:contextualSpacing/>
              <w:jc w:val="both"/>
              <w:rPr>
                <w:rFonts w:ascii="PT Astra Serif" w:hAnsi="PT Astra Serif" w:cs="Calibri"/>
                <w:sz w:val="28"/>
                <w:szCs w:val="28"/>
              </w:rPr>
            </w:pPr>
            <w:r w:rsidRPr="00AC05A0">
              <w:rPr>
                <w:rFonts w:ascii="PT Astra Serif" w:hAnsi="PT Astra Serif" w:cs="Calibri"/>
                <w:sz w:val="28"/>
                <w:szCs w:val="28"/>
              </w:rPr>
              <w:t>27860</w:t>
            </w:r>
          </w:p>
        </w:tc>
        <w:tc>
          <w:tcPr>
            <w:tcW w:w="3808" w:type="dxa"/>
          </w:tcPr>
          <w:p w:rsidR="004F4DFE" w:rsidRPr="00AC05A0" w:rsidRDefault="00FA3042" w:rsidP="00AC05A0">
            <w:pPr>
              <w:ind w:left="57" w:hanging="57"/>
              <w:contextualSpacing/>
              <w:jc w:val="both"/>
              <w:rPr>
                <w:rFonts w:ascii="PT Astra Serif" w:hAnsi="PT Astra Serif" w:cs="Calibri"/>
                <w:sz w:val="28"/>
                <w:szCs w:val="28"/>
              </w:rPr>
            </w:pPr>
            <w:r w:rsidRPr="00AC05A0">
              <w:rPr>
                <w:rFonts w:ascii="PT Astra Serif" w:hAnsi="PT Astra Serif" w:cs="Calibri"/>
                <w:sz w:val="28"/>
                <w:szCs w:val="28"/>
              </w:rPr>
              <w:t>Медицинская одежда</w:t>
            </w:r>
          </w:p>
        </w:tc>
      </w:tr>
      <w:tr w:rsidR="009400E8" w:rsidTr="00AC05A0">
        <w:tc>
          <w:tcPr>
            <w:tcW w:w="2103" w:type="dxa"/>
          </w:tcPr>
          <w:p w:rsidR="004F4DFE" w:rsidRPr="00AC05A0" w:rsidRDefault="00FA3042" w:rsidP="00AC05A0">
            <w:pPr>
              <w:contextualSpacing/>
              <w:jc w:val="both"/>
              <w:rPr>
                <w:rFonts w:ascii="PT Astra Serif" w:hAnsi="PT Astra Serif" w:cs="Calibri"/>
                <w:sz w:val="28"/>
                <w:szCs w:val="28"/>
              </w:rPr>
            </w:pPr>
            <w:r w:rsidRPr="00AC05A0">
              <w:rPr>
                <w:rFonts w:ascii="PT Astra Serif" w:hAnsi="PT Astra Serif" w:cs="Calibri"/>
                <w:sz w:val="28"/>
                <w:szCs w:val="28"/>
              </w:rPr>
              <w:t>ООО «Силуэт»</w:t>
            </w:r>
          </w:p>
        </w:tc>
        <w:tc>
          <w:tcPr>
            <w:tcW w:w="1441" w:type="dxa"/>
          </w:tcPr>
          <w:p w:rsidR="004F4DFE" w:rsidRPr="00AC05A0" w:rsidRDefault="00FA3042" w:rsidP="00AC05A0">
            <w:pPr>
              <w:ind w:left="57" w:hanging="57"/>
              <w:contextualSpacing/>
              <w:jc w:val="both"/>
              <w:rPr>
                <w:rFonts w:ascii="PT Astra Serif" w:hAnsi="PT Astra Serif" w:cs="Calibri"/>
                <w:sz w:val="28"/>
                <w:szCs w:val="28"/>
              </w:rPr>
            </w:pPr>
            <w:r w:rsidRPr="00AC05A0">
              <w:rPr>
                <w:rFonts w:ascii="PT Astra Serif" w:hAnsi="PT Astra Serif" w:cs="Calibri"/>
                <w:sz w:val="28"/>
                <w:szCs w:val="28"/>
              </w:rPr>
              <w:t>78</w:t>
            </w:r>
          </w:p>
        </w:tc>
        <w:tc>
          <w:tcPr>
            <w:tcW w:w="2111" w:type="dxa"/>
          </w:tcPr>
          <w:p w:rsidR="004F4DFE" w:rsidRPr="00AC05A0" w:rsidRDefault="00FA3042" w:rsidP="00AC05A0">
            <w:pPr>
              <w:ind w:left="57" w:hanging="57"/>
              <w:contextualSpacing/>
              <w:jc w:val="both"/>
              <w:rPr>
                <w:rFonts w:ascii="PT Astra Serif" w:hAnsi="PT Astra Serif" w:cs="Calibri"/>
                <w:sz w:val="28"/>
                <w:szCs w:val="28"/>
              </w:rPr>
            </w:pPr>
            <w:r w:rsidRPr="00AC05A0">
              <w:rPr>
                <w:rFonts w:ascii="PT Astra Serif" w:hAnsi="PT Astra Serif" w:cs="Calibri"/>
                <w:sz w:val="28"/>
                <w:szCs w:val="28"/>
              </w:rPr>
              <w:t>28400</w:t>
            </w:r>
          </w:p>
        </w:tc>
        <w:tc>
          <w:tcPr>
            <w:tcW w:w="3808" w:type="dxa"/>
          </w:tcPr>
          <w:p w:rsidR="004F4DFE" w:rsidRPr="00AC05A0" w:rsidRDefault="00FA3042" w:rsidP="00AC05A0">
            <w:pPr>
              <w:ind w:left="57" w:hanging="57"/>
              <w:contextualSpacing/>
              <w:jc w:val="both"/>
              <w:rPr>
                <w:rFonts w:ascii="PT Astra Serif" w:hAnsi="PT Astra Serif" w:cs="Calibri"/>
                <w:sz w:val="28"/>
                <w:szCs w:val="28"/>
              </w:rPr>
            </w:pPr>
            <w:r w:rsidRPr="00AC05A0">
              <w:rPr>
                <w:rFonts w:ascii="PT Astra Serif" w:hAnsi="PT Astra Serif" w:cs="Calibri"/>
                <w:sz w:val="28"/>
                <w:szCs w:val="28"/>
              </w:rPr>
              <w:t>Медицинская одежда</w:t>
            </w:r>
          </w:p>
        </w:tc>
      </w:tr>
      <w:tr w:rsidR="009400E8" w:rsidTr="00AC05A0">
        <w:tc>
          <w:tcPr>
            <w:tcW w:w="2103" w:type="dxa"/>
          </w:tcPr>
          <w:p w:rsidR="004F4DFE" w:rsidRPr="00AC05A0" w:rsidRDefault="00FA3042" w:rsidP="00AC05A0">
            <w:pPr>
              <w:contextualSpacing/>
              <w:jc w:val="both"/>
              <w:rPr>
                <w:rFonts w:ascii="PT Astra Serif" w:hAnsi="PT Astra Serif" w:cs="Calibri"/>
                <w:sz w:val="28"/>
                <w:szCs w:val="28"/>
              </w:rPr>
            </w:pPr>
            <w:r w:rsidRPr="00AC05A0">
              <w:rPr>
                <w:rFonts w:ascii="PT Astra Serif" w:hAnsi="PT Astra Serif" w:cs="Calibri"/>
                <w:sz w:val="28"/>
                <w:szCs w:val="28"/>
              </w:rPr>
              <w:t>ООО</w:t>
            </w:r>
          </w:p>
          <w:p w:rsidR="004F4DFE" w:rsidRPr="00AC05A0" w:rsidRDefault="00FA3042" w:rsidP="00AC05A0">
            <w:pPr>
              <w:contextualSpacing/>
              <w:jc w:val="both"/>
              <w:rPr>
                <w:rFonts w:ascii="PT Astra Serif" w:hAnsi="PT Astra Serif" w:cs="Calibri"/>
                <w:sz w:val="28"/>
                <w:szCs w:val="28"/>
              </w:rPr>
            </w:pPr>
            <w:r w:rsidRPr="00AC05A0">
              <w:rPr>
                <w:rFonts w:ascii="PT Astra Serif" w:hAnsi="PT Astra Serif" w:cs="Calibri"/>
                <w:sz w:val="28"/>
                <w:szCs w:val="28"/>
              </w:rPr>
              <w:t xml:space="preserve"> «Линия моды» </w:t>
            </w:r>
          </w:p>
        </w:tc>
        <w:tc>
          <w:tcPr>
            <w:tcW w:w="1441" w:type="dxa"/>
          </w:tcPr>
          <w:p w:rsidR="004F4DFE" w:rsidRPr="00AC05A0" w:rsidRDefault="00FA3042" w:rsidP="00AC05A0">
            <w:pPr>
              <w:ind w:left="57" w:hanging="57"/>
              <w:contextualSpacing/>
              <w:jc w:val="both"/>
              <w:rPr>
                <w:rFonts w:ascii="PT Astra Serif" w:hAnsi="PT Astra Serif" w:cs="Calibri"/>
                <w:sz w:val="28"/>
                <w:szCs w:val="28"/>
              </w:rPr>
            </w:pPr>
            <w:r w:rsidRPr="00AC05A0">
              <w:rPr>
                <w:rFonts w:ascii="PT Astra Serif" w:hAnsi="PT Astra Serif" w:cs="Calibri"/>
                <w:sz w:val="28"/>
                <w:szCs w:val="28"/>
              </w:rPr>
              <w:t>60</w:t>
            </w:r>
          </w:p>
        </w:tc>
        <w:tc>
          <w:tcPr>
            <w:tcW w:w="2111" w:type="dxa"/>
          </w:tcPr>
          <w:p w:rsidR="004F4DFE" w:rsidRPr="00AC05A0" w:rsidRDefault="00FA3042" w:rsidP="00AC05A0">
            <w:pPr>
              <w:ind w:left="57" w:hanging="57"/>
              <w:contextualSpacing/>
              <w:jc w:val="both"/>
              <w:rPr>
                <w:rFonts w:ascii="PT Astra Serif" w:hAnsi="PT Astra Serif" w:cs="Calibri"/>
                <w:sz w:val="28"/>
                <w:szCs w:val="28"/>
              </w:rPr>
            </w:pPr>
            <w:r w:rsidRPr="00AC05A0">
              <w:rPr>
                <w:rFonts w:ascii="PT Astra Serif" w:hAnsi="PT Astra Serif" w:cs="Calibri"/>
                <w:sz w:val="28"/>
                <w:szCs w:val="28"/>
              </w:rPr>
              <w:t>28100</w:t>
            </w:r>
          </w:p>
        </w:tc>
        <w:tc>
          <w:tcPr>
            <w:tcW w:w="3808" w:type="dxa"/>
          </w:tcPr>
          <w:p w:rsidR="004F4DFE" w:rsidRPr="00AC05A0" w:rsidRDefault="00FA3042" w:rsidP="00AC05A0">
            <w:pPr>
              <w:ind w:left="57" w:hanging="57"/>
              <w:contextualSpacing/>
              <w:jc w:val="both"/>
              <w:rPr>
                <w:rFonts w:ascii="PT Astra Serif" w:hAnsi="PT Astra Serif" w:cs="Calibri"/>
                <w:sz w:val="28"/>
                <w:szCs w:val="28"/>
              </w:rPr>
            </w:pPr>
            <w:r w:rsidRPr="00AC05A0">
              <w:rPr>
                <w:rFonts w:ascii="PT Astra Serif" w:hAnsi="PT Astra Serif" w:cs="Calibri"/>
                <w:sz w:val="28"/>
                <w:szCs w:val="28"/>
              </w:rPr>
              <w:t>Верхняя одежда</w:t>
            </w:r>
          </w:p>
        </w:tc>
      </w:tr>
      <w:tr w:rsidR="009400E8" w:rsidTr="00AC05A0">
        <w:tc>
          <w:tcPr>
            <w:tcW w:w="2103" w:type="dxa"/>
          </w:tcPr>
          <w:p w:rsidR="004F4DFE" w:rsidRPr="00AC05A0" w:rsidRDefault="00FA3042" w:rsidP="00AC05A0">
            <w:pPr>
              <w:contextualSpacing/>
              <w:jc w:val="both"/>
              <w:rPr>
                <w:rFonts w:ascii="PT Astra Serif" w:hAnsi="PT Astra Serif" w:cs="Calibri"/>
                <w:sz w:val="28"/>
                <w:szCs w:val="28"/>
              </w:rPr>
            </w:pPr>
            <w:r w:rsidRPr="00AC05A0">
              <w:rPr>
                <w:rFonts w:ascii="PT Astra Serif" w:hAnsi="PT Astra Serif" w:cs="Calibri"/>
                <w:sz w:val="28"/>
                <w:szCs w:val="28"/>
              </w:rPr>
              <w:t>ООО «Птиц</w:t>
            </w:r>
            <w:r w:rsidRPr="00AC05A0">
              <w:rPr>
                <w:rFonts w:ascii="PT Astra Serif" w:hAnsi="PT Astra Serif" w:cs="Calibri"/>
                <w:sz w:val="28"/>
                <w:szCs w:val="28"/>
              </w:rPr>
              <w:t>е</w:t>
            </w:r>
            <w:r w:rsidRPr="00AC05A0">
              <w:rPr>
                <w:rFonts w:ascii="PT Astra Serif" w:hAnsi="PT Astra Serif" w:cs="Calibri"/>
                <w:sz w:val="28"/>
                <w:szCs w:val="28"/>
              </w:rPr>
              <w:t>фабрика А</w:t>
            </w:r>
            <w:r w:rsidRPr="00AC05A0">
              <w:rPr>
                <w:rFonts w:ascii="PT Astra Serif" w:hAnsi="PT Astra Serif" w:cs="Calibri"/>
                <w:sz w:val="28"/>
                <w:szCs w:val="28"/>
              </w:rPr>
              <w:t>т</w:t>
            </w:r>
            <w:r w:rsidRPr="00AC05A0">
              <w:rPr>
                <w:rFonts w:ascii="PT Astra Serif" w:hAnsi="PT Astra Serif" w:cs="Calibri"/>
                <w:sz w:val="28"/>
                <w:szCs w:val="28"/>
              </w:rPr>
              <w:t>карская»</w:t>
            </w:r>
          </w:p>
        </w:tc>
        <w:tc>
          <w:tcPr>
            <w:tcW w:w="1441" w:type="dxa"/>
          </w:tcPr>
          <w:p w:rsidR="004F4DFE" w:rsidRPr="00AC05A0" w:rsidRDefault="00FA3042" w:rsidP="00AC05A0">
            <w:pPr>
              <w:ind w:left="57" w:hanging="57"/>
              <w:contextualSpacing/>
              <w:jc w:val="both"/>
              <w:rPr>
                <w:rFonts w:ascii="PT Astra Serif" w:hAnsi="PT Astra Serif" w:cs="Calibri"/>
                <w:sz w:val="28"/>
                <w:szCs w:val="28"/>
              </w:rPr>
            </w:pPr>
            <w:r w:rsidRPr="00AC05A0">
              <w:rPr>
                <w:rFonts w:ascii="PT Astra Serif" w:hAnsi="PT Astra Serif" w:cs="Calibri"/>
                <w:sz w:val="28"/>
                <w:szCs w:val="28"/>
              </w:rPr>
              <w:t>95</w:t>
            </w:r>
          </w:p>
        </w:tc>
        <w:tc>
          <w:tcPr>
            <w:tcW w:w="2111" w:type="dxa"/>
          </w:tcPr>
          <w:p w:rsidR="004F4DFE" w:rsidRPr="00AC05A0" w:rsidRDefault="00FA3042" w:rsidP="00AC05A0">
            <w:pPr>
              <w:ind w:left="57" w:hanging="57"/>
              <w:contextualSpacing/>
              <w:jc w:val="both"/>
              <w:rPr>
                <w:rFonts w:ascii="PT Astra Serif" w:hAnsi="PT Astra Serif" w:cs="Calibri"/>
                <w:sz w:val="28"/>
                <w:szCs w:val="28"/>
              </w:rPr>
            </w:pPr>
            <w:r w:rsidRPr="00AC05A0">
              <w:rPr>
                <w:rFonts w:ascii="PT Astra Serif" w:hAnsi="PT Astra Serif" w:cs="Calibri"/>
                <w:sz w:val="28"/>
                <w:szCs w:val="28"/>
              </w:rPr>
              <w:t>31000</w:t>
            </w:r>
          </w:p>
        </w:tc>
        <w:tc>
          <w:tcPr>
            <w:tcW w:w="3808" w:type="dxa"/>
          </w:tcPr>
          <w:p w:rsidR="004F4DFE" w:rsidRPr="00AC05A0" w:rsidRDefault="00FA3042" w:rsidP="00AC05A0">
            <w:pPr>
              <w:ind w:left="57" w:hanging="57"/>
              <w:contextualSpacing/>
              <w:jc w:val="both"/>
              <w:rPr>
                <w:rFonts w:ascii="PT Astra Serif" w:hAnsi="PT Astra Serif" w:cs="Calibri"/>
                <w:sz w:val="28"/>
                <w:szCs w:val="28"/>
              </w:rPr>
            </w:pPr>
            <w:r w:rsidRPr="00AC05A0">
              <w:rPr>
                <w:rFonts w:ascii="PT Astra Serif" w:hAnsi="PT Astra Serif" w:cs="Calibri"/>
                <w:sz w:val="28"/>
                <w:szCs w:val="28"/>
              </w:rPr>
              <w:t>Мясо птицы</w:t>
            </w:r>
          </w:p>
        </w:tc>
      </w:tr>
    </w:tbl>
    <w:p w:rsidR="004F4DFE" w:rsidRDefault="004F4DFE" w:rsidP="004F4DFE">
      <w:pPr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4F4DFE" w:rsidRDefault="00CD7C04" w:rsidP="004F4DFE">
      <w:pPr>
        <w:contextualSpacing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4. </w:t>
      </w:r>
      <w:r w:rsidR="00FA3042" w:rsidRPr="00244CAF">
        <w:rPr>
          <w:rFonts w:ascii="PT Astra Serif" w:hAnsi="PT Astra Serif"/>
          <w:b/>
          <w:bCs/>
          <w:sz w:val="28"/>
          <w:szCs w:val="28"/>
        </w:rPr>
        <w:t>Перечень наиболее значимых инвестиционных проектов</w:t>
      </w:r>
    </w:p>
    <w:p w:rsidR="0030150F" w:rsidRDefault="004F4DFE" w:rsidP="0030150F">
      <w:pPr>
        <w:ind w:firstLine="709"/>
        <w:contextualSpacing/>
        <w:jc w:val="both"/>
        <w:rPr>
          <w:rFonts w:ascii="PT Astra Serif" w:eastAsia="Calibri" w:hAnsi="PT Astra Serif"/>
          <w:bCs/>
          <w:sz w:val="28"/>
          <w:szCs w:val="28"/>
        </w:rPr>
      </w:pPr>
      <w:r w:rsidRPr="002B4E83">
        <w:rPr>
          <w:rFonts w:ascii="PT Astra Serif" w:eastAsia="Calibri" w:hAnsi="PT Astra Serif" w:cs="Times New Roman CYR"/>
          <w:sz w:val="28"/>
          <w:szCs w:val="28"/>
        </w:rPr>
        <w:t>В 2022 году</w:t>
      </w:r>
      <w:r w:rsidRPr="002B4E83">
        <w:rPr>
          <w:rFonts w:ascii="PT Astra Serif" w:hAnsi="PT Astra Serif" w:cs="Times New Roman CYR"/>
          <w:sz w:val="28"/>
          <w:szCs w:val="28"/>
        </w:rPr>
        <w:t xml:space="preserve"> ООО «Русагро-Аткарск» осуществлялась</w:t>
      </w:r>
      <w:r w:rsidRPr="002B4E83">
        <w:rPr>
          <w:rFonts w:ascii="PT Astra Serif" w:eastAsia="Calibri" w:hAnsi="PT Astra Serif" w:cs="Times New Roman CYR"/>
          <w:sz w:val="28"/>
          <w:szCs w:val="28"/>
        </w:rPr>
        <w:t xml:space="preserve"> реализация пр</w:t>
      </w:r>
      <w:r w:rsidRPr="002B4E83">
        <w:rPr>
          <w:rFonts w:ascii="PT Astra Serif" w:eastAsia="Calibri" w:hAnsi="PT Astra Serif" w:cs="Times New Roman CYR"/>
          <w:sz w:val="28"/>
          <w:szCs w:val="28"/>
        </w:rPr>
        <w:t>о</w:t>
      </w:r>
      <w:r w:rsidRPr="002B4E83">
        <w:rPr>
          <w:rFonts w:ascii="PT Astra Serif" w:eastAsia="Calibri" w:hAnsi="PT Astra Serif" w:cs="Times New Roman CYR"/>
          <w:sz w:val="28"/>
          <w:szCs w:val="28"/>
        </w:rPr>
        <w:t>екта «Строительство а</w:t>
      </w:r>
      <w:r w:rsidRPr="002B4E83">
        <w:rPr>
          <w:rFonts w:ascii="PT Astra Serif" w:eastAsia="Calibri" w:hAnsi="PT Astra Serif"/>
          <w:bCs/>
          <w:sz w:val="28"/>
          <w:szCs w:val="28"/>
        </w:rPr>
        <w:t xml:space="preserve">втоматизированной системы обезличенного отбора пробы». Объем инвестиций </w:t>
      </w:r>
      <w:r w:rsidRPr="002B4E83">
        <w:rPr>
          <w:rFonts w:ascii="PT Astra Serif" w:hAnsi="PT Astra Serif"/>
          <w:bCs/>
          <w:sz w:val="28"/>
          <w:szCs w:val="28"/>
        </w:rPr>
        <w:t>составил</w:t>
      </w:r>
      <w:r w:rsidRPr="002B4E83">
        <w:rPr>
          <w:rFonts w:ascii="PT Astra Serif" w:eastAsia="Calibri" w:hAnsi="PT Astra Serif"/>
          <w:bCs/>
          <w:sz w:val="28"/>
          <w:szCs w:val="28"/>
        </w:rPr>
        <w:t>86</w:t>
      </w:r>
      <w:r w:rsidRPr="002B4E83">
        <w:rPr>
          <w:rFonts w:ascii="PT Astra Serif" w:hAnsi="PT Astra Serif"/>
          <w:bCs/>
          <w:sz w:val="28"/>
          <w:szCs w:val="28"/>
        </w:rPr>
        <w:t>,5млн</w:t>
      </w:r>
      <w:r w:rsidRPr="002B4E83">
        <w:rPr>
          <w:rFonts w:ascii="PT Astra Serif" w:eastAsia="Calibri" w:hAnsi="PT Astra Serif"/>
          <w:bCs/>
          <w:sz w:val="28"/>
          <w:szCs w:val="28"/>
        </w:rPr>
        <w:t>. руб.</w:t>
      </w:r>
    </w:p>
    <w:p w:rsidR="0030150F" w:rsidRPr="0030150F" w:rsidRDefault="004F4DFE" w:rsidP="0030150F">
      <w:pPr>
        <w:ind w:firstLine="709"/>
        <w:contextualSpacing/>
        <w:jc w:val="both"/>
        <w:rPr>
          <w:rFonts w:ascii="PT Astra Serif" w:hAnsi="PT Astra Serif"/>
          <w:szCs w:val="28"/>
        </w:rPr>
      </w:pPr>
      <w:r w:rsidRPr="0030150F">
        <w:rPr>
          <w:rFonts w:ascii="PT Astra Serif" w:hAnsi="PT Astra Serif"/>
          <w:szCs w:val="28"/>
        </w:rPr>
        <w:t>В стадии реализации находятся следующие проекты:</w:t>
      </w:r>
    </w:p>
    <w:p w:rsidR="0030150F" w:rsidRPr="0030150F" w:rsidRDefault="004F4DFE" w:rsidP="0030150F">
      <w:pPr>
        <w:ind w:firstLine="709"/>
        <w:contextualSpacing/>
        <w:jc w:val="both"/>
        <w:rPr>
          <w:rFonts w:ascii="PT Astra Serif" w:hAnsi="PT Astra Serif"/>
          <w:szCs w:val="28"/>
        </w:rPr>
      </w:pPr>
      <w:r w:rsidRPr="0030150F">
        <w:rPr>
          <w:rFonts w:ascii="PT Astra Serif" w:hAnsi="PT Astra Serif"/>
          <w:szCs w:val="28"/>
        </w:rPr>
        <w:t xml:space="preserve">- ООО «Русагро-Аткарск» проект со сроком окончания 2025 год, по увеличению мощности по семечке с 1540 до 1800 тонн/сутки,  бюджет проекта 2623,7 млн. руб. </w:t>
      </w:r>
    </w:p>
    <w:p w:rsidR="0030150F" w:rsidRPr="0030150F" w:rsidRDefault="004F4DFE" w:rsidP="0030150F">
      <w:pPr>
        <w:ind w:firstLine="709"/>
        <w:contextualSpacing/>
        <w:jc w:val="both"/>
        <w:rPr>
          <w:rFonts w:ascii="PT Astra Serif" w:hAnsi="PT Astra Serif"/>
          <w:szCs w:val="28"/>
        </w:rPr>
      </w:pPr>
      <w:r w:rsidRPr="0030150F">
        <w:rPr>
          <w:rFonts w:ascii="PT Astra Serif" w:hAnsi="PT Astra Serif"/>
          <w:szCs w:val="28"/>
        </w:rPr>
        <w:t>- ООО «Русагро-Аткарск» проект со сроком окончания 2023 год, «Строительство майонезного цеха со складом готовой проду</w:t>
      </w:r>
      <w:r w:rsidRPr="0030150F">
        <w:rPr>
          <w:rFonts w:ascii="PT Astra Serif" w:hAnsi="PT Astra Serif"/>
          <w:szCs w:val="28"/>
        </w:rPr>
        <w:t>к</w:t>
      </w:r>
      <w:r w:rsidRPr="0030150F">
        <w:rPr>
          <w:rFonts w:ascii="PT Astra Serif" w:hAnsi="PT Astra Serif"/>
          <w:szCs w:val="28"/>
        </w:rPr>
        <w:t xml:space="preserve">ции», бюджет проекта 2138,8 млн. руб. </w:t>
      </w:r>
    </w:p>
    <w:p w:rsidR="007C400F" w:rsidRPr="0030150F" w:rsidRDefault="00FA3042" w:rsidP="0030150F">
      <w:pPr>
        <w:ind w:firstLine="709"/>
        <w:contextualSpacing/>
        <w:jc w:val="both"/>
        <w:rPr>
          <w:rFonts w:ascii="PT Astra Serif" w:hAnsi="PT Astra Serif"/>
          <w:szCs w:val="28"/>
        </w:rPr>
      </w:pPr>
      <w:r w:rsidRPr="0030150F">
        <w:rPr>
          <w:rFonts w:ascii="PT Astra Serif" w:hAnsi="PT Astra Serif"/>
          <w:szCs w:val="28"/>
        </w:rPr>
        <w:t xml:space="preserve">- </w:t>
      </w:r>
      <w:r w:rsidRPr="0030150F">
        <w:rPr>
          <w:rFonts w:ascii="PT Astra Serif" w:hAnsi="PT Astra Serif"/>
        </w:rPr>
        <w:t>ТОСП ООО «Король диванов», проект «Открытие швейного цеха по производству чехлов для мебели», со сроком окончания 2025 год, бюджет проекта 25,0 млн. руб. планируется 50 новых р</w:t>
      </w:r>
      <w:r w:rsidRPr="0030150F">
        <w:rPr>
          <w:rFonts w:ascii="PT Astra Serif" w:hAnsi="PT Astra Serif"/>
        </w:rPr>
        <w:t>а</w:t>
      </w:r>
      <w:r w:rsidRPr="0030150F">
        <w:rPr>
          <w:rFonts w:ascii="PT Astra Serif" w:hAnsi="PT Astra Serif"/>
        </w:rPr>
        <w:t>бочих мест.</w:t>
      </w:r>
    </w:p>
    <w:p w:rsidR="004F4DFE" w:rsidRPr="002B4E83" w:rsidRDefault="00FA3042" w:rsidP="004D347C">
      <w:pPr>
        <w:keepNext/>
        <w:shd w:val="clear" w:color="auto" w:fill="FFFFFF"/>
        <w:spacing w:after="600"/>
        <w:ind w:firstLine="709"/>
        <w:contextualSpacing/>
        <w:jc w:val="both"/>
        <w:outlineLvl w:val="0"/>
        <w:rPr>
          <w:rFonts w:ascii="PT Astra Serif" w:hAnsi="PT Astra Serif"/>
          <w:sz w:val="28"/>
          <w:szCs w:val="28"/>
        </w:rPr>
      </w:pPr>
      <w:r w:rsidRPr="002B4E83">
        <w:rPr>
          <w:rFonts w:ascii="PT Astra Serif" w:hAnsi="PT Astra Serif"/>
          <w:sz w:val="28"/>
          <w:szCs w:val="28"/>
        </w:rPr>
        <w:t>Реализация проектов осуществляется за счет собственных и заемных средств.</w:t>
      </w:r>
    </w:p>
    <w:p w:rsidR="004F4DFE" w:rsidRPr="00244CAF" w:rsidRDefault="004F4DFE" w:rsidP="004F4DFE">
      <w:pPr>
        <w:keepNext/>
        <w:shd w:val="clear" w:color="auto" w:fill="FFFFFF"/>
        <w:spacing w:after="600"/>
        <w:ind w:firstLine="709"/>
        <w:contextualSpacing/>
        <w:jc w:val="both"/>
        <w:outlineLvl w:val="0"/>
        <w:rPr>
          <w:rFonts w:ascii="PT Astra Serif" w:hAnsi="PT Astra Serif"/>
          <w:sz w:val="28"/>
          <w:szCs w:val="28"/>
        </w:rPr>
      </w:pPr>
    </w:p>
    <w:p w:rsidR="004F4DFE" w:rsidRDefault="00CD7C04" w:rsidP="004F4DFE">
      <w:pPr>
        <w:keepNext/>
        <w:shd w:val="clear" w:color="auto" w:fill="FFFFFF"/>
        <w:spacing w:after="600"/>
        <w:contextualSpacing/>
        <w:jc w:val="center"/>
        <w:outlineLvl w:val="0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5. </w:t>
      </w:r>
      <w:r w:rsidR="00FA3042">
        <w:rPr>
          <w:rFonts w:ascii="PT Astra Serif" w:hAnsi="PT Astra Serif"/>
          <w:b/>
          <w:sz w:val="28"/>
          <w:szCs w:val="28"/>
        </w:rPr>
        <w:t>О</w:t>
      </w:r>
      <w:r w:rsidR="00FA3042" w:rsidRPr="00244CAF">
        <w:rPr>
          <w:rFonts w:ascii="PT Astra Serif" w:hAnsi="PT Astra Serif"/>
          <w:b/>
          <w:sz w:val="28"/>
          <w:szCs w:val="28"/>
        </w:rPr>
        <w:t>ценка факторов и ограничений экономического роста</w:t>
      </w:r>
    </w:p>
    <w:p w:rsidR="0043349A" w:rsidRDefault="0043349A" w:rsidP="004F4DFE">
      <w:pPr>
        <w:keepNext/>
        <w:shd w:val="clear" w:color="auto" w:fill="FFFFFF"/>
        <w:spacing w:after="600"/>
        <w:ind w:firstLine="709"/>
        <w:contextualSpacing/>
        <w:jc w:val="both"/>
        <w:outlineLvl w:val="0"/>
      </w:pPr>
    </w:p>
    <w:p w:rsidR="004F4DFE" w:rsidRDefault="00FA3042" w:rsidP="004F4DFE">
      <w:pPr>
        <w:keepNext/>
        <w:shd w:val="clear" w:color="auto" w:fill="FFFFFF"/>
        <w:spacing w:after="600"/>
        <w:ind w:firstLine="709"/>
        <w:contextualSpacing/>
        <w:jc w:val="both"/>
        <w:outlineLvl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Одним из</w:t>
      </w:r>
      <w:r w:rsidRPr="00512551">
        <w:rPr>
          <w:rFonts w:ascii="PT Astra Serif" w:hAnsi="PT Astra Serif"/>
          <w:sz w:val="28"/>
          <w:szCs w:val="28"/>
        </w:rPr>
        <w:t xml:space="preserve"> фактор</w:t>
      </w:r>
      <w:r>
        <w:rPr>
          <w:rFonts w:ascii="PT Astra Serif" w:hAnsi="PT Astra Serif"/>
          <w:sz w:val="28"/>
          <w:szCs w:val="28"/>
        </w:rPr>
        <w:t>ов</w:t>
      </w:r>
      <w:r w:rsidRPr="00512551">
        <w:rPr>
          <w:rFonts w:ascii="PT Astra Serif" w:hAnsi="PT Astra Serif"/>
          <w:sz w:val="28"/>
          <w:szCs w:val="28"/>
        </w:rPr>
        <w:t>, которы</w:t>
      </w:r>
      <w:r>
        <w:rPr>
          <w:rFonts w:ascii="PT Astra Serif" w:hAnsi="PT Astra Serif"/>
          <w:sz w:val="28"/>
          <w:szCs w:val="28"/>
        </w:rPr>
        <w:t>й</w:t>
      </w:r>
      <w:r w:rsidRPr="00512551">
        <w:rPr>
          <w:rFonts w:ascii="PT Astra Serif" w:hAnsi="PT Astra Serif"/>
          <w:sz w:val="28"/>
          <w:szCs w:val="28"/>
        </w:rPr>
        <w:t xml:space="preserve"> мо</w:t>
      </w:r>
      <w:r>
        <w:rPr>
          <w:rFonts w:ascii="PT Astra Serif" w:hAnsi="PT Astra Serif"/>
          <w:sz w:val="28"/>
          <w:szCs w:val="28"/>
        </w:rPr>
        <w:t>же</w:t>
      </w:r>
      <w:r w:rsidRPr="00512551">
        <w:rPr>
          <w:rFonts w:ascii="PT Astra Serif" w:hAnsi="PT Astra Serif"/>
          <w:sz w:val="28"/>
          <w:szCs w:val="28"/>
        </w:rPr>
        <w:t>т отрицательно повлиять на тенде</w:t>
      </w:r>
      <w:r w:rsidRPr="00512551">
        <w:rPr>
          <w:rFonts w:ascii="PT Astra Serif" w:hAnsi="PT Astra Serif"/>
          <w:sz w:val="28"/>
          <w:szCs w:val="28"/>
        </w:rPr>
        <w:t>н</w:t>
      </w:r>
      <w:r w:rsidRPr="00512551">
        <w:rPr>
          <w:rFonts w:ascii="PT Astra Serif" w:hAnsi="PT Astra Serif"/>
          <w:sz w:val="28"/>
          <w:szCs w:val="28"/>
        </w:rPr>
        <w:t>ции социально-экономического развития района в прогнозном периодеможно отнести снижение потребительского спроса на фоне повышения цен на тов</w:t>
      </w:r>
      <w:r w:rsidRPr="00512551">
        <w:rPr>
          <w:rFonts w:ascii="PT Astra Serif" w:hAnsi="PT Astra Serif"/>
          <w:sz w:val="28"/>
          <w:szCs w:val="28"/>
        </w:rPr>
        <w:t>а</w:t>
      </w:r>
      <w:r w:rsidRPr="00512551">
        <w:rPr>
          <w:rFonts w:ascii="PT Astra Serif" w:hAnsi="PT Astra Serif"/>
          <w:sz w:val="28"/>
          <w:szCs w:val="28"/>
        </w:rPr>
        <w:t>ры и услуги.</w:t>
      </w:r>
    </w:p>
    <w:p w:rsidR="004F4DFE" w:rsidRPr="00872350" w:rsidRDefault="00FA3042" w:rsidP="004F4DFE">
      <w:pPr>
        <w:keepNext/>
        <w:shd w:val="clear" w:color="auto" w:fill="FFFFFF"/>
        <w:spacing w:after="600"/>
        <w:ind w:firstLine="709"/>
        <w:contextualSpacing/>
        <w:jc w:val="both"/>
        <w:outlineLvl w:val="0"/>
        <w:rPr>
          <w:rFonts w:ascii="PT Astra Serif" w:hAnsi="PT Astra Serif"/>
          <w:sz w:val="28"/>
          <w:szCs w:val="28"/>
        </w:rPr>
      </w:pPr>
      <w:r w:rsidRPr="00E27EF8">
        <w:rPr>
          <w:rFonts w:ascii="PT Astra Serif" w:hAnsi="PT Astra Serif"/>
          <w:sz w:val="28"/>
          <w:szCs w:val="28"/>
        </w:rPr>
        <w:t>Также наблюдается тенденция старения населения. Следует отметить, что основными составляющими влияющими на численность населения в н</w:t>
      </w:r>
      <w:r w:rsidRPr="00E27EF8">
        <w:rPr>
          <w:rFonts w:ascii="PT Astra Serif" w:hAnsi="PT Astra Serif"/>
          <w:sz w:val="28"/>
          <w:szCs w:val="28"/>
        </w:rPr>
        <w:t>а</w:t>
      </w:r>
      <w:r w:rsidRPr="00E27EF8">
        <w:rPr>
          <w:rFonts w:ascii="PT Astra Serif" w:hAnsi="PT Astra Serif"/>
          <w:sz w:val="28"/>
          <w:szCs w:val="28"/>
        </w:rPr>
        <w:t>стоящее время является естественная убыль, занятость.</w:t>
      </w:r>
      <w:r w:rsidRPr="00872350">
        <w:rPr>
          <w:rFonts w:ascii="PT Astra Serif" w:hAnsi="PT Astra Serif"/>
          <w:sz w:val="28"/>
          <w:szCs w:val="28"/>
        </w:rPr>
        <w:t xml:space="preserve">Несоответствие </w:t>
      </w:r>
      <w:r w:rsidRPr="00872350">
        <w:rPr>
          <w:rFonts w:ascii="PT Astra Serif" w:hAnsi="PT Astra Serif"/>
          <w:sz w:val="28"/>
          <w:szCs w:val="28"/>
        </w:rPr>
        <w:lastRenderedPageBreak/>
        <w:t>структуры спроса и предложения на рынке труда является фактором, огран</w:t>
      </w:r>
      <w:r w:rsidRPr="00872350">
        <w:rPr>
          <w:rFonts w:ascii="PT Astra Serif" w:hAnsi="PT Astra Serif"/>
          <w:sz w:val="28"/>
          <w:szCs w:val="28"/>
        </w:rPr>
        <w:t>и</w:t>
      </w:r>
      <w:r w:rsidRPr="00872350">
        <w:rPr>
          <w:rFonts w:ascii="PT Astra Serif" w:hAnsi="PT Astra Serif"/>
          <w:sz w:val="28"/>
          <w:szCs w:val="28"/>
        </w:rPr>
        <w:t>чивающим ускоренное развитие экономики района.</w:t>
      </w:r>
    </w:p>
    <w:p w:rsidR="004F4DFE" w:rsidRDefault="00CD7C04" w:rsidP="004F4DFE">
      <w:pPr>
        <w:tabs>
          <w:tab w:val="left" w:pos="567"/>
        </w:tabs>
        <w:contextualSpacing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6. </w:t>
      </w:r>
      <w:r w:rsidR="00FA3042">
        <w:rPr>
          <w:rFonts w:ascii="PT Astra Serif" w:hAnsi="PT Astra Serif"/>
          <w:b/>
          <w:sz w:val="28"/>
          <w:szCs w:val="28"/>
        </w:rPr>
        <w:t>М</w:t>
      </w:r>
      <w:r w:rsidR="00FA3042" w:rsidRPr="00244CAF">
        <w:rPr>
          <w:rFonts w:ascii="PT Astra Serif" w:hAnsi="PT Astra Serif"/>
          <w:b/>
          <w:sz w:val="28"/>
          <w:szCs w:val="28"/>
        </w:rPr>
        <w:t>ер</w:t>
      </w:r>
      <w:r w:rsidR="00FA3042">
        <w:rPr>
          <w:rFonts w:ascii="PT Astra Serif" w:hAnsi="PT Astra Serif"/>
          <w:b/>
          <w:sz w:val="28"/>
          <w:szCs w:val="28"/>
        </w:rPr>
        <w:t>ы</w:t>
      </w:r>
      <w:r w:rsidR="00FA3042" w:rsidRPr="00244CAF">
        <w:rPr>
          <w:rFonts w:ascii="PT Astra Serif" w:hAnsi="PT Astra Serif"/>
          <w:b/>
          <w:sz w:val="28"/>
          <w:szCs w:val="28"/>
        </w:rPr>
        <w:t>, принимаемых на уровне региона и муниципального образов</w:t>
      </w:r>
      <w:r w:rsidR="00FA3042" w:rsidRPr="00244CAF">
        <w:rPr>
          <w:rFonts w:ascii="PT Astra Serif" w:hAnsi="PT Astra Serif"/>
          <w:b/>
          <w:sz w:val="28"/>
          <w:szCs w:val="28"/>
        </w:rPr>
        <w:t>а</w:t>
      </w:r>
      <w:r w:rsidR="00FA3042" w:rsidRPr="00244CAF">
        <w:rPr>
          <w:rFonts w:ascii="PT Astra Serif" w:hAnsi="PT Astra Serif"/>
          <w:b/>
          <w:sz w:val="28"/>
          <w:szCs w:val="28"/>
        </w:rPr>
        <w:t>ния для стабилизации и развития ситуации в районе</w:t>
      </w:r>
    </w:p>
    <w:p w:rsidR="0043349A" w:rsidRPr="0043349A" w:rsidRDefault="0043349A" w:rsidP="004F4DFE">
      <w:pPr>
        <w:tabs>
          <w:tab w:val="left" w:pos="567"/>
        </w:tabs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4F4DFE" w:rsidRDefault="00FA3042" w:rsidP="004F4DFE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6E01A7">
        <w:rPr>
          <w:rFonts w:ascii="PT Astra Serif" w:hAnsi="PT Astra Serif"/>
          <w:sz w:val="28"/>
          <w:szCs w:val="28"/>
        </w:rPr>
        <w:t>Основными задачами на 2024-2026 годы должны стать: дальнейшее н</w:t>
      </w:r>
      <w:r w:rsidRPr="006E01A7">
        <w:rPr>
          <w:rFonts w:ascii="PT Astra Serif" w:hAnsi="PT Astra Serif"/>
          <w:sz w:val="28"/>
          <w:szCs w:val="28"/>
        </w:rPr>
        <w:t>а</w:t>
      </w:r>
      <w:r w:rsidRPr="006E01A7">
        <w:rPr>
          <w:rFonts w:ascii="PT Astra Serif" w:hAnsi="PT Astra Serif"/>
          <w:sz w:val="28"/>
          <w:szCs w:val="28"/>
        </w:rPr>
        <w:t xml:space="preserve">ращивание экономического потенциала </w:t>
      </w:r>
      <w:r>
        <w:rPr>
          <w:rFonts w:ascii="PT Astra Serif" w:hAnsi="PT Astra Serif"/>
          <w:sz w:val="28"/>
          <w:szCs w:val="28"/>
        </w:rPr>
        <w:t>района</w:t>
      </w:r>
      <w:r w:rsidRPr="006E01A7">
        <w:rPr>
          <w:rFonts w:ascii="PT Astra Serif" w:hAnsi="PT Astra Serif"/>
          <w:sz w:val="28"/>
          <w:szCs w:val="28"/>
        </w:rPr>
        <w:t xml:space="preserve"> и обеспечение условий для устойчивой работы всех сфер экономики.</w:t>
      </w:r>
    </w:p>
    <w:p w:rsidR="004F4DFE" w:rsidRDefault="00FA3042" w:rsidP="004F4DFE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6E01A7">
        <w:rPr>
          <w:rFonts w:ascii="PT Astra Serif" w:hAnsi="PT Astra Serif"/>
          <w:sz w:val="28"/>
          <w:szCs w:val="28"/>
        </w:rPr>
        <w:t xml:space="preserve">Особое внимание должно быть уделено </w:t>
      </w:r>
      <w:r>
        <w:rPr>
          <w:rFonts w:ascii="PT Astra Serif" w:hAnsi="PT Astra Serif"/>
          <w:sz w:val="28"/>
          <w:szCs w:val="28"/>
        </w:rPr>
        <w:t xml:space="preserve">привлечению инвестиций на территорию района, </w:t>
      </w:r>
      <w:r w:rsidRPr="006E01A7">
        <w:rPr>
          <w:rFonts w:ascii="PT Astra Serif" w:hAnsi="PT Astra Serif"/>
          <w:sz w:val="28"/>
          <w:szCs w:val="28"/>
        </w:rPr>
        <w:t>развитию предприятий малого и среднего бизнеса, а так же увеличению количества н</w:t>
      </w:r>
      <w:r>
        <w:rPr>
          <w:rFonts w:ascii="PT Astra Serif" w:hAnsi="PT Astra Serif"/>
          <w:sz w:val="28"/>
          <w:szCs w:val="28"/>
        </w:rPr>
        <w:t>овых рабочих мест</w:t>
      </w:r>
      <w:r w:rsidRPr="006E01A7">
        <w:rPr>
          <w:rFonts w:ascii="PT Astra Serif" w:hAnsi="PT Astra Serif"/>
          <w:sz w:val="28"/>
          <w:szCs w:val="28"/>
        </w:rPr>
        <w:t>.</w:t>
      </w:r>
    </w:p>
    <w:p w:rsidR="004F4DFE" w:rsidRPr="006E01A7" w:rsidRDefault="00FA3042" w:rsidP="004F4DFE">
      <w:pPr>
        <w:shd w:val="clear" w:color="auto" w:fill="FFFFFF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A2235F">
        <w:rPr>
          <w:rFonts w:ascii="PT Astra Serif" w:hAnsi="PT Astra Serif" w:cs="Helvetica"/>
          <w:sz w:val="28"/>
          <w:szCs w:val="28"/>
          <w:shd w:val="clear" w:color="auto" w:fill="FFFFFF"/>
        </w:rPr>
        <w:t>На территории района осуществляется реализация различных мер по</w:t>
      </w:r>
      <w:r w:rsidRPr="00A2235F">
        <w:rPr>
          <w:rFonts w:ascii="PT Astra Serif" w:hAnsi="PT Astra Serif" w:cs="Helvetica"/>
          <w:sz w:val="28"/>
          <w:szCs w:val="28"/>
          <w:shd w:val="clear" w:color="auto" w:fill="FFFFFF"/>
        </w:rPr>
        <w:t>д</w:t>
      </w:r>
      <w:r w:rsidRPr="00A2235F">
        <w:rPr>
          <w:rFonts w:ascii="PT Astra Serif" w:hAnsi="PT Astra Serif" w:cs="Helvetica"/>
          <w:sz w:val="28"/>
          <w:szCs w:val="28"/>
          <w:shd w:val="clear" w:color="auto" w:fill="FFFFFF"/>
        </w:rPr>
        <w:t>держки бизнеса.</w:t>
      </w:r>
    </w:p>
    <w:p w:rsidR="004F4DFE" w:rsidRDefault="00FA3042" w:rsidP="004F4DFE">
      <w:pPr>
        <w:widowControl w:val="0"/>
        <w:pBdr>
          <w:bottom w:val="single" w:sz="6" w:space="31" w:color="FFFFFF"/>
        </w:pBdr>
        <w:tabs>
          <w:tab w:val="left" w:pos="855"/>
        </w:tabs>
        <w:overflowPunct w:val="0"/>
        <w:autoSpaceDE w:val="0"/>
        <w:autoSpaceDN w:val="0"/>
        <w:adjustRightInd w:val="0"/>
        <w:snapToGrid w:val="0"/>
        <w:ind w:firstLine="709"/>
        <w:contextualSpacing/>
        <w:jc w:val="both"/>
        <w:textAlignment w:val="baseline"/>
        <w:outlineLvl w:val="1"/>
        <w:rPr>
          <w:rFonts w:ascii="PT Astra Serif" w:hAnsi="PT Astra Serif"/>
          <w:sz w:val="28"/>
          <w:szCs w:val="28"/>
        </w:rPr>
      </w:pPr>
      <w:r w:rsidRPr="00BA6637">
        <w:rPr>
          <w:rFonts w:ascii="PT Astra Serif" w:hAnsi="PT Astra Serif"/>
          <w:sz w:val="28"/>
          <w:szCs w:val="28"/>
        </w:rPr>
        <w:t>Это и реализация постановлени</w:t>
      </w:r>
      <w:r>
        <w:rPr>
          <w:rFonts w:ascii="PT Astra Serif" w:hAnsi="PT Astra Serif"/>
          <w:sz w:val="28"/>
          <w:szCs w:val="28"/>
        </w:rPr>
        <w:t>й</w:t>
      </w:r>
      <w:r w:rsidRPr="00BA6637">
        <w:rPr>
          <w:rFonts w:ascii="PT Astra Serif" w:hAnsi="PT Astra Serif"/>
          <w:sz w:val="28"/>
          <w:szCs w:val="28"/>
        </w:rPr>
        <w:t xml:space="preserve"> Правительства Российской Федер</w:t>
      </w:r>
      <w:r w:rsidRPr="00BA6637">
        <w:rPr>
          <w:rFonts w:ascii="PT Astra Serif" w:hAnsi="PT Astra Serif"/>
          <w:sz w:val="28"/>
          <w:szCs w:val="28"/>
        </w:rPr>
        <w:t>а</w:t>
      </w:r>
      <w:r w:rsidRPr="00BA6637">
        <w:rPr>
          <w:rFonts w:ascii="PT Astra Serif" w:hAnsi="PT Astra Serif"/>
          <w:sz w:val="28"/>
          <w:szCs w:val="28"/>
        </w:rPr>
        <w:t>ции</w:t>
      </w:r>
      <w:r>
        <w:rPr>
          <w:rFonts w:ascii="PT Astra Serif" w:hAnsi="PT Astra Serif"/>
          <w:sz w:val="28"/>
          <w:szCs w:val="28"/>
        </w:rPr>
        <w:t>,Правительства Саратовской области, в рамках которыхпредоставляются финансовые средства</w:t>
      </w:r>
      <w:r w:rsidRPr="00BA6637">
        <w:rPr>
          <w:rFonts w:ascii="PT Astra Serif" w:hAnsi="PT Astra Serif"/>
          <w:sz w:val="28"/>
          <w:szCs w:val="28"/>
        </w:rPr>
        <w:t xml:space="preserve"> из</w:t>
      </w:r>
      <w:r>
        <w:rPr>
          <w:rFonts w:ascii="PT Astra Serif" w:hAnsi="PT Astra Serif"/>
          <w:sz w:val="28"/>
          <w:szCs w:val="28"/>
        </w:rPr>
        <w:t xml:space="preserve"> федерального и регионального бюджетов</w:t>
      </w:r>
      <w:r w:rsidRPr="00BA6637">
        <w:rPr>
          <w:rFonts w:ascii="PT Astra Serif" w:hAnsi="PT Astra Serif"/>
          <w:sz w:val="28"/>
          <w:szCs w:val="28"/>
        </w:rPr>
        <w:t xml:space="preserve">. </w:t>
      </w:r>
      <w:r>
        <w:rPr>
          <w:rFonts w:ascii="PT Astra Serif" w:hAnsi="PT Astra Serif"/>
          <w:sz w:val="28"/>
          <w:szCs w:val="28"/>
        </w:rPr>
        <w:t>В том числе,</w:t>
      </w:r>
      <w:r w:rsidRPr="00BA6637">
        <w:rPr>
          <w:rFonts w:ascii="PT Astra Serif" w:hAnsi="PT Astra Serif"/>
          <w:sz w:val="28"/>
          <w:szCs w:val="28"/>
        </w:rPr>
        <w:t xml:space="preserve"> оказание социальной помощи населению путем заключения социал</w:t>
      </w:r>
      <w:r w:rsidRPr="00BA6637">
        <w:rPr>
          <w:rFonts w:ascii="PT Astra Serif" w:hAnsi="PT Astra Serif"/>
          <w:sz w:val="28"/>
          <w:szCs w:val="28"/>
        </w:rPr>
        <w:t>ь</w:t>
      </w:r>
      <w:r w:rsidRPr="00BA6637">
        <w:rPr>
          <w:rFonts w:ascii="PT Astra Serif" w:hAnsi="PT Astra Serif"/>
          <w:sz w:val="28"/>
          <w:szCs w:val="28"/>
        </w:rPr>
        <w:t>ного контракта.</w:t>
      </w:r>
    </w:p>
    <w:p w:rsidR="004F4DFE" w:rsidRDefault="00FA3042" w:rsidP="004F4DFE">
      <w:pPr>
        <w:widowControl w:val="0"/>
        <w:pBdr>
          <w:bottom w:val="single" w:sz="6" w:space="31" w:color="FFFFFF"/>
        </w:pBdr>
        <w:tabs>
          <w:tab w:val="left" w:pos="855"/>
        </w:tabs>
        <w:overflowPunct w:val="0"/>
        <w:autoSpaceDE w:val="0"/>
        <w:autoSpaceDN w:val="0"/>
        <w:adjustRightInd w:val="0"/>
        <w:snapToGrid w:val="0"/>
        <w:ind w:firstLine="709"/>
        <w:contextualSpacing/>
        <w:jc w:val="both"/>
        <w:textAlignment w:val="baseline"/>
        <w:outlineLvl w:val="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 целью повышения качества жизни населения район принимает уч</w:t>
      </w:r>
      <w:r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>стие в реализации национальных проектов, федеральных и региональных программ.</w:t>
      </w:r>
    </w:p>
    <w:p w:rsidR="00E353A2" w:rsidRDefault="004F4DFE" w:rsidP="00E353A2">
      <w:pPr>
        <w:widowControl w:val="0"/>
        <w:pBdr>
          <w:bottom w:val="single" w:sz="6" w:space="31" w:color="FFFFFF"/>
        </w:pBdr>
        <w:tabs>
          <w:tab w:val="left" w:pos="855"/>
        </w:tabs>
        <w:overflowPunct w:val="0"/>
        <w:autoSpaceDE w:val="0"/>
        <w:autoSpaceDN w:val="0"/>
        <w:adjustRightInd w:val="0"/>
        <w:snapToGrid w:val="0"/>
        <w:ind w:firstLine="709"/>
        <w:contextualSpacing/>
        <w:jc w:val="both"/>
        <w:textAlignment w:val="baseline"/>
        <w:outlineLvl w:val="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 постоянной основе ведется работа по привлечению инвестиций на территорию района. Осуществляется обновление и пополнение инвестиц</w:t>
      </w:r>
      <w:r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>онных площадок, предлагаемых потенциальным инвесторам.</w:t>
      </w:r>
    </w:p>
    <w:p w:rsidR="00E353A2" w:rsidRDefault="00E353A2" w:rsidP="00E353A2">
      <w:pPr>
        <w:widowControl w:val="0"/>
        <w:pBdr>
          <w:bottom w:val="single" w:sz="6" w:space="31" w:color="FFFFFF"/>
        </w:pBdr>
        <w:tabs>
          <w:tab w:val="left" w:pos="855"/>
        </w:tabs>
        <w:overflowPunct w:val="0"/>
        <w:autoSpaceDE w:val="0"/>
        <w:autoSpaceDN w:val="0"/>
        <w:adjustRightInd w:val="0"/>
        <w:snapToGrid w:val="0"/>
        <w:ind w:firstLine="709"/>
        <w:contextualSpacing/>
        <w:jc w:val="both"/>
        <w:textAlignment w:val="baseline"/>
        <w:outlineLvl w:val="1"/>
        <w:rPr>
          <w:rFonts w:ascii="PT Astra Serif" w:hAnsi="PT Astra Serif"/>
          <w:sz w:val="28"/>
          <w:szCs w:val="28"/>
        </w:rPr>
      </w:pPr>
    </w:p>
    <w:p w:rsidR="00E353A2" w:rsidRPr="00C11D74" w:rsidRDefault="00FA3042" w:rsidP="00E353A2">
      <w:pPr>
        <w:widowControl w:val="0"/>
        <w:pBdr>
          <w:bottom w:val="single" w:sz="6" w:space="31" w:color="FFFFFF"/>
        </w:pBdr>
        <w:tabs>
          <w:tab w:val="left" w:pos="855"/>
        </w:tabs>
        <w:overflowPunct w:val="0"/>
        <w:autoSpaceDE w:val="0"/>
        <w:autoSpaceDN w:val="0"/>
        <w:adjustRightInd w:val="0"/>
        <w:snapToGrid w:val="0"/>
        <w:ind w:firstLine="709"/>
        <w:contextualSpacing/>
        <w:jc w:val="both"/>
        <w:textAlignment w:val="baseline"/>
        <w:outlineLvl w:val="1"/>
        <w:rPr>
          <w:rFonts w:ascii="PT Astra Serif" w:hAnsi="PT Astra Serif"/>
          <w:sz w:val="28"/>
          <w:szCs w:val="28"/>
        </w:rPr>
      </w:pPr>
      <w:r w:rsidRPr="00C11D74">
        <w:rPr>
          <w:rFonts w:ascii="PT Astra Serif" w:hAnsi="PT Astra Serif"/>
          <w:sz w:val="28"/>
          <w:szCs w:val="28"/>
        </w:rPr>
        <w:t>В целом прогноз социально-экономического развития разработан на трехлетний период и служит основой для формирования проекта консолид</w:t>
      </w:r>
      <w:r w:rsidRPr="00C11D74">
        <w:rPr>
          <w:rFonts w:ascii="PT Astra Serif" w:hAnsi="PT Astra Serif"/>
          <w:sz w:val="28"/>
          <w:szCs w:val="28"/>
        </w:rPr>
        <w:t>и</w:t>
      </w:r>
      <w:r w:rsidRPr="00C11D74">
        <w:rPr>
          <w:rFonts w:ascii="PT Astra Serif" w:hAnsi="PT Astra Serif"/>
          <w:sz w:val="28"/>
          <w:szCs w:val="28"/>
        </w:rPr>
        <w:t>рованного бюджета муниципального</w:t>
      </w:r>
      <w:r>
        <w:rPr>
          <w:rFonts w:ascii="PT Astra Serif" w:hAnsi="PT Astra Serif"/>
          <w:sz w:val="28"/>
          <w:szCs w:val="28"/>
        </w:rPr>
        <w:t xml:space="preserve"> образования город</w:t>
      </w:r>
      <w:r w:rsidRPr="00C11D74">
        <w:rPr>
          <w:rFonts w:ascii="PT Astra Serif" w:hAnsi="PT Astra Serif"/>
          <w:sz w:val="28"/>
          <w:szCs w:val="28"/>
        </w:rPr>
        <w:t xml:space="preserve"> Аткарск.</w:t>
      </w:r>
    </w:p>
    <w:p w:rsidR="00297506" w:rsidRDefault="00297506" w:rsidP="004F4DFE">
      <w:pPr>
        <w:widowControl w:val="0"/>
        <w:pBdr>
          <w:bottom w:val="single" w:sz="6" w:space="31" w:color="FFFFFF"/>
        </w:pBdr>
        <w:tabs>
          <w:tab w:val="left" w:pos="855"/>
        </w:tabs>
        <w:overflowPunct w:val="0"/>
        <w:autoSpaceDE w:val="0"/>
        <w:autoSpaceDN w:val="0"/>
        <w:adjustRightInd w:val="0"/>
        <w:snapToGrid w:val="0"/>
        <w:ind w:firstLine="709"/>
        <w:contextualSpacing/>
        <w:jc w:val="both"/>
        <w:textAlignment w:val="baseline"/>
        <w:outlineLvl w:val="1"/>
        <w:rPr>
          <w:rFonts w:ascii="PT Astra Serif" w:hAnsi="PT Astra Serif"/>
          <w:sz w:val="28"/>
          <w:szCs w:val="28"/>
        </w:rPr>
      </w:pPr>
    </w:p>
    <w:p w:rsidR="00407ABC" w:rsidRPr="00711720" w:rsidRDefault="00407ABC" w:rsidP="009B2546">
      <w:pPr>
        <w:ind w:left="708"/>
        <w:jc w:val="both"/>
        <w:rPr>
          <w:rFonts w:ascii="PT Astra Serif" w:hAnsi="PT Astra Serif"/>
          <w:sz w:val="28"/>
          <w:szCs w:val="28"/>
        </w:rPr>
      </w:pPr>
    </w:p>
    <w:p w:rsidR="007216C1" w:rsidRPr="00711720" w:rsidRDefault="007216C1" w:rsidP="009751FA">
      <w:pPr>
        <w:ind w:firstLine="851"/>
        <w:jc w:val="center"/>
        <w:rPr>
          <w:rFonts w:ascii="PT Astra Serif" w:hAnsi="PT Astra Serif"/>
          <w:b/>
          <w:sz w:val="28"/>
          <w:szCs w:val="28"/>
        </w:rPr>
      </w:pPr>
    </w:p>
    <w:sectPr w:rsidR="007216C1" w:rsidRPr="00711720" w:rsidSect="00F52571">
      <w:pgSz w:w="11907" w:h="16840" w:code="9"/>
      <w:pgMar w:top="-851" w:right="992" w:bottom="1134" w:left="1559" w:header="425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on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32570"/>
    <w:multiLevelType w:val="hybridMultilevel"/>
    <w:tmpl w:val="7828FE9E"/>
    <w:lvl w:ilvl="0" w:tplc="4D80911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CF86F0EC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16FC1FCC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5D12F540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53AE9E58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21B45C36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8B69A6A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429CE6F6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A26C966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05DA2466"/>
    <w:multiLevelType w:val="singleLevel"/>
    <w:tmpl w:val="28BAC90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6F35484"/>
    <w:multiLevelType w:val="hybridMultilevel"/>
    <w:tmpl w:val="6568B33C"/>
    <w:lvl w:ilvl="0" w:tplc="CC18597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E64229D6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4EEAECEC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C30A09A2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D84700C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CACB4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0FC3100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408A7EAC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1A847F70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1D797126"/>
    <w:multiLevelType w:val="hybridMultilevel"/>
    <w:tmpl w:val="5B8EC420"/>
    <w:lvl w:ilvl="0" w:tplc="12D49FB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F70995A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BA8886D4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905EEE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38349422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89FC0C78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97F65760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842603BE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CA2C6D32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25C76CCF"/>
    <w:multiLevelType w:val="singleLevel"/>
    <w:tmpl w:val="144AC5B6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5">
    <w:nsid w:val="27BB5D1B"/>
    <w:multiLevelType w:val="singleLevel"/>
    <w:tmpl w:val="3D46309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>
    <w:nsid w:val="2CCB27F5"/>
    <w:multiLevelType w:val="hybridMultilevel"/>
    <w:tmpl w:val="F91E9032"/>
    <w:lvl w:ilvl="0" w:tplc="A23A105C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1964AD2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C4BE5ACA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4FB8A8D4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4970CBBA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55FC39B2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DEBC930A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8A402030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552A9F56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>
    <w:nsid w:val="2FA75E0A"/>
    <w:multiLevelType w:val="hybridMultilevel"/>
    <w:tmpl w:val="21EEF10A"/>
    <w:lvl w:ilvl="0" w:tplc="191461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748C7B4C" w:tentative="1">
      <w:start w:val="1"/>
      <w:numFmt w:val="lowerLetter"/>
      <w:lvlText w:val="%2."/>
      <w:lvlJc w:val="left"/>
      <w:pPr>
        <w:ind w:left="1788" w:hanging="360"/>
      </w:pPr>
    </w:lvl>
    <w:lvl w:ilvl="2" w:tplc="AF1AF960" w:tentative="1">
      <w:start w:val="1"/>
      <w:numFmt w:val="lowerRoman"/>
      <w:lvlText w:val="%3."/>
      <w:lvlJc w:val="right"/>
      <w:pPr>
        <w:ind w:left="2508" w:hanging="180"/>
      </w:pPr>
    </w:lvl>
    <w:lvl w:ilvl="3" w:tplc="708C15B0" w:tentative="1">
      <w:start w:val="1"/>
      <w:numFmt w:val="decimal"/>
      <w:lvlText w:val="%4."/>
      <w:lvlJc w:val="left"/>
      <w:pPr>
        <w:ind w:left="3228" w:hanging="360"/>
      </w:pPr>
    </w:lvl>
    <w:lvl w:ilvl="4" w:tplc="60C82FDA" w:tentative="1">
      <w:start w:val="1"/>
      <w:numFmt w:val="lowerLetter"/>
      <w:lvlText w:val="%5."/>
      <w:lvlJc w:val="left"/>
      <w:pPr>
        <w:ind w:left="3948" w:hanging="360"/>
      </w:pPr>
    </w:lvl>
    <w:lvl w:ilvl="5" w:tplc="410A91AA" w:tentative="1">
      <w:start w:val="1"/>
      <w:numFmt w:val="lowerRoman"/>
      <w:lvlText w:val="%6."/>
      <w:lvlJc w:val="right"/>
      <w:pPr>
        <w:ind w:left="4668" w:hanging="180"/>
      </w:pPr>
    </w:lvl>
    <w:lvl w:ilvl="6" w:tplc="8C700CAC" w:tentative="1">
      <w:start w:val="1"/>
      <w:numFmt w:val="decimal"/>
      <w:lvlText w:val="%7."/>
      <w:lvlJc w:val="left"/>
      <w:pPr>
        <w:ind w:left="5388" w:hanging="360"/>
      </w:pPr>
    </w:lvl>
    <w:lvl w:ilvl="7" w:tplc="9646A438" w:tentative="1">
      <w:start w:val="1"/>
      <w:numFmt w:val="lowerLetter"/>
      <w:lvlText w:val="%8."/>
      <w:lvlJc w:val="left"/>
      <w:pPr>
        <w:ind w:left="6108" w:hanging="360"/>
      </w:pPr>
    </w:lvl>
    <w:lvl w:ilvl="8" w:tplc="773CB130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B5F62C2"/>
    <w:multiLevelType w:val="hybridMultilevel"/>
    <w:tmpl w:val="89CE29E4"/>
    <w:lvl w:ilvl="0" w:tplc="D32E09D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BA6C61B6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1088B3F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E45412F6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EF06448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DABCF18E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6B5075A2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38AC9B20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A2D2FBCA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3F3C201E"/>
    <w:multiLevelType w:val="hybridMultilevel"/>
    <w:tmpl w:val="8D00CFDA"/>
    <w:lvl w:ilvl="0" w:tplc="E4AA03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6D3036DE" w:tentative="1">
      <w:start w:val="1"/>
      <w:numFmt w:val="lowerLetter"/>
      <w:lvlText w:val="%2."/>
      <w:lvlJc w:val="left"/>
      <w:pPr>
        <w:ind w:left="1800" w:hanging="360"/>
      </w:pPr>
    </w:lvl>
    <w:lvl w:ilvl="2" w:tplc="63A2C62A" w:tentative="1">
      <w:start w:val="1"/>
      <w:numFmt w:val="lowerRoman"/>
      <w:lvlText w:val="%3."/>
      <w:lvlJc w:val="right"/>
      <w:pPr>
        <w:ind w:left="2520" w:hanging="180"/>
      </w:pPr>
    </w:lvl>
    <w:lvl w:ilvl="3" w:tplc="E0628C66" w:tentative="1">
      <w:start w:val="1"/>
      <w:numFmt w:val="decimal"/>
      <w:lvlText w:val="%4."/>
      <w:lvlJc w:val="left"/>
      <w:pPr>
        <w:ind w:left="3240" w:hanging="360"/>
      </w:pPr>
    </w:lvl>
    <w:lvl w:ilvl="4" w:tplc="B52859E4" w:tentative="1">
      <w:start w:val="1"/>
      <w:numFmt w:val="lowerLetter"/>
      <w:lvlText w:val="%5."/>
      <w:lvlJc w:val="left"/>
      <w:pPr>
        <w:ind w:left="3960" w:hanging="360"/>
      </w:pPr>
    </w:lvl>
    <w:lvl w:ilvl="5" w:tplc="E7229436" w:tentative="1">
      <w:start w:val="1"/>
      <w:numFmt w:val="lowerRoman"/>
      <w:lvlText w:val="%6."/>
      <w:lvlJc w:val="right"/>
      <w:pPr>
        <w:ind w:left="4680" w:hanging="180"/>
      </w:pPr>
    </w:lvl>
    <w:lvl w:ilvl="6" w:tplc="4B764E4E" w:tentative="1">
      <w:start w:val="1"/>
      <w:numFmt w:val="decimal"/>
      <w:lvlText w:val="%7."/>
      <w:lvlJc w:val="left"/>
      <w:pPr>
        <w:ind w:left="5400" w:hanging="360"/>
      </w:pPr>
    </w:lvl>
    <w:lvl w:ilvl="7" w:tplc="7C0AF2B4" w:tentative="1">
      <w:start w:val="1"/>
      <w:numFmt w:val="lowerLetter"/>
      <w:lvlText w:val="%8."/>
      <w:lvlJc w:val="left"/>
      <w:pPr>
        <w:ind w:left="6120" w:hanging="360"/>
      </w:pPr>
    </w:lvl>
    <w:lvl w:ilvl="8" w:tplc="ADCE434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46479FC"/>
    <w:multiLevelType w:val="hybridMultilevel"/>
    <w:tmpl w:val="0E0AEEFC"/>
    <w:lvl w:ilvl="0" w:tplc="D21294C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C3E4A78E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79DC70F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5B646204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C6B6C1BA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92A67346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C8DE9362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B8066934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54C8046A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489E25ED"/>
    <w:multiLevelType w:val="hybridMultilevel"/>
    <w:tmpl w:val="AF665D72"/>
    <w:lvl w:ilvl="0" w:tplc="55C287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7960D6CC" w:tentative="1">
      <w:start w:val="1"/>
      <w:numFmt w:val="lowerLetter"/>
      <w:lvlText w:val="%2."/>
      <w:lvlJc w:val="left"/>
      <w:pPr>
        <w:ind w:left="1785" w:hanging="360"/>
      </w:pPr>
    </w:lvl>
    <w:lvl w:ilvl="2" w:tplc="FE34D004" w:tentative="1">
      <w:start w:val="1"/>
      <w:numFmt w:val="lowerRoman"/>
      <w:lvlText w:val="%3."/>
      <w:lvlJc w:val="right"/>
      <w:pPr>
        <w:ind w:left="2505" w:hanging="180"/>
      </w:pPr>
    </w:lvl>
    <w:lvl w:ilvl="3" w:tplc="A9DCEFD2" w:tentative="1">
      <w:start w:val="1"/>
      <w:numFmt w:val="decimal"/>
      <w:lvlText w:val="%4."/>
      <w:lvlJc w:val="left"/>
      <w:pPr>
        <w:ind w:left="3225" w:hanging="360"/>
      </w:pPr>
    </w:lvl>
    <w:lvl w:ilvl="4" w:tplc="FAE489CA" w:tentative="1">
      <w:start w:val="1"/>
      <w:numFmt w:val="lowerLetter"/>
      <w:lvlText w:val="%5."/>
      <w:lvlJc w:val="left"/>
      <w:pPr>
        <w:ind w:left="3945" w:hanging="360"/>
      </w:pPr>
    </w:lvl>
    <w:lvl w:ilvl="5" w:tplc="787CAEE6" w:tentative="1">
      <w:start w:val="1"/>
      <w:numFmt w:val="lowerRoman"/>
      <w:lvlText w:val="%6."/>
      <w:lvlJc w:val="right"/>
      <w:pPr>
        <w:ind w:left="4665" w:hanging="180"/>
      </w:pPr>
    </w:lvl>
    <w:lvl w:ilvl="6" w:tplc="1B3ADB8A" w:tentative="1">
      <w:start w:val="1"/>
      <w:numFmt w:val="decimal"/>
      <w:lvlText w:val="%7."/>
      <w:lvlJc w:val="left"/>
      <w:pPr>
        <w:ind w:left="5385" w:hanging="360"/>
      </w:pPr>
    </w:lvl>
    <w:lvl w:ilvl="7" w:tplc="D4788B38" w:tentative="1">
      <w:start w:val="1"/>
      <w:numFmt w:val="lowerLetter"/>
      <w:lvlText w:val="%8."/>
      <w:lvlJc w:val="left"/>
      <w:pPr>
        <w:ind w:left="6105" w:hanging="360"/>
      </w:pPr>
    </w:lvl>
    <w:lvl w:ilvl="8" w:tplc="759EA34C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49C838A5"/>
    <w:multiLevelType w:val="hybridMultilevel"/>
    <w:tmpl w:val="FD8A3DEC"/>
    <w:lvl w:ilvl="0" w:tplc="C75A735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E626CC1E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41BAD6A4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796456C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94C4AFB2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C5C0DA20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812AAEFE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E49E3F4C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B484CA2A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>
    <w:nsid w:val="4BC6265D"/>
    <w:multiLevelType w:val="hybridMultilevel"/>
    <w:tmpl w:val="8C4E1588"/>
    <w:lvl w:ilvl="0" w:tplc="A6BAC67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5D088BDC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EA9273C0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A769CB2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E70EC11A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A07AE648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E12624E2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5BE6167C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EA36D5F4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4BC74ED6"/>
    <w:multiLevelType w:val="hybridMultilevel"/>
    <w:tmpl w:val="AE522EFA"/>
    <w:lvl w:ilvl="0" w:tplc="11F2B5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A81034" w:tentative="1">
      <w:start w:val="1"/>
      <w:numFmt w:val="lowerLetter"/>
      <w:lvlText w:val="%2."/>
      <w:lvlJc w:val="left"/>
      <w:pPr>
        <w:ind w:left="1440" w:hanging="360"/>
      </w:pPr>
    </w:lvl>
    <w:lvl w:ilvl="2" w:tplc="EAE046E4" w:tentative="1">
      <w:start w:val="1"/>
      <w:numFmt w:val="lowerRoman"/>
      <w:lvlText w:val="%3."/>
      <w:lvlJc w:val="right"/>
      <w:pPr>
        <w:ind w:left="2160" w:hanging="180"/>
      </w:pPr>
    </w:lvl>
    <w:lvl w:ilvl="3" w:tplc="E4B488B0" w:tentative="1">
      <w:start w:val="1"/>
      <w:numFmt w:val="decimal"/>
      <w:lvlText w:val="%4."/>
      <w:lvlJc w:val="left"/>
      <w:pPr>
        <w:ind w:left="2880" w:hanging="360"/>
      </w:pPr>
    </w:lvl>
    <w:lvl w:ilvl="4" w:tplc="4C1AF020" w:tentative="1">
      <w:start w:val="1"/>
      <w:numFmt w:val="lowerLetter"/>
      <w:lvlText w:val="%5."/>
      <w:lvlJc w:val="left"/>
      <w:pPr>
        <w:ind w:left="3600" w:hanging="360"/>
      </w:pPr>
    </w:lvl>
    <w:lvl w:ilvl="5" w:tplc="B3BE0EBA" w:tentative="1">
      <w:start w:val="1"/>
      <w:numFmt w:val="lowerRoman"/>
      <w:lvlText w:val="%6."/>
      <w:lvlJc w:val="right"/>
      <w:pPr>
        <w:ind w:left="4320" w:hanging="180"/>
      </w:pPr>
    </w:lvl>
    <w:lvl w:ilvl="6" w:tplc="6D54CEF0" w:tentative="1">
      <w:start w:val="1"/>
      <w:numFmt w:val="decimal"/>
      <w:lvlText w:val="%7."/>
      <w:lvlJc w:val="left"/>
      <w:pPr>
        <w:ind w:left="5040" w:hanging="360"/>
      </w:pPr>
    </w:lvl>
    <w:lvl w:ilvl="7" w:tplc="6B28443A" w:tentative="1">
      <w:start w:val="1"/>
      <w:numFmt w:val="lowerLetter"/>
      <w:lvlText w:val="%8."/>
      <w:lvlJc w:val="left"/>
      <w:pPr>
        <w:ind w:left="5760" w:hanging="360"/>
      </w:pPr>
    </w:lvl>
    <w:lvl w:ilvl="8" w:tplc="C45C93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B601E8"/>
    <w:multiLevelType w:val="hybridMultilevel"/>
    <w:tmpl w:val="27CABB4C"/>
    <w:lvl w:ilvl="0" w:tplc="669CFD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3EF8FE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C2E3B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9F03B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6CBF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A1C4A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F4895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EEBD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D5665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FAC523D"/>
    <w:multiLevelType w:val="hybridMultilevel"/>
    <w:tmpl w:val="1A92A424"/>
    <w:lvl w:ilvl="0" w:tplc="F2FE88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52AC295E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549C643C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C9869AC6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25BE7242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C3C29F6C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807C9D0A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145084F4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1AA2FE36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>
    <w:nsid w:val="56A54EAF"/>
    <w:multiLevelType w:val="singleLevel"/>
    <w:tmpl w:val="8E74A29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8">
    <w:nsid w:val="56B76F30"/>
    <w:multiLevelType w:val="singleLevel"/>
    <w:tmpl w:val="BE3EEF0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9">
    <w:nsid w:val="574405A4"/>
    <w:multiLevelType w:val="hybridMultilevel"/>
    <w:tmpl w:val="BBB22E22"/>
    <w:lvl w:ilvl="0" w:tplc="ACCCC4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9B2D088" w:tentative="1">
      <w:start w:val="1"/>
      <w:numFmt w:val="lowerLetter"/>
      <w:lvlText w:val="%2."/>
      <w:lvlJc w:val="left"/>
      <w:pPr>
        <w:ind w:left="1789" w:hanging="360"/>
      </w:pPr>
    </w:lvl>
    <w:lvl w:ilvl="2" w:tplc="6FDE1E48" w:tentative="1">
      <w:start w:val="1"/>
      <w:numFmt w:val="lowerRoman"/>
      <w:lvlText w:val="%3."/>
      <w:lvlJc w:val="right"/>
      <w:pPr>
        <w:ind w:left="2509" w:hanging="180"/>
      </w:pPr>
    </w:lvl>
    <w:lvl w:ilvl="3" w:tplc="16CAA676" w:tentative="1">
      <w:start w:val="1"/>
      <w:numFmt w:val="decimal"/>
      <w:lvlText w:val="%4."/>
      <w:lvlJc w:val="left"/>
      <w:pPr>
        <w:ind w:left="3229" w:hanging="360"/>
      </w:pPr>
    </w:lvl>
    <w:lvl w:ilvl="4" w:tplc="A398794E" w:tentative="1">
      <w:start w:val="1"/>
      <w:numFmt w:val="lowerLetter"/>
      <w:lvlText w:val="%5."/>
      <w:lvlJc w:val="left"/>
      <w:pPr>
        <w:ind w:left="3949" w:hanging="360"/>
      </w:pPr>
    </w:lvl>
    <w:lvl w:ilvl="5" w:tplc="0A6E5EF6" w:tentative="1">
      <w:start w:val="1"/>
      <w:numFmt w:val="lowerRoman"/>
      <w:lvlText w:val="%6."/>
      <w:lvlJc w:val="right"/>
      <w:pPr>
        <w:ind w:left="4669" w:hanging="180"/>
      </w:pPr>
    </w:lvl>
    <w:lvl w:ilvl="6" w:tplc="73727F76" w:tentative="1">
      <w:start w:val="1"/>
      <w:numFmt w:val="decimal"/>
      <w:lvlText w:val="%7."/>
      <w:lvlJc w:val="left"/>
      <w:pPr>
        <w:ind w:left="5389" w:hanging="360"/>
      </w:pPr>
    </w:lvl>
    <w:lvl w:ilvl="7" w:tplc="323A26D8" w:tentative="1">
      <w:start w:val="1"/>
      <w:numFmt w:val="lowerLetter"/>
      <w:lvlText w:val="%8."/>
      <w:lvlJc w:val="left"/>
      <w:pPr>
        <w:ind w:left="6109" w:hanging="360"/>
      </w:pPr>
    </w:lvl>
    <w:lvl w:ilvl="8" w:tplc="ACB8B104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7E40C1C"/>
    <w:multiLevelType w:val="singleLevel"/>
    <w:tmpl w:val="600AD65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1">
    <w:nsid w:val="58C70F1F"/>
    <w:multiLevelType w:val="singleLevel"/>
    <w:tmpl w:val="758C1C00"/>
    <w:lvl w:ilvl="0">
      <w:start w:val="12"/>
      <w:numFmt w:val="decimal"/>
      <w:lvlText w:val="%1"/>
      <w:lvlJc w:val="left"/>
      <w:pPr>
        <w:tabs>
          <w:tab w:val="num" w:pos="1485"/>
        </w:tabs>
        <w:ind w:left="1485" w:hanging="420"/>
      </w:pPr>
      <w:rPr>
        <w:rFonts w:hint="default"/>
      </w:rPr>
    </w:lvl>
  </w:abstractNum>
  <w:abstractNum w:abstractNumId="22">
    <w:nsid w:val="5A386FAB"/>
    <w:multiLevelType w:val="hybridMultilevel"/>
    <w:tmpl w:val="6A0EFFBC"/>
    <w:lvl w:ilvl="0" w:tplc="F09E7AB6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71A2A1A" w:tentative="1">
      <w:start w:val="1"/>
      <w:numFmt w:val="lowerLetter"/>
      <w:lvlText w:val="%2."/>
      <w:lvlJc w:val="left"/>
      <w:pPr>
        <w:ind w:left="2160" w:hanging="360"/>
      </w:pPr>
    </w:lvl>
    <w:lvl w:ilvl="2" w:tplc="922882C2" w:tentative="1">
      <w:start w:val="1"/>
      <w:numFmt w:val="lowerRoman"/>
      <w:lvlText w:val="%3."/>
      <w:lvlJc w:val="right"/>
      <w:pPr>
        <w:ind w:left="2880" w:hanging="180"/>
      </w:pPr>
    </w:lvl>
    <w:lvl w:ilvl="3" w:tplc="CD96A5F8" w:tentative="1">
      <w:start w:val="1"/>
      <w:numFmt w:val="decimal"/>
      <w:lvlText w:val="%4."/>
      <w:lvlJc w:val="left"/>
      <w:pPr>
        <w:ind w:left="3600" w:hanging="360"/>
      </w:pPr>
    </w:lvl>
    <w:lvl w:ilvl="4" w:tplc="A0822658" w:tentative="1">
      <w:start w:val="1"/>
      <w:numFmt w:val="lowerLetter"/>
      <w:lvlText w:val="%5."/>
      <w:lvlJc w:val="left"/>
      <w:pPr>
        <w:ind w:left="4320" w:hanging="360"/>
      </w:pPr>
    </w:lvl>
    <w:lvl w:ilvl="5" w:tplc="659EE848" w:tentative="1">
      <w:start w:val="1"/>
      <w:numFmt w:val="lowerRoman"/>
      <w:lvlText w:val="%6."/>
      <w:lvlJc w:val="right"/>
      <w:pPr>
        <w:ind w:left="5040" w:hanging="180"/>
      </w:pPr>
    </w:lvl>
    <w:lvl w:ilvl="6" w:tplc="B8B45E86" w:tentative="1">
      <w:start w:val="1"/>
      <w:numFmt w:val="decimal"/>
      <w:lvlText w:val="%7."/>
      <w:lvlJc w:val="left"/>
      <w:pPr>
        <w:ind w:left="5760" w:hanging="360"/>
      </w:pPr>
    </w:lvl>
    <w:lvl w:ilvl="7" w:tplc="C95C66E6" w:tentative="1">
      <w:start w:val="1"/>
      <w:numFmt w:val="lowerLetter"/>
      <w:lvlText w:val="%8."/>
      <w:lvlJc w:val="left"/>
      <w:pPr>
        <w:ind w:left="6480" w:hanging="360"/>
      </w:pPr>
    </w:lvl>
    <w:lvl w:ilvl="8" w:tplc="03C4C01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607F20CC"/>
    <w:multiLevelType w:val="hybridMultilevel"/>
    <w:tmpl w:val="5AA276C4"/>
    <w:lvl w:ilvl="0" w:tplc="3CE6912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37EEC74" w:tentative="1">
      <w:start w:val="1"/>
      <w:numFmt w:val="lowerLetter"/>
      <w:lvlText w:val="%2."/>
      <w:lvlJc w:val="left"/>
      <w:pPr>
        <w:ind w:left="1440" w:hanging="360"/>
      </w:pPr>
    </w:lvl>
    <w:lvl w:ilvl="2" w:tplc="DED419F4" w:tentative="1">
      <w:start w:val="1"/>
      <w:numFmt w:val="lowerRoman"/>
      <w:lvlText w:val="%3."/>
      <w:lvlJc w:val="right"/>
      <w:pPr>
        <w:ind w:left="2160" w:hanging="180"/>
      </w:pPr>
    </w:lvl>
    <w:lvl w:ilvl="3" w:tplc="25B0523A" w:tentative="1">
      <w:start w:val="1"/>
      <w:numFmt w:val="decimal"/>
      <w:lvlText w:val="%4."/>
      <w:lvlJc w:val="left"/>
      <w:pPr>
        <w:ind w:left="2880" w:hanging="360"/>
      </w:pPr>
    </w:lvl>
    <w:lvl w:ilvl="4" w:tplc="F45AB682" w:tentative="1">
      <w:start w:val="1"/>
      <w:numFmt w:val="lowerLetter"/>
      <w:lvlText w:val="%5."/>
      <w:lvlJc w:val="left"/>
      <w:pPr>
        <w:ind w:left="3600" w:hanging="360"/>
      </w:pPr>
    </w:lvl>
    <w:lvl w:ilvl="5" w:tplc="12885F72" w:tentative="1">
      <w:start w:val="1"/>
      <w:numFmt w:val="lowerRoman"/>
      <w:lvlText w:val="%6."/>
      <w:lvlJc w:val="right"/>
      <w:pPr>
        <w:ind w:left="4320" w:hanging="180"/>
      </w:pPr>
    </w:lvl>
    <w:lvl w:ilvl="6" w:tplc="2B2C9092" w:tentative="1">
      <w:start w:val="1"/>
      <w:numFmt w:val="decimal"/>
      <w:lvlText w:val="%7."/>
      <w:lvlJc w:val="left"/>
      <w:pPr>
        <w:ind w:left="5040" w:hanging="360"/>
      </w:pPr>
    </w:lvl>
    <w:lvl w:ilvl="7" w:tplc="C7CEC6EE" w:tentative="1">
      <w:start w:val="1"/>
      <w:numFmt w:val="lowerLetter"/>
      <w:lvlText w:val="%8."/>
      <w:lvlJc w:val="left"/>
      <w:pPr>
        <w:ind w:left="5760" w:hanging="360"/>
      </w:pPr>
    </w:lvl>
    <w:lvl w:ilvl="8" w:tplc="1F9063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A61557"/>
    <w:multiLevelType w:val="hybridMultilevel"/>
    <w:tmpl w:val="9664220A"/>
    <w:lvl w:ilvl="0" w:tplc="59242A5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B39CD664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32241480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B0D8C960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02B2EC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AD38F0A4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825433CC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72B4F070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BB926D3E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5">
    <w:nsid w:val="6ED248E7"/>
    <w:multiLevelType w:val="hybridMultilevel"/>
    <w:tmpl w:val="FF120F58"/>
    <w:lvl w:ilvl="0" w:tplc="7952BDB6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77BCFD9C">
      <w:numFmt w:val="decimal"/>
      <w:lvlText w:val=""/>
      <w:lvlJc w:val="left"/>
    </w:lvl>
    <w:lvl w:ilvl="2" w:tplc="FB5A5112">
      <w:numFmt w:val="decimal"/>
      <w:lvlText w:val=""/>
      <w:lvlJc w:val="left"/>
    </w:lvl>
    <w:lvl w:ilvl="3" w:tplc="B0FC463E">
      <w:numFmt w:val="decimal"/>
      <w:lvlText w:val=""/>
      <w:lvlJc w:val="left"/>
    </w:lvl>
    <w:lvl w:ilvl="4" w:tplc="23C24FD4">
      <w:numFmt w:val="decimal"/>
      <w:lvlText w:val=""/>
      <w:lvlJc w:val="left"/>
    </w:lvl>
    <w:lvl w:ilvl="5" w:tplc="D9564218">
      <w:numFmt w:val="decimal"/>
      <w:lvlText w:val=""/>
      <w:lvlJc w:val="left"/>
    </w:lvl>
    <w:lvl w:ilvl="6" w:tplc="F0EAF6F6">
      <w:numFmt w:val="decimal"/>
      <w:lvlText w:val=""/>
      <w:lvlJc w:val="left"/>
    </w:lvl>
    <w:lvl w:ilvl="7" w:tplc="DF1253EE">
      <w:numFmt w:val="decimal"/>
      <w:lvlText w:val=""/>
      <w:lvlJc w:val="left"/>
    </w:lvl>
    <w:lvl w:ilvl="8" w:tplc="69AA027E">
      <w:numFmt w:val="decimal"/>
      <w:lvlText w:val=""/>
      <w:lvlJc w:val="left"/>
    </w:lvl>
  </w:abstractNum>
  <w:abstractNum w:abstractNumId="26">
    <w:nsid w:val="75B02389"/>
    <w:multiLevelType w:val="hybridMultilevel"/>
    <w:tmpl w:val="B63A3EB4"/>
    <w:lvl w:ilvl="0" w:tplc="927C048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4089A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12E56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C233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EE50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2869B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2C8A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241A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6ACAC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1"/>
  </w:num>
  <w:num w:numId="3">
    <w:abstractNumId w:val="1"/>
  </w:num>
  <w:num w:numId="4">
    <w:abstractNumId w:val="5"/>
  </w:num>
  <w:num w:numId="5">
    <w:abstractNumId w:val="20"/>
  </w:num>
  <w:num w:numId="6">
    <w:abstractNumId w:val="4"/>
  </w:num>
  <w:num w:numId="7">
    <w:abstractNumId w:val="18"/>
  </w:num>
  <w:num w:numId="8">
    <w:abstractNumId w:val="2"/>
  </w:num>
  <w:num w:numId="9">
    <w:abstractNumId w:val="26"/>
  </w:num>
  <w:num w:numId="10">
    <w:abstractNumId w:val="0"/>
  </w:num>
  <w:num w:numId="11">
    <w:abstractNumId w:val="13"/>
  </w:num>
  <w:num w:numId="12">
    <w:abstractNumId w:val="10"/>
  </w:num>
  <w:num w:numId="13">
    <w:abstractNumId w:val="12"/>
  </w:num>
  <w:num w:numId="14">
    <w:abstractNumId w:val="24"/>
  </w:num>
  <w:num w:numId="15">
    <w:abstractNumId w:val="3"/>
  </w:num>
  <w:num w:numId="16">
    <w:abstractNumId w:val="16"/>
  </w:num>
  <w:num w:numId="17">
    <w:abstractNumId w:val="6"/>
  </w:num>
  <w:num w:numId="18">
    <w:abstractNumId w:val="8"/>
  </w:num>
  <w:num w:numId="19">
    <w:abstractNumId w:val="11"/>
  </w:num>
  <w:num w:numId="20">
    <w:abstractNumId w:val="14"/>
  </w:num>
  <w:num w:numId="21">
    <w:abstractNumId w:val="15"/>
  </w:num>
  <w:num w:numId="22">
    <w:abstractNumId w:val="25"/>
  </w:num>
  <w:num w:numId="23">
    <w:abstractNumId w:val="23"/>
  </w:num>
  <w:num w:numId="24">
    <w:abstractNumId w:val="7"/>
  </w:num>
  <w:num w:numId="25">
    <w:abstractNumId w:val="19"/>
  </w:num>
  <w:num w:numId="26">
    <w:abstractNumId w:val="9"/>
  </w:num>
  <w:num w:numId="2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autoHyphenation/>
  <w:hyphenationZone w:val="142"/>
  <w:displayHorizontalDrawingGridEvery w:val="0"/>
  <w:displayVerticalDrawingGridEvery w:val="0"/>
  <w:doNotUseMarginsForDrawingGridOrigin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3486"/>
    <w:rsid w:val="00003FA9"/>
    <w:rsid w:val="0000558E"/>
    <w:rsid w:val="0000603B"/>
    <w:rsid w:val="00011E9F"/>
    <w:rsid w:val="00017889"/>
    <w:rsid w:val="00023293"/>
    <w:rsid w:val="0002434E"/>
    <w:rsid w:val="00025A3B"/>
    <w:rsid w:val="00033486"/>
    <w:rsid w:val="00036C7C"/>
    <w:rsid w:val="000533D0"/>
    <w:rsid w:val="00055E46"/>
    <w:rsid w:val="00061D11"/>
    <w:rsid w:val="00062F88"/>
    <w:rsid w:val="00065A97"/>
    <w:rsid w:val="000762D0"/>
    <w:rsid w:val="00090180"/>
    <w:rsid w:val="000913AE"/>
    <w:rsid w:val="000934EB"/>
    <w:rsid w:val="00094408"/>
    <w:rsid w:val="000A18EA"/>
    <w:rsid w:val="000A4F60"/>
    <w:rsid w:val="000A6A8B"/>
    <w:rsid w:val="000B6916"/>
    <w:rsid w:val="000C0049"/>
    <w:rsid w:val="000C2084"/>
    <w:rsid w:val="000D4F4E"/>
    <w:rsid w:val="000D73BE"/>
    <w:rsid w:val="000E2914"/>
    <w:rsid w:val="000F0407"/>
    <w:rsid w:val="000F50F8"/>
    <w:rsid w:val="00102832"/>
    <w:rsid w:val="00121421"/>
    <w:rsid w:val="00121CA6"/>
    <w:rsid w:val="001248EA"/>
    <w:rsid w:val="001253D1"/>
    <w:rsid w:val="00133576"/>
    <w:rsid w:val="001348A4"/>
    <w:rsid w:val="0013527D"/>
    <w:rsid w:val="00137F27"/>
    <w:rsid w:val="00141B60"/>
    <w:rsid w:val="0014334F"/>
    <w:rsid w:val="001436A2"/>
    <w:rsid w:val="00144B6F"/>
    <w:rsid w:val="00147564"/>
    <w:rsid w:val="001506BB"/>
    <w:rsid w:val="00152549"/>
    <w:rsid w:val="00155A9F"/>
    <w:rsid w:val="00155FF9"/>
    <w:rsid w:val="00156FBA"/>
    <w:rsid w:val="00162C17"/>
    <w:rsid w:val="001664FD"/>
    <w:rsid w:val="00170816"/>
    <w:rsid w:val="00182571"/>
    <w:rsid w:val="001875EB"/>
    <w:rsid w:val="001A1D92"/>
    <w:rsid w:val="001A4768"/>
    <w:rsid w:val="001C14AC"/>
    <w:rsid w:val="001C29E4"/>
    <w:rsid w:val="001C71BD"/>
    <w:rsid w:val="001E33A0"/>
    <w:rsid w:val="001E4FFA"/>
    <w:rsid w:val="001E52FC"/>
    <w:rsid w:val="001E65C6"/>
    <w:rsid w:val="001E75FA"/>
    <w:rsid w:val="001E7D36"/>
    <w:rsid w:val="001F67C0"/>
    <w:rsid w:val="0020112C"/>
    <w:rsid w:val="0021007C"/>
    <w:rsid w:val="00214A4A"/>
    <w:rsid w:val="00216AD4"/>
    <w:rsid w:val="00221329"/>
    <w:rsid w:val="0022316C"/>
    <w:rsid w:val="00224A0B"/>
    <w:rsid w:val="0023061E"/>
    <w:rsid w:val="002308F9"/>
    <w:rsid w:val="002350E4"/>
    <w:rsid w:val="002373FC"/>
    <w:rsid w:val="00242247"/>
    <w:rsid w:val="00244CAF"/>
    <w:rsid w:val="002452E4"/>
    <w:rsid w:val="0025399E"/>
    <w:rsid w:val="00254434"/>
    <w:rsid w:val="002558B2"/>
    <w:rsid w:val="002558EB"/>
    <w:rsid w:val="00255906"/>
    <w:rsid w:val="00257045"/>
    <w:rsid w:val="002576F3"/>
    <w:rsid w:val="002640BB"/>
    <w:rsid w:val="0026631C"/>
    <w:rsid w:val="00267389"/>
    <w:rsid w:val="00270CEF"/>
    <w:rsid w:val="002713A8"/>
    <w:rsid w:val="00273F30"/>
    <w:rsid w:val="00280551"/>
    <w:rsid w:val="0028068F"/>
    <w:rsid w:val="00284B9B"/>
    <w:rsid w:val="00292811"/>
    <w:rsid w:val="0029457E"/>
    <w:rsid w:val="00294AED"/>
    <w:rsid w:val="002954E3"/>
    <w:rsid w:val="00295876"/>
    <w:rsid w:val="00297506"/>
    <w:rsid w:val="002A0DB9"/>
    <w:rsid w:val="002B1817"/>
    <w:rsid w:val="002B3042"/>
    <w:rsid w:val="002B4E83"/>
    <w:rsid w:val="002B61F4"/>
    <w:rsid w:val="002B6E8E"/>
    <w:rsid w:val="002C132D"/>
    <w:rsid w:val="002C3543"/>
    <w:rsid w:val="002C461D"/>
    <w:rsid w:val="002D06FA"/>
    <w:rsid w:val="002D4151"/>
    <w:rsid w:val="002D60D7"/>
    <w:rsid w:val="002D74F2"/>
    <w:rsid w:val="002E2422"/>
    <w:rsid w:val="002E38D9"/>
    <w:rsid w:val="002E3FA5"/>
    <w:rsid w:val="002E467B"/>
    <w:rsid w:val="002E543C"/>
    <w:rsid w:val="002F0863"/>
    <w:rsid w:val="002F31B4"/>
    <w:rsid w:val="002F343C"/>
    <w:rsid w:val="002F3CFB"/>
    <w:rsid w:val="002F67D9"/>
    <w:rsid w:val="0030150F"/>
    <w:rsid w:val="00306800"/>
    <w:rsid w:val="00306932"/>
    <w:rsid w:val="00307A37"/>
    <w:rsid w:val="00307E16"/>
    <w:rsid w:val="003106DD"/>
    <w:rsid w:val="00310BCE"/>
    <w:rsid w:val="003125FE"/>
    <w:rsid w:val="00312C6B"/>
    <w:rsid w:val="003137A5"/>
    <w:rsid w:val="003171C1"/>
    <w:rsid w:val="00320054"/>
    <w:rsid w:val="003204AF"/>
    <w:rsid w:val="00326C17"/>
    <w:rsid w:val="003275D2"/>
    <w:rsid w:val="003347D9"/>
    <w:rsid w:val="003373BA"/>
    <w:rsid w:val="0035658C"/>
    <w:rsid w:val="003565E8"/>
    <w:rsid w:val="003700CA"/>
    <w:rsid w:val="003773B7"/>
    <w:rsid w:val="00380620"/>
    <w:rsid w:val="0038631F"/>
    <w:rsid w:val="0039101B"/>
    <w:rsid w:val="0039556C"/>
    <w:rsid w:val="003A1378"/>
    <w:rsid w:val="003B2302"/>
    <w:rsid w:val="003B3831"/>
    <w:rsid w:val="003C1232"/>
    <w:rsid w:val="003C14B3"/>
    <w:rsid w:val="003C3774"/>
    <w:rsid w:val="003C37D2"/>
    <w:rsid w:val="003C6175"/>
    <w:rsid w:val="003D07BF"/>
    <w:rsid w:val="003E01E2"/>
    <w:rsid w:val="003E5FA3"/>
    <w:rsid w:val="003F2B36"/>
    <w:rsid w:val="00402C1E"/>
    <w:rsid w:val="004074D3"/>
    <w:rsid w:val="00407ABC"/>
    <w:rsid w:val="004122D9"/>
    <w:rsid w:val="00412748"/>
    <w:rsid w:val="00412C3E"/>
    <w:rsid w:val="004249DE"/>
    <w:rsid w:val="00430307"/>
    <w:rsid w:val="00430F45"/>
    <w:rsid w:val="0043349A"/>
    <w:rsid w:val="00434125"/>
    <w:rsid w:val="00434A6A"/>
    <w:rsid w:val="00434B63"/>
    <w:rsid w:val="00440052"/>
    <w:rsid w:val="00441D01"/>
    <w:rsid w:val="004454A9"/>
    <w:rsid w:val="004510AB"/>
    <w:rsid w:val="00477E61"/>
    <w:rsid w:val="0048064F"/>
    <w:rsid w:val="00486534"/>
    <w:rsid w:val="00487DA6"/>
    <w:rsid w:val="00491DD1"/>
    <w:rsid w:val="0049609E"/>
    <w:rsid w:val="0049650E"/>
    <w:rsid w:val="00497391"/>
    <w:rsid w:val="004A1094"/>
    <w:rsid w:val="004A42E0"/>
    <w:rsid w:val="004A660B"/>
    <w:rsid w:val="004A6670"/>
    <w:rsid w:val="004A66D0"/>
    <w:rsid w:val="004B405D"/>
    <w:rsid w:val="004B6A39"/>
    <w:rsid w:val="004C22F8"/>
    <w:rsid w:val="004C36BF"/>
    <w:rsid w:val="004D1488"/>
    <w:rsid w:val="004D347C"/>
    <w:rsid w:val="004D7FF8"/>
    <w:rsid w:val="004F304D"/>
    <w:rsid w:val="004F4DFE"/>
    <w:rsid w:val="004F5274"/>
    <w:rsid w:val="004F712C"/>
    <w:rsid w:val="00503AE7"/>
    <w:rsid w:val="00511321"/>
    <w:rsid w:val="00512551"/>
    <w:rsid w:val="005168E6"/>
    <w:rsid w:val="005216F0"/>
    <w:rsid w:val="0052459B"/>
    <w:rsid w:val="00533742"/>
    <w:rsid w:val="00533D8B"/>
    <w:rsid w:val="00535611"/>
    <w:rsid w:val="00540F64"/>
    <w:rsid w:val="005542C1"/>
    <w:rsid w:val="00591229"/>
    <w:rsid w:val="005939A7"/>
    <w:rsid w:val="00593CE5"/>
    <w:rsid w:val="0059730B"/>
    <w:rsid w:val="005977B7"/>
    <w:rsid w:val="005A34FD"/>
    <w:rsid w:val="005B26F7"/>
    <w:rsid w:val="005B409B"/>
    <w:rsid w:val="005C11AD"/>
    <w:rsid w:val="005C406A"/>
    <w:rsid w:val="005C7427"/>
    <w:rsid w:val="005C798B"/>
    <w:rsid w:val="005D16C4"/>
    <w:rsid w:val="005D761A"/>
    <w:rsid w:val="005E202C"/>
    <w:rsid w:val="005E31B2"/>
    <w:rsid w:val="005F349B"/>
    <w:rsid w:val="0060159A"/>
    <w:rsid w:val="00601EFD"/>
    <w:rsid w:val="006034C1"/>
    <w:rsid w:val="00607D54"/>
    <w:rsid w:val="00622796"/>
    <w:rsid w:val="00640687"/>
    <w:rsid w:val="0064270E"/>
    <w:rsid w:val="00645D78"/>
    <w:rsid w:val="00646230"/>
    <w:rsid w:val="00647C06"/>
    <w:rsid w:val="0065243F"/>
    <w:rsid w:val="00655E4C"/>
    <w:rsid w:val="00660110"/>
    <w:rsid w:val="0066228F"/>
    <w:rsid w:val="00663FB5"/>
    <w:rsid w:val="00670B8D"/>
    <w:rsid w:val="00672EF5"/>
    <w:rsid w:val="006744D0"/>
    <w:rsid w:val="00683E02"/>
    <w:rsid w:val="006854C8"/>
    <w:rsid w:val="00685B50"/>
    <w:rsid w:val="00691CB5"/>
    <w:rsid w:val="00696549"/>
    <w:rsid w:val="006A7754"/>
    <w:rsid w:val="006B28BA"/>
    <w:rsid w:val="006C4948"/>
    <w:rsid w:val="006D1EE9"/>
    <w:rsid w:val="006E01A7"/>
    <w:rsid w:val="006E13EF"/>
    <w:rsid w:val="006E4F8C"/>
    <w:rsid w:val="006F018F"/>
    <w:rsid w:val="006F2C7E"/>
    <w:rsid w:val="006F41F9"/>
    <w:rsid w:val="00703460"/>
    <w:rsid w:val="0070771C"/>
    <w:rsid w:val="007104AB"/>
    <w:rsid w:val="00711720"/>
    <w:rsid w:val="007216C1"/>
    <w:rsid w:val="007240EC"/>
    <w:rsid w:val="00724314"/>
    <w:rsid w:val="0072757D"/>
    <w:rsid w:val="00727708"/>
    <w:rsid w:val="00733D43"/>
    <w:rsid w:val="00734E20"/>
    <w:rsid w:val="00736138"/>
    <w:rsid w:val="00736A88"/>
    <w:rsid w:val="007408F8"/>
    <w:rsid w:val="0075125E"/>
    <w:rsid w:val="00751545"/>
    <w:rsid w:val="00755EAD"/>
    <w:rsid w:val="00757D96"/>
    <w:rsid w:val="00775BA2"/>
    <w:rsid w:val="00782421"/>
    <w:rsid w:val="0078438F"/>
    <w:rsid w:val="0079077E"/>
    <w:rsid w:val="00791BF9"/>
    <w:rsid w:val="00793223"/>
    <w:rsid w:val="00794BE8"/>
    <w:rsid w:val="007B0B04"/>
    <w:rsid w:val="007B39EA"/>
    <w:rsid w:val="007B7FBC"/>
    <w:rsid w:val="007C33DF"/>
    <w:rsid w:val="007C400F"/>
    <w:rsid w:val="007D17C2"/>
    <w:rsid w:val="007D246C"/>
    <w:rsid w:val="007D6A41"/>
    <w:rsid w:val="007F5975"/>
    <w:rsid w:val="007F5A36"/>
    <w:rsid w:val="007F6DC4"/>
    <w:rsid w:val="007F7312"/>
    <w:rsid w:val="00800447"/>
    <w:rsid w:val="00800B6E"/>
    <w:rsid w:val="0080100C"/>
    <w:rsid w:val="008020BD"/>
    <w:rsid w:val="0080674D"/>
    <w:rsid w:val="0081090C"/>
    <w:rsid w:val="00816676"/>
    <w:rsid w:val="00817A0D"/>
    <w:rsid w:val="00817DD3"/>
    <w:rsid w:val="008214E1"/>
    <w:rsid w:val="00822C7E"/>
    <w:rsid w:val="008353FE"/>
    <w:rsid w:val="0083607E"/>
    <w:rsid w:val="008372BB"/>
    <w:rsid w:val="00840940"/>
    <w:rsid w:val="008460B2"/>
    <w:rsid w:val="00863B90"/>
    <w:rsid w:val="00864216"/>
    <w:rsid w:val="008678D1"/>
    <w:rsid w:val="00872350"/>
    <w:rsid w:val="00875CB4"/>
    <w:rsid w:val="0087654A"/>
    <w:rsid w:val="008809DC"/>
    <w:rsid w:val="00880F15"/>
    <w:rsid w:val="00890AB5"/>
    <w:rsid w:val="00897DAB"/>
    <w:rsid w:val="008A295A"/>
    <w:rsid w:val="008B1504"/>
    <w:rsid w:val="008C03EB"/>
    <w:rsid w:val="008C49A0"/>
    <w:rsid w:val="008C5AAF"/>
    <w:rsid w:val="008F0654"/>
    <w:rsid w:val="008F4503"/>
    <w:rsid w:val="008F4EE7"/>
    <w:rsid w:val="00903618"/>
    <w:rsid w:val="00906DAE"/>
    <w:rsid w:val="00906E0B"/>
    <w:rsid w:val="00907AE8"/>
    <w:rsid w:val="009131B3"/>
    <w:rsid w:val="00933249"/>
    <w:rsid w:val="009400E8"/>
    <w:rsid w:val="00943963"/>
    <w:rsid w:val="009569DE"/>
    <w:rsid w:val="0095729E"/>
    <w:rsid w:val="00957A2B"/>
    <w:rsid w:val="00971E46"/>
    <w:rsid w:val="00975026"/>
    <w:rsid w:val="009751FA"/>
    <w:rsid w:val="00980E06"/>
    <w:rsid w:val="00981775"/>
    <w:rsid w:val="00983052"/>
    <w:rsid w:val="00985FBC"/>
    <w:rsid w:val="00987AE5"/>
    <w:rsid w:val="009956BE"/>
    <w:rsid w:val="009A03E4"/>
    <w:rsid w:val="009A27B9"/>
    <w:rsid w:val="009A39D4"/>
    <w:rsid w:val="009A4AEF"/>
    <w:rsid w:val="009A4D0C"/>
    <w:rsid w:val="009B2546"/>
    <w:rsid w:val="009C0E44"/>
    <w:rsid w:val="009C1056"/>
    <w:rsid w:val="009C5F94"/>
    <w:rsid w:val="009C6227"/>
    <w:rsid w:val="009C71ED"/>
    <w:rsid w:val="009E4D7E"/>
    <w:rsid w:val="009E579C"/>
    <w:rsid w:val="009E5AEF"/>
    <w:rsid w:val="009F376F"/>
    <w:rsid w:val="009F4903"/>
    <w:rsid w:val="009F4D23"/>
    <w:rsid w:val="00A042FF"/>
    <w:rsid w:val="00A0684A"/>
    <w:rsid w:val="00A123CF"/>
    <w:rsid w:val="00A20FDD"/>
    <w:rsid w:val="00A2235F"/>
    <w:rsid w:val="00A23052"/>
    <w:rsid w:val="00A24A5F"/>
    <w:rsid w:val="00A31E34"/>
    <w:rsid w:val="00A3292B"/>
    <w:rsid w:val="00A33B22"/>
    <w:rsid w:val="00A519E0"/>
    <w:rsid w:val="00A558D7"/>
    <w:rsid w:val="00A561C2"/>
    <w:rsid w:val="00A57239"/>
    <w:rsid w:val="00A64DA0"/>
    <w:rsid w:val="00A670AE"/>
    <w:rsid w:val="00A67635"/>
    <w:rsid w:val="00A7407B"/>
    <w:rsid w:val="00A749A9"/>
    <w:rsid w:val="00A75914"/>
    <w:rsid w:val="00A768E6"/>
    <w:rsid w:val="00A80EF9"/>
    <w:rsid w:val="00A86933"/>
    <w:rsid w:val="00A913DE"/>
    <w:rsid w:val="00A92AFA"/>
    <w:rsid w:val="00A934C3"/>
    <w:rsid w:val="00A93504"/>
    <w:rsid w:val="00AA181A"/>
    <w:rsid w:val="00AA1FA6"/>
    <w:rsid w:val="00AA6171"/>
    <w:rsid w:val="00AC05A0"/>
    <w:rsid w:val="00AC2736"/>
    <w:rsid w:val="00AC7BCD"/>
    <w:rsid w:val="00AD7AA6"/>
    <w:rsid w:val="00AE7209"/>
    <w:rsid w:val="00AF3231"/>
    <w:rsid w:val="00B02CDD"/>
    <w:rsid w:val="00B04A15"/>
    <w:rsid w:val="00B10186"/>
    <w:rsid w:val="00B14EBD"/>
    <w:rsid w:val="00B26543"/>
    <w:rsid w:val="00B34A9B"/>
    <w:rsid w:val="00B34DDC"/>
    <w:rsid w:val="00B40468"/>
    <w:rsid w:val="00B4242B"/>
    <w:rsid w:val="00B467D5"/>
    <w:rsid w:val="00B50A72"/>
    <w:rsid w:val="00B51DA3"/>
    <w:rsid w:val="00B60789"/>
    <w:rsid w:val="00B67F12"/>
    <w:rsid w:val="00B7072A"/>
    <w:rsid w:val="00B7586F"/>
    <w:rsid w:val="00B82C44"/>
    <w:rsid w:val="00B909B2"/>
    <w:rsid w:val="00B96CAA"/>
    <w:rsid w:val="00BA0040"/>
    <w:rsid w:val="00BA1F2F"/>
    <w:rsid w:val="00BA3BCD"/>
    <w:rsid w:val="00BA5C1A"/>
    <w:rsid w:val="00BA6637"/>
    <w:rsid w:val="00BA717E"/>
    <w:rsid w:val="00BA7F80"/>
    <w:rsid w:val="00BB3D49"/>
    <w:rsid w:val="00BC3ACB"/>
    <w:rsid w:val="00BE06AC"/>
    <w:rsid w:val="00BE314F"/>
    <w:rsid w:val="00BE3B28"/>
    <w:rsid w:val="00BE7040"/>
    <w:rsid w:val="00BF037A"/>
    <w:rsid w:val="00C034FF"/>
    <w:rsid w:val="00C04BC6"/>
    <w:rsid w:val="00C05D37"/>
    <w:rsid w:val="00C11D74"/>
    <w:rsid w:val="00C12F15"/>
    <w:rsid w:val="00C12F1E"/>
    <w:rsid w:val="00C15E8C"/>
    <w:rsid w:val="00C20F96"/>
    <w:rsid w:val="00C3286F"/>
    <w:rsid w:val="00C32AC5"/>
    <w:rsid w:val="00C3423E"/>
    <w:rsid w:val="00C3424C"/>
    <w:rsid w:val="00C40ABD"/>
    <w:rsid w:val="00C45E1C"/>
    <w:rsid w:val="00C46E2B"/>
    <w:rsid w:val="00C55A5A"/>
    <w:rsid w:val="00C57A74"/>
    <w:rsid w:val="00C57CD0"/>
    <w:rsid w:val="00C638F1"/>
    <w:rsid w:val="00C675CC"/>
    <w:rsid w:val="00C7110F"/>
    <w:rsid w:val="00C73C07"/>
    <w:rsid w:val="00C73FB2"/>
    <w:rsid w:val="00C80067"/>
    <w:rsid w:val="00C8330F"/>
    <w:rsid w:val="00C83ADD"/>
    <w:rsid w:val="00C848C4"/>
    <w:rsid w:val="00C878DA"/>
    <w:rsid w:val="00C9753C"/>
    <w:rsid w:val="00C976EC"/>
    <w:rsid w:val="00CA33E3"/>
    <w:rsid w:val="00CA6EDE"/>
    <w:rsid w:val="00CA75FB"/>
    <w:rsid w:val="00CC43F1"/>
    <w:rsid w:val="00CC7D18"/>
    <w:rsid w:val="00CD135A"/>
    <w:rsid w:val="00CD7C04"/>
    <w:rsid w:val="00CE3542"/>
    <w:rsid w:val="00CE47F8"/>
    <w:rsid w:val="00CE6D5F"/>
    <w:rsid w:val="00D01B32"/>
    <w:rsid w:val="00D0226E"/>
    <w:rsid w:val="00D023E7"/>
    <w:rsid w:val="00D05B9B"/>
    <w:rsid w:val="00D0686C"/>
    <w:rsid w:val="00D16548"/>
    <w:rsid w:val="00D24302"/>
    <w:rsid w:val="00D3543A"/>
    <w:rsid w:val="00D41123"/>
    <w:rsid w:val="00D41F37"/>
    <w:rsid w:val="00D4454A"/>
    <w:rsid w:val="00D460EF"/>
    <w:rsid w:val="00D51663"/>
    <w:rsid w:val="00D51D40"/>
    <w:rsid w:val="00D558EC"/>
    <w:rsid w:val="00D662B0"/>
    <w:rsid w:val="00D73A2E"/>
    <w:rsid w:val="00D74AB2"/>
    <w:rsid w:val="00D75F1E"/>
    <w:rsid w:val="00D768EC"/>
    <w:rsid w:val="00D77CE6"/>
    <w:rsid w:val="00D80E0F"/>
    <w:rsid w:val="00D85CA3"/>
    <w:rsid w:val="00D87CF7"/>
    <w:rsid w:val="00D964EB"/>
    <w:rsid w:val="00DA36B4"/>
    <w:rsid w:val="00DB0E98"/>
    <w:rsid w:val="00DB1D14"/>
    <w:rsid w:val="00DC0593"/>
    <w:rsid w:val="00DD0DCC"/>
    <w:rsid w:val="00DD1B82"/>
    <w:rsid w:val="00DD682D"/>
    <w:rsid w:val="00DD7D27"/>
    <w:rsid w:val="00DE01B2"/>
    <w:rsid w:val="00DE347A"/>
    <w:rsid w:val="00DE4C5C"/>
    <w:rsid w:val="00DF2055"/>
    <w:rsid w:val="00DF5045"/>
    <w:rsid w:val="00DF6840"/>
    <w:rsid w:val="00E01C78"/>
    <w:rsid w:val="00E058E1"/>
    <w:rsid w:val="00E21CB7"/>
    <w:rsid w:val="00E27A44"/>
    <w:rsid w:val="00E27EF8"/>
    <w:rsid w:val="00E30A64"/>
    <w:rsid w:val="00E353A2"/>
    <w:rsid w:val="00E426AC"/>
    <w:rsid w:val="00E44D3B"/>
    <w:rsid w:val="00E45860"/>
    <w:rsid w:val="00E467B0"/>
    <w:rsid w:val="00E47188"/>
    <w:rsid w:val="00E640EE"/>
    <w:rsid w:val="00E65135"/>
    <w:rsid w:val="00E65312"/>
    <w:rsid w:val="00E66F85"/>
    <w:rsid w:val="00E73896"/>
    <w:rsid w:val="00E8658D"/>
    <w:rsid w:val="00E9338D"/>
    <w:rsid w:val="00EA0FD0"/>
    <w:rsid w:val="00EA755D"/>
    <w:rsid w:val="00EC190F"/>
    <w:rsid w:val="00ED0B2E"/>
    <w:rsid w:val="00ED1A1B"/>
    <w:rsid w:val="00ED1CA9"/>
    <w:rsid w:val="00ED5BE3"/>
    <w:rsid w:val="00EF0FED"/>
    <w:rsid w:val="00EF1BD3"/>
    <w:rsid w:val="00EF3842"/>
    <w:rsid w:val="00EF439C"/>
    <w:rsid w:val="00EF4CA7"/>
    <w:rsid w:val="00EF7DA2"/>
    <w:rsid w:val="00F00F25"/>
    <w:rsid w:val="00F24AB2"/>
    <w:rsid w:val="00F3095F"/>
    <w:rsid w:val="00F337DC"/>
    <w:rsid w:val="00F435E5"/>
    <w:rsid w:val="00F477E2"/>
    <w:rsid w:val="00F52571"/>
    <w:rsid w:val="00F6129B"/>
    <w:rsid w:val="00F71D80"/>
    <w:rsid w:val="00F73476"/>
    <w:rsid w:val="00F755C4"/>
    <w:rsid w:val="00F7569D"/>
    <w:rsid w:val="00F774C9"/>
    <w:rsid w:val="00F80997"/>
    <w:rsid w:val="00F82156"/>
    <w:rsid w:val="00F8300B"/>
    <w:rsid w:val="00F94912"/>
    <w:rsid w:val="00FA0A10"/>
    <w:rsid w:val="00FA3042"/>
    <w:rsid w:val="00FA4E4C"/>
    <w:rsid w:val="00FB05C8"/>
    <w:rsid w:val="00FB194C"/>
    <w:rsid w:val="00FB3974"/>
    <w:rsid w:val="00FB56EC"/>
    <w:rsid w:val="00FC587E"/>
    <w:rsid w:val="00FE3CF8"/>
    <w:rsid w:val="00FE4100"/>
    <w:rsid w:val="00FF1DEF"/>
    <w:rsid w:val="00FF2AA2"/>
    <w:rsid w:val="00FF2ADE"/>
    <w:rsid w:val="00FF64E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658C"/>
    <w:rPr>
      <w:sz w:val="32"/>
    </w:rPr>
  </w:style>
  <w:style w:type="paragraph" w:styleId="1">
    <w:name w:val="heading 1"/>
    <w:basedOn w:val="a"/>
    <w:next w:val="a"/>
    <w:link w:val="10"/>
    <w:uiPriority w:val="99"/>
    <w:qFormat/>
    <w:rsid w:val="0035658C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35658C"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35658C"/>
    <w:pPr>
      <w:keepNext/>
      <w:jc w:val="right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5658C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35658C"/>
    <w:pPr>
      <w:tabs>
        <w:tab w:val="center" w:pos="4536"/>
        <w:tab w:val="right" w:pos="9072"/>
      </w:tabs>
    </w:pPr>
  </w:style>
  <w:style w:type="paragraph" w:styleId="a5">
    <w:name w:val="Body Text"/>
    <w:basedOn w:val="a"/>
    <w:rsid w:val="0035658C"/>
    <w:rPr>
      <w:sz w:val="28"/>
    </w:rPr>
  </w:style>
  <w:style w:type="paragraph" w:styleId="20">
    <w:name w:val="Body Text 2"/>
    <w:basedOn w:val="a"/>
    <w:rsid w:val="0035658C"/>
    <w:pPr>
      <w:framePr w:w="397" w:h="1134" w:hRule="exact" w:wrap="around" w:vAnchor="page" w:hAnchor="text" w:x="-850" w:y="6198" w:anchorLock="1"/>
      <w:shd w:val="solid" w:color="FFFFFF" w:fill="FFFFFF"/>
      <w:jc w:val="right"/>
      <w:textDirection w:val="btLr"/>
    </w:pPr>
  </w:style>
  <w:style w:type="table" w:styleId="a6">
    <w:name w:val="Table Grid"/>
    <w:basedOn w:val="a1"/>
    <w:rsid w:val="005D16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3"/>
    <w:basedOn w:val="a"/>
    <w:link w:val="31"/>
    <w:rsid w:val="005168E6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link w:val="30"/>
    <w:rsid w:val="005168E6"/>
    <w:rPr>
      <w:sz w:val="16"/>
      <w:szCs w:val="16"/>
    </w:rPr>
  </w:style>
  <w:style w:type="paragraph" w:styleId="a7">
    <w:name w:val="No Spacing"/>
    <w:link w:val="a8"/>
    <w:uiPriority w:val="99"/>
    <w:qFormat/>
    <w:rsid w:val="005168E6"/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5168E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8">
    <w:name w:val="Без интервала Знак"/>
    <w:link w:val="a7"/>
    <w:uiPriority w:val="99"/>
    <w:locked/>
    <w:rsid w:val="005168E6"/>
    <w:rPr>
      <w:rFonts w:ascii="Calibri" w:hAnsi="Calibri"/>
      <w:sz w:val="22"/>
      <w:szCs w:val="22"/>
      <w:lang w:val="ru-RU" w:eastAsia="ru-RU" w:bidi="ar-SA"/>
    </w:rPr>
  </w:style>
  <w:style w:type="paragraph" w:styleId="a9">
    <w:name w:val="Body Text Indent"/>
    <w:basedOn w:val="a"/>
    <w:link w:val="aa"/>
    <w:rsid w:val="000A6A8B"/>
    <w:pPr>
      <w:spacing w:after="120"/>
      <w:ind w:left="283"/>
    </w:pPr>
  </w:style>
  <w:style w:type="character" w:customStyle="1" w:styleId="aa">
    <w:name w:val="Основной текст с отступом Знак"/>
    <w:link w:val="a9"/>
    <w:rsid w:val="000A6A8B"/>
    <w:rPr>
      <w:sz w:val="32"/>
    </w:rPr>
  </w:style>
  <w:style w:type="paragraph" w:customStyle="1" w:styleId="Standard">
    <w:name w:val="Standard"/>
    <w:rsid w:val="00B04A15"/>
    <w:pPr>
      <w:suppressAutoHyphens/>
      <w:autoSpaceDN w:val="0"/>
      <w:spacing w:after="200" w:line="276" w:lineRule="auto"/>
    </w:pPr>
    <w:rPr>
      <w:rFonts w:ascii="Calibri" w:eastAsia="Calibri" w:hAnsi="Calibri"/>
      <w:kern w:val="3"/>
      <w:sz w:val="22"/>
      <w:szCs w:val="22"/>
      <w:lang w:eastAsia="zh-CN"/>
    </w:rPr>
  </w:style>
  <w:style w:type="paragraph" w:styleId="ab">
    <w:name w:val="Balloon Text"/>
    <w:basedOn w:val="a"/>
    <w:link w:val="ac"/>
    <w:rsid w:val="005A34F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5A34FD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A24A5F"/>
    <w:pPr>
      <w:ind w:left="720"/>
      <w:contextualSpacing/>
    </w:pPr>
  </w:style>
  <w:style w:type="paragraph" w:styleId="ae">
    <w:name w:val="Plain Text"/>
    <w:basedOn w:val="a"/>
    <w:link w:val="af"/>
    <w:unhideWhenUsed/>
    <w:rsid w:val="00EF0FED"/>
    <w:rPr>
      <w:rFonts w:ascii="Verona" w:eastAsia="Verona" w:hAnsi="Verona"/>
      <w:sz w:val="20"/>
      <w:lang w:eastAsia="en-US"/>
    </w:rPr>
  </w:style>
  <w:style w:type="character" w:customStyle="1" w:styleId="af">
    <w:name w:val="Текст Знак"/>
    <w:link w:val="ae"/>
    <w:rsid w:val="00EF0FED"/>
    <w:rPr>
      <w:rFonts w:ascii="Verona" w:eastAsia="Verona" w:hAnsi="Verona"/>
      <w:lang w:eastAsia="en-US"/>
    </w:rPr>
  </w:style>
  <w:style w:type="character" w:customStyle="1" w:styleId="af0">
    <w:name w:val="Цветовое выделение"/>
    <w:uiPriority w:val="99"/>
    <w:rsid w:val="00957A2B"/>
    <w:rPr>
      <w:b/>
      <w:bCs/>
      <w:color w:val="26282F"/>
    </w:rPr>
  </w:style>
  <w:style w:type="character" w:customStyle="1" w:styleId="af1">
    <w:name w:val="Гипертекстовая ссылка"/>
    <w:uiPriority w:val="99"/>
    <w:rsid w:val="00957A2B"/>
    <w:rPr>
      <w:b w:val="0"/>
      <w:bCs w:val="0"/>
      <w:color w:val="106BBE"/>
    </w:rPr>
  </w:style>
  <w:style w:type="character" w:customStyle="1" w:styleId="10">
    <w:name w:val="Заголовок 1 Знак"/>
    <w:link w:val="1"/>
    <w:uiPriority w:val="99"/>
    <w:rsid w:val="00957A2B"/>
    <w:rPr>
      <w:b/>
      <w:sz w:val="28"/>
    </w:rPr>
  </w:style>
  <w:style w:type="paragraph" w:customStyle="1" w:styleId="af2">
    <w:name w:val="Текст (справка)"/>
    <w:basedOn w:val="a"/>
    <w:next w:val="a"/>
    <w:uiPriority w:val="99"/>
    <w:rsid w:val="00957A2B"/>
    <w:pPr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3">
    <w:name w:val="Комментарий"/>
    <w:basedOn w:val="af2"/>
    <w:next w:val="a"/>
    <w:uiPriority w:val="99"/>
    <w:rsid w:val="00957A2B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4">
    <w:name w:val="Информация об изменениях документа"/>
    <w:basedOn w:val="af3"/>
    <w:next w:val="a"/>
    <w:uiPriority w:val="99"/>
    <w:rsid w:val="00957A2B"/>
    <w:rPr>
      <w:i/>
      <w:iCs/>
    </w:rPr>
  </w:style>
  <w:style w:type="paragraph" w:customStyle="1" w:styleId="af5">
    <w:name w:val="Нормальный (таблица)"/>
    <w:basedOn w:val="a"/>
    <w:next w:val="a"/>
    <w:uiPriority w:val="99"/>
    <w:rsid w:val="00957A2B"/>
    <w:pPr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6">
    <w:name w:val="Таблицы (моноширинный)"/>
    <w:basedOn w:val="a"/>
    <w:next w:val="a"/>
    <w:uiPriority w:val="99"/>
    <w:rsid w:val="00957A2B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7">
    <w:name w:val="Цветовое выделение для Текст"/>
    <w:uiPriority w:val="99"/>
    <w:rsid w:val="00957A2B"/>
  </w:style>
  <w:style w:type="paragraph" w:customStyle="1" w:styleId="11">
    <w:name w:val="Без интервала1"/>
    <w:rsid w:val="007D6A41"/>
    <w:rPr>
      <w:rFonts w:ascii="Calibri" w:hAnsi="Calibri"/>
      <w:sz w:val="22"/>
      <w:szCs w:val="22"/>
      <w:lang w:eastAsia="en-US"/>
    </w:rPr>
  </w:style>
  <w:style w:type="character" w:customStyle="1" w:styleId="5Exact">
    <w:name w:val="Основной текст (5) Exact"/>
    <w:rsid w:val="007D6A41"/>
    <w:rPr>
      <w:rFonts w:ascii="Times New Roman" w:hAnsi="Times New Roman" w:cs="Times New Roman"/>
      <w:spacing w:val="2"/>
      <w:sz w:val="17"/>
      <w:szCs w:val="17"/>
      <w:u w:val="none"/>
    </w:rPr>
  </w:style>
  <w:style w:type="character" w:customStyle="1" w:styleId="50ptExact">
    <w:name w:val="Основной текст (5) + Интервал 0 pt Exact"/>
    <w:rsid w:val="007D6A41"/>
    <w:rPr>
      <w:rFonts w:ascii="Times New Roman" w:hAnsi="Times New Roman" w:cs="Times New Roman"/>
      <w:sz w:val="17"/>
      <w:szCs w:val="17"/>
      <w:u w:val="none"/>
    </w:rPr>
  </w:style>
  <w:style w:type="character" w:customStyle="1" w:styleId="4">
    <w:name w:val="Основной текст (4)"/>
    <w:rsid w:val="007D6A41"/>
    <w:rPr>
      <w:rFonts w:ascii="Times New Roman" w:hAnsi="Times New Roman" w:cs="Times New Roman"/>
      <w:b/>
      <w:bCs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12">
    <w:name w:val="Основной текст1"/>
    <w:rsid w:val="007D6A41"/>
    <w:rPr>
      <w:rFonts w:ascii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/>
    </w:rPr>
  </w:style>
  <w:style w:type="character" w:customStyle="1" w:styleId="2pt">
    <w:name w:val="Основной текст + Интервал 2 pt"/>
    <w:rsid w:val="007D6A41"/>
    <w:rPr>
      <w:rFonts w:ascii="Times New Roman" w:hAnsi="Times New Roman" w:cs="Times New Roman"/>
      <w:color w:val="000000"/>
      <w:spacing w:val="40"/>
      <w:w w:val="100"/>
      <w:position w:val="0"/>
      <w:sz w:val="17"/>
      <w:szCs w:val="17"/>
      <w:shd w:val="clear" w:color="auto" w:fill="FFFFFF"/>
      <w:lang w:val="ru-RU" w:eastAsia="ru-RU"/>
    </w:rPr>
  </w:style>
  <w:style w:type="character" w:customStyle="1" w:styleId="21">
    <w:name w:val="Заголовок №2"/>
    <w:rsid w:val="007D6A41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9pt">
    <w:name w:val="Основной текст + 9 pt"/>
    <w:rsid w:val="007D6A41"/>
    <w:rPr>
      <w:rFonts w:ascii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 w:eastAsia="ru-RU"/>
    </w:rPr>
  </w:style>
  <w:style w:type="paragraph" w:styleId="32">
    <w:name w:val="Body Text Indent 3"/>
    <w:basedOn w:val="a"/>
    <w:link w:val="33"/>
    <w:rsid w:val="00696549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link w:val="32"/>
    <w:rsid w:val="00696549"/>
    <w:rPr>
      <w:sz w:val="16"/>
      <w:szCs w:val="16"/>
    </w:rPr>
  </w:style>
  <w:style w:type="paragraph" w:styleId="af8">
    <w:name w:val="footnote text"/>
    <w:aliases w:val="Footnote Text Char Знак,Footnote Text Char Знак Знак,ft,Текст сноски-FN"/>
    <w:basedOn w:val="a"/>
    <w:link w:val="af9"/>
    <w:rsid w:val="00696549"/>
    <w:rPr>
      <w:sz w:val="20"/>
      <w:lang w:val="en-US"/>
    </w:rPr>
  </w:style>
  <w:style w:type="character" w:customStyle="1" w:styleId="af9">
    <w:name w:val="Текст сноски Знак"/>
    <w:aliases w:val="Footnote Text Char Знак Знак1,Footnote Text Char Знак Знак Знак,ft Знак,Текст сноски-FN Знак"/>
    <w:link w:val="af8"/>
    <w:rsid w:val="00696549"/>
    <w:rPr>
      <w:lang w:val="en-US"/>
    </w:rPr>
  </w:style>
  <w:style w:type="character" w:styleId="afa">
    <w:name w:val="footnote reference"/>
    <w:rsid w:val="00696549"/>
    <w:rPr>
      <w:vertAlign w:val="superscript"/>
    </w:rPr>
  </w:style>
  <w:style w:type="paragraph" w:styleId="afb">
    <w:name w:val="Title"/>
    <w:basedOn w:val="a"/>
    <w:link w:val="afc"/>
    <w:qFormat/>
    <w:rsid w:val="00696549"/>
    <w:pPr>
      <w:jc w:val="center"/>
    </w:pPr>
    <w:rPr>
      <w:rFonts w:ascii="Tahoma" w:hAnsi="Tahoma"/>
      <w:b/>
      <w:sz w:val="22"/>
    </w:rPr>
  </w:style>
  <w:style w:type="character" w:customStyle="1" w:styleId="afc">
    <w:name w:val="Название Знак"/>
    <w:link w:val="afb"/>
    <w:rsid w:val="00696549"/>
    <w:rPr>
      <w:rFonts w:ascii="Tahoma" w:hAnsi="Tahoma"/>
      <w:b/>
      <w:sz w:val="22"/>
    </w:rPr>
  </w:style>
  <w:style w:type="character" w:styleId="afd">
    <w:name w:val="Hyperlink"/>
    <w:uiPriority w:val="99"/>
    <w:unhideWhenUsed/>
    <w:rsid w:val="00023293"/>
    <w:rPr>
      <w:color w:val="0000FF"/>
      <w:u w:val="single"/>
    </w:rPr>
  </w:style>
  <w:style w:type="paragraph" w:customStyle="1" w:styleId="22">
    <w:name w:val="Текст2"/>
    <w:basedOn w:val="a"/>
    <w:uiPriority w:val="99"/>
    <w:rsid w:val="004F4DFE"/>
    <w:pPr>
      <w:ind w:firstLine="720"/>
      <w:jc w:val="both"/>
    </w:pPr>
    <w:rPr>
      <w:rFonts w:ascii="Arial" w:hAnsi="Arial" w:cs="Arial"/>
      <w:sz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andia.ru/text/category/organi_mestnogo_samoupravleniy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500897-FC49-4E94-9957-ABDA6813D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11</Pages>
  <Words>3314</Words>
  <Characters>18890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Администрация</Company>
  <LinksUpToDate>false</LinksUpToDate>
  <CharactersWithSpaces>22160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V.Yarovaya</cp:lastModifiedBy>
  <cp:revision>53</cp:revision>
  <cp:lastPrinted>2023-10-25T13:25:00Z</cp:lastPrinted>
  <dcterms:created xsi:type="dcterms:W3CDTF">2021-07-08T06:30:00Z</dcterms:created>
  <dcterms:modified xsi:type="dcterms:W3CDTF">2023-10-26T07:28:00Z</dcterms:modified>
</cp:coreProperties>
</file>