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7B3C5D" w:rsidRPr="003060D2" w:rsidTr="007A7CC0">
        <w:trPr>
          <w:trHeight w:val="3119"/>
        </w:trPr>
        <w:tc>
          <w:tcPr>
            <w:tcW w:w="9639" w:type="dxa"/>
          </w:tcPr>
          <w:p w:rsidR="007B3C5D" w:rsidRPr="003060D2" w:rsidRDefault="007B3C5D" w:rsidP="007A7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60D2">
              <w:rPr>
                <w:rFonts w:ascii="Times New Roman" w:hAnsi="Times New Roman" w:cs="Times New Roman"/>
                <w:i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C5D" w:rsidRPr="003C370B" w:rsidRDefault="007B3C5D" w:rsidP="007A7CC0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</w:pPr>
            <w:r w:rsidRPr="00EF63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</w:t>
            </w:r>
            <w:r w:rsidRPr="003C370B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7B3C5D" w:rsidRPr="003C370B" w:rsidRDefault="007B3C5D" w:rsidP="007A7CC0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</w:pPr>
            <w:r w:rsidRPr="003C370B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t>АТКАРСКОГО МУНИЦИПАЛЬНОГО РАЙОНА</w:t>
            </w:r>
          </w:p>
          <w:p w:rsidR="007B3C5D" w:rsidRPr="003C370B" w:rsidRDefault="007B3C5D" w:rsidP="007A7CC0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</w:pPr>
            <w:r w:rsidRPr="003C370B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t xml:space="preserve">       САРАТОВСКОЙ  ОБЛАСТИ</w:t>
            </w:r>
          </w:p>
          <w:p w:rsidR="007B3C5D" w:rsidRPr="003C370B" w:rsidRDefault="007B3C5D" w:rsidP="007A7CC0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</w:pPr>
          </w:p>
          <w:p w:rsidR="007B3C5D" w:rsidRPr="003060D2" w:rsidRDefault="003C370B" w:rsidP="007A7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70B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t xml:space="preserve">       </w:t>
            </w:r>
            <w:r w:rsidR="007B3C5D" w:rsidRPr="003C370B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t xml:space="preserve"> </w:t>
            </w:r>
            <w:proofErr w:type="gramStart"/>
            <w:r w:rsidR="007B3C5D" w:rsidRPr="003C370B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t>П</w:t>
            </w:r>
            <w:proofErr w:type="gramEnd"/>
            <w:r w:rsidR="007B3C5D" w:rsidRPr="003C370B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t xml:space="preserve"> О С Т А Н О В Л Е Н И Я</w:t>
            </w:r>
          </w:p>
        </w:tc>
      </w:tr>
    </w:tbl>
    <w:p w:rsidR="007B3C5D" w:rsidRPr="003060D2" w:rsidRDefault="007B3C5D" w:rsidP="007B3C5D">
      <w:pPr>
        <w:ind w:right="850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B3C5D" w:rsidRPr="00175595" w:rsidRDefault="007B3C5D" w:rsidP="00852607">
      <w:pPr>
        <w:ind w:left="-284" w:right="850"/>
        <w:rPr>
          <w:rFonts w:ascii="PT Astra Serif" w:hAnsi="PT Astra Serif" w:cs="Times New Roman"/>
          <w:b/>
          <w:i/>
          <w:sz w:val="24"/>
          <w:szCs w:val="24"/>
          <w:u w:val="single"/>
        </w:rPr>
      </w:pPr>
      <w:r w:rsidRPr="003C370B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175595">
        <w:rPr>
          <w:rFonts w:ascii="PT Astra Serif" w:hAnsi="PT Astra Serif" w:cs="Times New Roman"/>
          <w:b/>
          <w:sz w:val="28"/>
          <w:szCs w:val="28"/>
          <w:u w:val="single"/>
        </w:rPr>
        <w:t>28.12.2023</w:t>
      </w:r>
      <w:r w:rsidR="003C370B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175595">
        <w:rPr>
          <w:rFonts w:ascii="PT Astra Serif" w:hAnsi="PT Astra Serif" w:cs="Times New Roman"/>
          <w:b/>
          <w:sz w:val="28"/>
          <w:szCs w:val="28"/>
          <w:u w:val="single"/>
        </w:rPr>
        <w:t>814</w:t>
      </w:r>
    </w:p>
    <w:p w:rsidR="007B3C5D" w:rsidRPr="003C370B" w:rsidRDefault="007B3C5D" w:rsidP="007B3C5D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3C370B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Pr="003C370B">
        <w:rPr>
          <w:rFonts w:ascii="PT Astra Serif" w:hAnsi="PT Astra Serif" w:cs="Times New Roman"/>
          <w:sz w:val="24"/>
          <w:szCs w:val="24"/>
        </w:rPr>
        <w:t>.А</w:t>
      </w:r>
      <w:proofErr w:type="gramEnd"/>
      <w:r w:rsidRPr="003C370B">
        <w:rPr>
          <w:rFonts w:ascii="PT Astra Serif" w:hAnsi="PT Astra Serif" w:cs="Times New Roman"/>
          <w:sz w:val="24"/>
          <w:szCs w:val="24"/>
        </w:rPr>
        <w:t>ткарск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66"/>
      </w:tblGrid>
      <w:tr w:rsidR="007B3C5D" w:rsidRPr="003C370B" w:rsidTr="00852607">
        <w:tc>
          <w:tcPr>
            <w:tcW w:w="6166" w:type="dxa"/>
            <w:hideMark/>
          </w:tcPr>
          <w:p w:rsidR="007B3C5D" w:rsidRDefault="007B3C5D" w:rsidP="007B3C5D">
            <w:pPr>
              <w:pStyle w:val="1"/>
              <w:spacing w:before="0" w:after="0"/>
              <w:jc w:val="both"/>
              <w:rPr>
                <w:rFonts w:ascii="PT Astra Serif" w:eastAsiaTheme="minorEastAsia" w:hAnsi="PT Astra Serif" w:cs="Times New Roman"/>
                <w:color w:val="auto"/>
                <w:sz w:val="28"/>
                <w:szCs w:val="28"/>
              </w:rPr>
            </w:pPr>
            <w:bookmarkStart w:id="0" w:name="_GoBack"/>
            <w:r w:rsidRPr="003C370B">
              <w:rPr>
                <w:rFonts w:ascii="PT Astra Serif" w:eastAsiaTheme="minorEastAsia" w:hAnsi="PT Astra Serif" w:cs="Times New Roman"/>
                <w:color w:val="auto"/>
                <w:sz w:val="28"/>
                <w:szCs w:val="28"/>
              </w:rPr>
              <w:t>О внесении изменений в постановление администрации Аткарского муниципального района Саратовской области от 21.11.2022 г №929 «Об утверждении Положения о порядке размещения нестационарных торговых объектов на территории муниципального образования город Аткарск Саратовской области</w:t>
            </w:r>
            <w:bookmarkEnd w:id="0"/>
            <w:r w:rsidRPr="003C370B">
              <w:rPr>
                <w:rFonts w:ascii="PT Astra Serif" w:eastAsiaTheme="minorEastAsia" w:hAnsi="PT Astra Serif" w:cs="Times New Roman"/>
                <w:color w:val="auto"/>
                <w:sz w:val="28"/>
                <w:szCs w:val="28"/>
              </w:rPr>
              <w:t>»</w:t>
            </w:r>
          </w:p>
          <w:p w:rsidR="009E3B3A" w:rsidRPr="009E3B3A" w:rsidRDefault="009E3B3A" w:rsidP="009E3B3A"/>
        </w:tc>
      </w:tr>
    </w:tbl>
    <w:p w:rsidR="007B3C5D" w:rsidRPr="00F67799" w:rsidRDefault="009E3B3A" w:rsidP="009E3B3A">
      <w:pPr>
        <w:spacing w:after="0"/>
        <w:ind w:left="-284" w:right="-143"/>
        <w:jc w:val="both"/>
        <w:rPr>
          <w:rFonts w:ascii="PT Astra Serif" w:hAnsi="PT Astra Serif" w:cs="Times New Roman"/>
          <w:i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7B3C5D" w:rsidRPr="00F67799">
        <w:rPr>
          <w:rFonts w:ascii="PT Astra Serif" w:hAnsi="PT Astra Serif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="007B3C5D" w:rsidRPr="00F67799">
          <w:rPr>
            <w:rStyle w:val="a6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от 6 октября 2003 г</w:t>
        </w:r>
        <w:r w:rsidR="007B3C5D" w:rsidRPr="00F67799">
          <w:rPr>
            <w:rStyle w:val="a6"/>
            <w:rFonts w:ascii="PT Astra Serif" w:hAnsi="PT Astra Serif" w:cs="Times New Roman"/>
            <w:sz w:val="28"/>
            <w:szCs w:val="28"/>
            <w:u w:val="none"/>
          </w:rPr>
          <w:t xml:space="preserve">. </w:t>
        </w:r>
        <w:r w:rsidR="007B3C5D" w:rsidRPr="00F67799">
          <w:rPr>
            <w:rStyle w:val="a6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="007B3C5D" w:rsidRPr="00F6779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B3C5D" w:rsidRPr="00F67799">
        <w:rPr>
          <w:rFonts w:ascii="PT Astra Serif" w:hAnsi="PT Astra Serif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</w:t>
      </w:r>
      <w:hyperlink r:id="rId8" w:history="1">
        <w:r w:rsidR="007B3C5D" w:rsidRPr="00F67799">
          <w:rPr>
            <w:rStyle w:val="a6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="007B3C5D" w:rsidRPr="00F67799">
        <w:rPr>
          <w:rFonts w:ascii="PT Astra Serif" w:hAnsi="PT Astra Serif" w:cs="Times New Roman"/>
          <w:sz w:val="28"/>
          <w:szCs w:val="28"/>
        </w:rPr>
        <w:t xml:space="preserve">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</w:r>
      <w:r w:rsidR="007B3C5D" w:rsidRPr="00F67799">
        <w:rPr>
          <w:rFonts w:ascii="PT Astra Serif" w:hAnsi="PT Astra Serif" w:cs="Times New Roman"/>
          <w:b/>
          <w:sz w:val="28"/>
          <w:szCs w:val="28"/>
        </w:rPr>
        <w:t>,</w:t>
      </w:r>
      <w:r w:rsidR="007B3C5D" w:rsidRPr="00F6779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7B3C5D" w:rsidRPr="00F67799">
        <w:rPr>
          <w:rFonts w:ascii="PT Astra Serif" w:hAnsi="PT Astra Serif" w:cs="Times New Roman"/>
          <w:sz w:val="28"/>
          <w:szCs w:val="28"/>
        </w:rPr>
        <w:t>постановлением Правительства Саратовской области от 24 июня 2021 г. №482-П «Об утверждении положения о</w:t>
      </w:r>
      <w:proofErr w:type="gramEnd"/>
      <w:r w:rsidR="007B3C5D" w:rsidRPr="00F67799">
        <w:rPr>
          <w:rFonts w:ascii="PT Astra Serif" w:hAnsi="PT Astra Serif" w:cs="Times New Roman"/>
          <w:sz w:val="28"/>
          <w:szCs w:val="28"/>
        </w:rPr>
        <w:t xml:space="preserve"> порядке размещения нестационарных торговых объектов на территории Саратовской области»,</w:t>
      </w:r>
      <w:r w:rsidR="007B3C5D" w:rsidRPr="00F6779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7B3C5D" w:rsidRPr="00F67799">
        <w:rPr>
          <w:rFonts w:ascii="PT Astra Serif" w:hAnsi="PT Astra Serif" w:cs="Times New Roman"/>
          <w:sz w:val="28"/>
          <w:szCs w:val="28"/>
        </w:rPr>
        <w:t>Уставом муниципального образования г. Аткарск Аткарского муниципального района Саратовской области</w:t>
      </w:r>
      <w:r w:rsidR="007B3C5D" w:rsidRPr="00F67799">
        <w:rPr>
          <w:rFonts w:ascii="PT Astra Serif" w:hAnsi="PT Astra Serif" w:cs="Times New Roman"/>
          <w:i/>
          <w:sz w:val="28"/>
          <w:szCs w:val="28"/>
        </w:rPr>
        <w:t xml:space="preserve">, </w:t>
      </w:r>
      <w:r w:rsidR="007B3C5D" w:rsidRPr="00F67799">
        <w:rPr>
          <w:rFonts w:ascii="PT Astra Serif" w:hAnsi="PT Astra Serif" w:cs="Times New Roman"/>
          <w:b/>
          <w:sz w:val="28"/>
          <w:szCs w:val="28"/>
        </w:rPr>
        <w:t>ПОСТАНОВЛЯЮ:</w:t>
      </w:r>
    </w:p>
    <w:p w:rsidR="007B3C5D" w:rsidRPr="00F67799" w:rsidRDefault="009E3B3A" w:rsidP="009E3B3A">
      <w:pPr>
        <w:spacing w:after="0" w:line="240" w:lineRule="auto"/>
        <w:ind w:left="-284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7B3C5D" w:rsidRPr="00F67799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B3C5D" w:rsidRPr="00F67799">
        <w:rPr>
          <w:rFonts w:ascii="PT Astra Serif" w:hAnsi="PT Astra Serif"/>
          <w:sz w:val="28"/>
          <w:szCs w:val="28"/>
        </w:rPr>
        <w:t>Внести изменения и дополнения в приложени</w:t>
      </w:r>
      <w:r w:rsidR="003B681D" w:rsidRPr="00F67799">
        <w:rPr>
          <w:rFonts w:ascii="PT Astra Serif" w:hAnsi="PT Astra Serif"/>
          <w:sz w:val="28"/>
          <w:szCs w:val="28"/>
        </w:rPr>
        <w:t xml:space="preserve">я к </w:t>
      </w:r>
      <w:r w:rsidR="007B3C5D" w:rsidRPr="00F67799">
        <w:rPr>
          <w:rFonts w:ascii="PT Astra Serif" w:hAnsi="PT Astra Serif"/>
          <w:sz w:val="28"/>
          <w:szCs w:val="28"/>
        </w:rPr>
        <w:t>постановлени</w:t>
      </w:r>
      <w:r w:rsidR="003B681D" w:rsidRPr="00F67799">
        <w:rPr>
          <w:rFonts w:ascii="PT Astra Serif" w:hAnsi="PT Astra Serif"/>
          <w:sz w:val="28"/>
          <w:szCs w:val="28"/>
        </w:rPr>
        <w:t>ю</w:t>
      </w:r>
      <w:r w:rsidR="007B3C5D" w:rsidRPr="00F67799">
        <w:rPr>
          <w:rFonts w:ascii="PT Astra Serif" w:hAnsi="PT Astra Serif"/>
          <w:sz w:val="28"/>
          <w:szCs w:val="28"/>
        </w:rPr>
        <w:t xml:space="preserve">   администрации Аткарского муниципального района Саратовской области от </w:t>
      </w:r>
      <w:r w:rsidR="003C7B72" w:rsidRPr="00F67799">
        <w:rPr>
          <w:rFonts w:ascii="PT Astra Serif" w:hAnsi="PT Astra Serif"/>
          <w:sz w:val="28"/>
          <w:szCs w:val="28"/>
        </w:rPr>
        <w:t>21</w:t>
      </w:r>
      <w:r w:rsidR="007B3C5D" w:rsidRPr="00F67799">
        <w:rPr>
          <w:rFonts w:ascii="PT Astra Serif" w:hAnsi="PT Astra Serif"/>
          <w:sz w:val="28"/>
          <w:szCs w:val="28"/>
        </w:rPr>
        <w:t>.</w:t>
      </w:r>
      <w:r w:rsidR="003C7B72" w:rsidRPr="00F67799">
        <w:rPr>
          <w:rFonts w:ascii="PT Astra Serif" w:hAnsi="PT Astra Serif"/>
          <w:sz w:val="28"/>
          <w:szCs w:val="28"/>
        </w:rPr>
        <w:t>11</w:t>
      </w:r>
      <w:r w:rsidR="007B3C5D" w:rsidRPr="00F67799">
        <w:rPr>
          <w:rFonts w:ascii="PT Astra Serif" w:hAnsi="PT Astra Serif"/>
          <w:sz w:val="28"/>
          <w:szCs w:val="28"/>
        </w:rPr>
        <w:t>.20</w:t>
      </w:r>
      <w:r w:rsidR="003C7B72" w:rsidRPr="00F67799">
        <w:rPr>
          <w:rFonts w:ascii="PT Astra Serif" w:hAnsi="PT Astra Serif"/>
          <w:sz w:val="28"/>
          <w:szCs w:val="28"/>
        </w:rPr>
        <w:t>22</w:t>
      </w:r>
      <w:r w:rsidR="007B3C5D" w:rsidRPr="00F67799">
        <w:rPr>
          <w:rFonts w:ascii="PT Astra Serif" w:hAnsi="PT Astra Serif"/>
          <w:sz w:val="28"/>
          <w:szCs w:val="28"/>
        </w:rPr>
        <w:t xml:space="preserve"> г. №</w:t>
      </w:r>
      <w:r w:rsidR="003C7B72" w:rsidRPr="00F67799">
        <w:rPr>
          <w:rFonts w:ascii="PT Astra Serif" w:hAnsi="PT Astra Serif"/>
          <w:sz w:val="28"/>
          <w:szCs w:val="28"/>
        </w:rPr>
        <w:t>929</w:t>
      </w:r>
      <w:r w:rsidR="007B3C5D" w:rsidRPr="00F67799">
        <w:rPr>
          <w:rFonts w:ascii="PT Astra Serif" w:hAnsi="PT Astra Serif"/>
          <w:sz w:val="28"/>
          <w:szCs w:val="28"/>
        </w:rPr>
        <w:t xml:space="preserve"> «</w:t>
      </w:r>
      <w:r w:rsidR="003C7B72" w:rsidRPr="00F67799">
        <w:rPr>
          <w:rFonts w:ascii="PT Astra Serif" w:hAnsi="PT Astra Serif"/>
          <w:sz w:val="28"/>
          <w:szCs w:val="28"/>
        </w:rPr>
        <w:t>О размещении нестационарных торговых объектов на территории муниципального образования город Аткарск Аткарского муниципального района Саратовской области</w:t>
      </w:r>
      <w:r w:rsidR="00E9134D" w:rsidRPr="00F67799">
        <w:rPr>
          <w:rFonts w:ascii="PT Astra Serif" w:hAnsi="PT Astra Serif"/>
          <w:sz w:val="28"/>
          <w:szCs w:val="28"/>
        </w:rPr>
        <w:t>».</w:t>
      </w:r>
    </w:p>
    <w:p w:rsidR="00E9134D" w:rsidRPr="00F67799" w:rsidRDefault="009E3B3A" w:rsidP="009E3B3A">
      <w:pPr>
        <w:spacing w:after="0" w:line="240" w:lineRule="auto"/>
        <w:ind w:left="-284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3B681D" w:rsidRPr="00F67799">
        <w:rPr>
          <w:rFonts w:ascii="PT Astra Serif" w:hAnsi="PT Astra Serif"/>
          <w:sz w:val="28"/>
          <w:szCs w:val="28"/>
        </w:rPr>
        <w:t xml:space="preserve">В приложении №1 «Положения о порядке размещения нестационарных торговых объектов на территории муниципального образования город Аткарск </w:t>
      </w:r>
      <w:r w:rsidR="003B681D" w:rsidRPr="00F67799">
        <w:rPr>
          <w:rFonts w:ascii="PT Astra Serif" w:hAnsi="PT Astra Serif"/>
          <w:sz w:val="28"/>
          <w:szCs w:val="28"/>
        </w:rPr>
        <w:lastRenderedPageBreak/>
        <w:t xml:space="preserve">Аткарского муниципального района Саратовской области» </w:t>
      </w:r>
      <w:r w:rsidR="003C7B72" w:rsidRPr="00F67799">
        <w:rPr>
          <w:rFonts w:ascii="PT Astra Serif" w:hAnsi="PT Astra Serif"/>
          <w:sz w:val="28"/>
          <w:szCs w:val="28"/>
        </w:rPr>
        <w:t>п.1.6. изложить в</w:t>
      </w:r>
      <w:r w:rsidR="00E9134D" w:rsidRPr="00F67799">
        <w:rPr>
          <w:rFonts w:ascii="PT Astra Serif" w:hAnsi="PT Astra Serif"/>
          <w:sz w:val="28"/>
          <w:szCs w:val="28"/>
        </w:rPr>
        <w:t xml:space="preserve"> следующей редакции «Договор на размещение нестационарного торгового объекта заключается на срок не менее 7 лет, если иной меньший срок не указан в заявлении о предоставлении права на размещение нестационарного торгового объекта»;</w:t>
      </w:r>
      <w:proofErr w:type="gramEnd"/>
    </w:p>
    <w:p w:rsidR="003C7B72" w:rsidRPr="00F67799" w:rsidRDefault="009E3B3A" w:rsidP="009E3B3A">
      <w:pPr>
        <w:pStyle w:val="a9"/>
        <w:spacing w:after="0" w:line="240" w:lineRule="auto"/>
        <w:ind w:left="-284" w:right="-14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B681D" w:rsidRPr="00F67799">
        <w:rPr>
          <w:rFonts w:ascii="PT Astra Serif" w:hAnsi="PT Astra Serif"/>
          <w:sz w:val="28"/>
          <w:szCs w:val="28"/>
        </w:rPr>
        <w:t>Приложение №2 «</w:t>
      </w:r>
      <w:r w:rsidR="003B681D" w:rsidRPr="00F67799">
        <w:rPr>
          <w:rFonts w:ascii="PT Astra Serif" w:hAnsi="PT Astra Serif"/>
          <w:color w:val="000000" w:themeColor="text1"/>
          <w:sz w:val="28"/>
          <w:szCs w:val="28"/>
        </w:rPr>
        <w:t>Методика определения начального (минимального) размера финансового предложения за размещение нестационарного торгового объекта на территории муниципального образования город Аткарск Аткарского муниципального района Саратовской области</w:t>
      </w:r>
      <w:r w:rsidR="00BE1BAD" w:rsidRPr="00F67799">
        <w:rPr>
          <w:rFonts w:ascii="PT Astra Serif" w:hAnsi="PT Astra Serif"/>
          <w:color w:val="000000" w:themeColor="text1"/>
          <w:sz w:val="28"/>
          <w:szCs w:val="28"/>
        </w:rPr>
        <w:t>» изложить в новой редакции согласно приложению №1</w:t>
      </w:r>
      <w:r w:rsidR="00615143" w:rsidRPr="00F67799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Постановлению</w:t>
      </w:r>
      <w:r w:rsidR="00BE1BAD" w:rsidRPr="00F6779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7B3C5D" w:rsidRPr="00F67799" w:rsidRDefault="009E3B3A" w:rsidP="009E3B3A">
      <w:pPr>
        <w:spacing w:after="0" w:line="240" w:lineRule="auto"/>
        <w:ind w:left="-284" w:right="-14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7B3C5D" w:rsidRPr="00F67799">
        <w:rPr>
          <w:rFonts w:ascii="PT Astra Serif" w:hAnsi="PT Astra Serif" w:cs="Times New Roman"/>
          <w:sz w:val="28"/>
          <w:szCs w:val="28"/>
        </w:rPr>
        <w:t xml:space="preserve">2. Настоящее </w:t>
      </w:r>
      <w:r w:rsidR="00BE1BAD" w:rsidRPr="00F67799">
        <w:rPr>
          <w:rFonts w:ascii="PT Astra Serif" w:hAnsi="PT Astra Serif" w:cs="Times New Roman"/>
          <w:sz w:val="28"/>
          <w:szCs w:val="28"/>
        </w:rPr>
        <w:t>П</w:t>
      </w:r>
      <w:r w:rsidR="007B3C5D" w:rsidRPr="00F67799">
        <w:rPr>
          <w:rFonts w:ascii="PT Astra Serif" w:hAnsi="PT Astra Serif" w:cs="Times New Roman"/>
          <w:sz w:val="28"/>
          <w:szCs w:val="28"/>
        </w:rPr>
        <w:t xml:space="preserve">остановление вступает в силу со дня его </w:t>
      </w:r>
      <w:r w:rsidR="00BE1BAD" w:rsidRPr="00F67799">
        <w:rPr>
          <w:rFonts w:ascii="PT Astra Serif" w:hAnsi="PT Astra Serif" w:cs="Times New Roman"/>
          <w:sz w:val="28"/>
          <w:szCs w:val="28"/>
        </w:rPr>
        <w:t>официального опубликования.</w:t>
      </w:r>
    </w:p>
    <w:p w:rsidR="007B3C5D" w:rsidRPr="00F67799" w:rsidRDefault="009E3B3A" w:rsidP="009E3B3A">
      <w:pPr>
        <w:pStyle w:val="a4"/>
        <w:ind w:left="-284" w:right="-143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B3C5D" w:rsidRPr="00F67799">
        <w:rPr>
          <w:rFonts w:ascii="PT Astra Serif" w:hAnsi="PT Astra Serif"/>
          <w:sz w:val="28"/>
          <w:szCs w:val="28"/>
        </w:rPr>
        <w:t>3</w:t>
      </w:r>
      <w:r w:rsidR="007B3C5D" w:rsidRPr="00F67799">
        <w:rPr>
          <w:rFonts w:ascii="PT Astra Serif" w:hAnsi="PT Astra Serif"/>
          <w:i/>
          <w:sz w:val="28"/>
          <w:szCs w:val="28"/>
        </w:rPr>
        <w:t xml:space="preserve">. </w:t>
      </w:r>
      <w:proofErr w:type="gramStart"/>
      <w:r w:rsidR="007B3C5D" w:rsidRPr="00F6779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B3C5D" w:rsidRPr="00F67799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К.А. Егорова.</w:t>
      </w:r>
    </w:p>
    <w:p w:rsidR="007B3C5D" w:rsidRPr="00F67799" w:rsidRDefault="007B3C5D" w:rsidP="00F67799">
      <w:pPr>
        <w:spacing w:after="0" w:line="240" w:lineRule="auto"/>
        <w:ind w:left="-284" w:right="-143" w:firstLine="992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7B3C5D" w:rsidRPr="009E3B3A" w:rsidRDefault="007B3C5D" w:rsidP="009E3B3A">
      <w:pPr>
        <w:spacing w:after="0" w:line="240" w:lineRule="auto"/>
        <w:ind w:right="-143"/>
        <w:rPr>
          <w:rFonts w:ascii="PT Astra Serif" w:hAnsi="PT Astra Serif" w:cs="Times New Roman"/>
          <w:sz w:val="28"/>
          <w:szCs w:val="28"/>
        </w:rPr>
      </w:pPr>
    </w:p>
    <w:p w:rsidR="007B3C5D" w:rsidRPr="009E3B3A" w:rsidRDefault="007B3C5D" w:rsidP="009E3B3A">
      <w:pPr>
        <w:ind w:left="-284" w:right="-143"/>
        <w:rPr>
          <w:rFonts w:ascii="PT Astra Serif" w:eastAsia="Times New Roman" w:hAnsi="PT Astra Serif"/>
          <w:b/>
          <w:sz w:val="28"/>
          <w:szCs w:val="28"/>
        </w:rPr>
      </w:pPr>
      <w:r w:rsidRPr="009E3B3A">
        <w:rPr>
          <w:rFonts w:ascii="PT Astra Serif" w:eastAsia="Times New Roman" w:hAnsi="PT Astra Serif"/>
          <w:b/>
          <w:sz w:val="28"/>
          <w:szCs w:val="28"/>
        </w:rPr>
        <w:t xml:space="preserve">Глава муниципального района                                                     </w:t>
      </w:r>
      <w:r w:rsidR="009E3B3A">
        <w:rPr>
          <w:rFonts w:ascii="PT Astra Serif" w:eastAsia="Times New Roman" w:hAnsi="PT Astra Serif"/>
          <w:b/>
          <w:sz w:val="28"/>
          <w:szCs w:val="28"/>
        </w:rPr>
        <w:t xml:space="preserve">       </w:t>
      </w:r>
      <w:r w:rsidRPr="009E3B3A">
        <w:rPr>
          <w:rFonts w:ascii="PT Astra Serif" w:eastAsia="Times New Roman" w:hAnsi="PT Astra Serif"/>
          <w:b/>
          <w:sz w:val="28"/>
          <w:szCs w:val="28"/>
        </w:rPr>
        <w:t xml:space="preserve">     В.В. </w:t>
      </w:r>
      <w:proofErr w:type="spellStart"/>
      <w:r w:rsidRPr="009E3B3A">
        <w:rPr>
          <w:rFonts w:ascii="PT Astra Serif" w:eastAsia="Times New Roman" w:hAnsi="PT Astra Serif"/>
          <w:b/>
          <w:sz w:val="28"/>
          <w:szCs w:val="28"/>
        </w:rPr>
        <w:t>Елин</w:t>
      </w:r>
      <w:proofErr w:type="spellEnd"/>
    </w:p>
    <w:p w:rsidR="007B3C5D" w:rsidRPr="009E3B3A" w:rsidRDefault="007B3C5D" w:rsidP="009E3B3A">
      <w:pPr>
        <w:ind w:left="-284" w:right="-143"/>
        <w:rPr>
          <w:rFonts w:ascii="PT Astra Serif" w:hAnsi="PT Astra Serif"/>
          <w:b/>
          <w:i/>
          <w:sz w:val="28"/>
          <w:szCs w:val="28"/>
        </w:rPr>
      </w:pPr>
    </w:p>
    <w:p w:rsidR="00624219" w:rsidRPr="00F67799" w:rsidRDefault="00624219" w:rsidP="00F67799">
      <w:pPr>
        <w:ind w:left="-284" w:right="-143" w:firstLine="992"/>
        <w:rPr>
          <w:rFonts w:ascii="PT Astra Serif" w:hAnsi="PT Astra Serif"/>
          <w:sz w:val="28"/>
          <w:szCs w:val="28"/>
        </w:rPr>
      </w:pPr>
    </w:p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615143" w:rsidRDefault="00615143"/>
    <w:p w:rsidR="00A11286" w:rsidRDefault="00A11286"/>
    <w:p w:rsidR="00A11286" w:rsidRDefault="00A11286"/>
    <w:p w:rsidR="00615143" w:rsidRPr="00A11286" w:rsidRDefault="00615143" w:rsidP="00615143">
      <w:pPr>
        <w:pStyle w:val="ConsPlusNormal"/>
        <w:jc w:val="right"/>
        <w:outlineLvl w:val="1"/>
        <w:rPr>
          <w:rFonts w:ascii="PT Astra Serif" w:eastAsiaTheme="minorEastAsia" w:hAnsi="PT Astra Serif" w:cs="Times New Roman"/>
          <w:b/>
          <w:color w:val="FF0000"/>
          <w:sz w:val="28"/>
          <w:szCs w:val="28"/>
        </w:rPr>
      </w:pPr>
      <w:r w:rsidRPr="000E785D">
        <w:rPr>
          <w:rFonts w:ascii="PT Astra Serif" w:hAnsi="PT Astra Serif" w:cs="Times New Roman"/>
          <w:sz w:val="28"/>
          <w:szCs w:val="28"/>
        </w:rPr>
        <w:t xml:space="preserve">  </w:t>
      </w:r>
      <w:r w:rsidRPr="00A11286">
        <w:rPr>
          <w:rFonts w:ascii="PT Astra Serif" w:hAnsi="PT Astra Serif"/>
          <w:b/>
          <w:color w:val="000000" w:themeColor="text1"/>
          <w:sz w:val="28"/>
          <w:szCs w:val="28"/>
        </w:rPr>
        <w:t>Приложение №2 к постановлению</w:t>
      </w:r>
    </w:p>
    <w:p w:rsidR="00615143" w:rsidRPr="00435FB5" w:rsidRDefault="00615143" w:rsidP="00615143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  <w:r w:rsidRPr="00A1128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                </w:t>
      </w:r>
      <w:r w:rsidR="00A1128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</w:t>
      </w:r>
      <w:r w:rsidRPr="00A11286"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</w:t>
      </w:r>
      <w:r w:rsidR="00435FB5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>28.12.2023</w:t>
      </w:r>
      <w:r w:rsidRPr="00A11286"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435FB5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>814</w:t>
      </w:r>
    </w:p>
    <w:p w:rsidR="00615143" w:rsidRPr="000E785D" w:rsidRDefault="00615143" w:rsidP="0061514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15143" w:rsidRPr="000E785D" w:rsidRDefault="00615143" w:rsidP="00615143">
      <w:pPr>
        <w:pStyle w:val="a9"/>
        <w:spacing w:after="0" w:line="240" w:lineRule="auto"/>
        <w:ind w:left="0"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E785D">
        <w:rPr>
          <w:rFonts w:ascii="PT Astra Serif" w:hAnsi="PT Astra Serif"/>
          <w:b/>
          <w:color w:val="000000" w:themeColor="text1"/>
          <w:sz w:val="28"/>
          <w:szCs w:val="28"/>
        </w:rPr>
        <w:t>Методика определения начального (минимального) размера финансового предложения за размещение нестационарного торгового объекта на территории муниципального образования город Аткарск Аткарского муниципального района Саратовской области</w:t>
      </w:r>
    </w:p>
    <w:p w:rsidR="00615143" w:rsidRPr="000E785D" w:rsidRDefault="00615143" w:rsidP="00615143">
      <w:pPr>
        <w:pStyle w:val="a9"/>
        <w:spacing w:after="0" w:line="240" w:lineRule="auto"/>
        <w:ind w:left="0"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15143" w:rsidRPr="00A11286" w:rsidRDefault="00A11286" w:rsidP="00A11286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1. </w:t>
      </w:r>
      <w:proofErr w:type="gramStart"/>
      <w:r w:rsidR="00615143" w:rsidRPr="00A11286">
        <w:rPr>
          <w:rFonts w:ascii="PT Astra Serif" w:hAnsi="PT Astra Serif"/>
          <w:color w:val="000000" w:themeColor="text1"/>
          <w:sz w:val="28"/>
          <w:szCs w:val="28"/>
        </w:rPr>
        <w:t>Начальный (минимальный) размер финансового предложения на размещение нестационарного торгового объекта на территории муниципального образования город Аткарск определяет принципы расчета цены права на заключение договора на размещение нестационарного торгового объекта, в том числе расчета начальной цены права на заключение договора на размещение нестационарного торгового объекта при подготовке условий проведения аукциона на право заключения договора на размещение нестационарного торгового объекта и рассчитывается</w:t>
      </w:r>
      <w:proofErr w:type="gramEnd"/>
      <w:r w:rsidR="00615143" w:rsidRPr="00A11286">
        <w:rPr>
          <w:rFonts w:ascii="PT Astra Serif" w:hAnsi="PT Astra Serif"/>
          <w:color w:val="000000" w:themeColor="text1"/>
          <w:sz w:val="28"/>
          <w:szCs w:val="28"/>
        </w:rPr>
        <w:t xml:space="preserve"> по формуле:</w:t>
      </w: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3"/>
      </w:tblGrid>
      <w:tr w:rsidR="00615143" w:rsidRPr="00A11286" w:rsidTr="007A7CC0">
        <w:trPr>
          <w:trHeight w:val="220"/>
          <w:tblCellSpacing w:w="15" w:type="dxa"/>
        </w:trPr>
        <w:tc>
          <w:tcPr>
            <w:tcW w:w="6093" w:type="dxa"/>
            <w:vAlign w:val="center"/>
          </w:tcPr>
          <w:p w:rsidR="00615143" w:rsidRPr="00A11286" w:rsidRDefault="00615143" w:rsidP="007A7CC0">
            <w:pPr>
              <w:pStyle w:val="a3"/>
              <w:ind w:firstLine="567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1286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Н = </w:t>
            </w:r>
            <m:oMath>
              <m:f>
                <m:fPr>
                  <m:ctrlPr>
                    <w:rPr>
                      <w:rFonts w:ascii="Cambria Math" w:hAnsi="PT Astra Serif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PT Astra Serif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PT Astra Serif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PT Astra Serif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PT Astra Serif" w:hAnsi="PT Astra Serif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×С×</m:t>
                  </m:r>
                  <m:r>
                    <m:rPr>
                      <m:nor/>
                    </m:rPr>
                    <w:rPr>
                      <w:rFonts w:ascii="PT Astra Serif" w:hAnsi="PT Astra Serif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m:t>S</m:t>
                  </m:r>
                  <m:r>
                    <m:rPr>
                      <m:nor/>
                    </m:rPr>
                    <w:rPr>
                      <w:rFonts w:ascii="PT Astra Serif" w:hAnsi="PT Astra Serif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PT Astra Serif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PT Astra Serif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PT Astra Serif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nor/>
                    </m:rPr>
                    <w:rPr>
                      <w:rFonts w:ascii="PT Astra Serif" w:hAnsi="PT Astra Serif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12</m:t>
                  </m:r>
                </m:den>
              </m:f>
              <m:r>
                <m:rPr>
                  <m:nor/>
                </m:rPr>
                <w:rPr>
                  <w:rFonts w:ascii="PT Astra Serif" w:hAnsi="PT Astra Serif" w:cs="Times New Roman"/>
                  <w:color w:val="000000" w:themeColor="text1"/>
                  <w:sz w:val="28"/>
                  <w:szCs w:val="28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hAnsi="PT Astra Serif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PT Astra Serif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PT Astra Serif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PT Astra Serif" w:cs="Times New Roman"/>
                  <w:color w:val="000000" w:themeColor="text1"/>
                  <w:sz w:val="28"/>
                  <w:szCs w:val="28"/>
                  <w:lang w:eastAsia="ru-RU"/>
                </w:rPr>
                <m:t>,</m:t>
              </m:r>
            </m:oMath>
          </w:p>
        </w:tc>
      </w:tr>
    </w:tbl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Н - начальный (минимальный) размер финансового предложения (руб.);</w:t>
      </w: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С– </w:t>
      </w:r>
      <w:proofErr w:type="gramStart"/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ср</w:t>
      </w:r>
      <w:proofErr w:type="gramEnd"/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еднее значение удельного показателя кадастровой стоимости земли (руб./кв.м.);</w:t>
      </w: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К</w:t>
      </w:r>
      <w:proofErr w:type="gramStart"/>
      <w:r w:rsidRPr="00A11286">
        <w:rPr>
          <w:rFonts w:ascii="PT Astra Serif" w:hAnsi="PT Astra Serif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A11286">
        <w:rPr>
          <w:rFonts w:ascii="PT Astra Serif" w:hAnsi="PT Astra Serif" w:cs="Times New Roman"/>
          <w:color w:val="000000" w:themeColor="text1"/>
          <w:sz w:val="28"/>
          <w:szCs w:val="28"/>
          <w:vertAlign w:val="subscript"/>
          <w:lang w:eastAsia="ru-RU"/>
        </w:rPr>
        <w:t xml:space="preserve"> -</w:t>
      </w: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коэффициент, учитывающий специализацию нестационарного торгового объекта</w:t>
      </w: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К</w:t>
      </w:r>
      <w:proofErr w:type="gramStart"/>
      <w:r w:rsidRPr="00A11286">
        <w:rPr>
          <w:rFonts w:ascii="PT Astra Serif" w:hAnsi="PT Astra Serif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- процент от среднего значения удельного показателя кадастровой стоимости земли(%);</w:t>
      </w: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S - площадь, занимаемая объектом (кв.м.);</w:t>
      </w: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К</w:t>
      </w:r>
      <w:r w:rsidRPr="00A11286">
        <w:rPr>
          <w:rFonts w:ascii="PT Astra Serif" w:hAnsi="PT Astra Serif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- период размещения нестационарного торгового объекта (месяц). </w:t>
      </w:r>
    </w:p>
    <w:p w:rsidR="00615143" w:rsidRPr="00A11286" w:rsidRDefault="00615143" w:rsidP="00615143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</w:p>
    <w:p w:rsidR="00615143" w:rsidRPr="00A11286" w:rsidRDefault="00615143" w:rsidP="0061514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11286">
        <w:rPr>
          <w:rFonts w:ascii="PT Astra Serif" w:hAnsi="PT Astra Serif"/>
          <w:color w:val="000000" w:themeColor="text1"/>
          <w:sz w:val="28"/>
          <w:szCs w:val="28"/>
        </w:rPr>
        <w:t>Коэффициент, учитывающий территориальное расположение нестационарного района:</w:t>
      </w:r>
    </w:p>
    <w:p w:rsidR="00615143" w:rsidRPr="00A11286" w:rsidRDefault="00615143" w:rsidP="0061514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625"/>
        <w:gridCol w:w="1946"/>
      </w:tblGrid>
      <w:tr w:rsidR="00615143" w:rsidRPr="00A11286" w:rsidTr="007A7CC0">
        <w:tc>
          <w:tcPr>
            <w:tcW w:w="8046" w:type="dxa"/>
          </w:tcPr>
          <w:p w:rsidR="00615143" w:rsidRPr="00A11286" w:rsidRDefault="00615143" w:rsidP="007A7CC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Местоположение объекта</w:t>
            </w:r>
          </w:p>
        </w:tc>
        <w:tc>
          <w:tcPr>
            <w:tcW w:w="1665" w:type="dxa"/>
          </w:tcPr>
          <w:p w:rsidR="00615143" w:rsidRPr="00A11286" w:rsidRDefault="00615143" w:rsidP="007A7CC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Значение коэффициента</w:t>
            </w:r>
          </w:p>
          <w:p w:rsidR="00615143" w:rsidRPr="00A11286" w:rsidRDefault="00615143" w:rsidP="007A7CC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A11286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(%)</w:t>
            </w:r>
          </w:p>
        </w:tc>
      </w:tr>
      <w:tr w:rsidR="00615143" w:rsidRPr="00A11286" w:rsidTr="007A7CC0">
        <w:tc>
          <w:tcPr>
            <w:tcW w:w="8046" w:type="dxa"/>
          </w:tcPr>
          <w:p w:rsidR="00615143" w:rsidRPr="00A11286" w:rsidRDefault="00615143" w:rsidP="007A7CC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город Аткарск</w:t>
            </w:r>
          </w:p>
        </w:tc>
        <w:tc>
          <w:tcPr>
            <w:tcW w:w="1665" w:type="dxa"/>
          </w:tcPr>
          <w:p w:rsidR="00615143" w:rsidRPr="00A11286" w:rsidRDefault="00615143" w:rsidP="007A7CC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615143" w:rsidRPr="00A11286" w:rsidTr="007A7CC0">
        <w:tc>
          <w:tcPr>
            <w:tcW w:w="8046" w:type="dxa"/>
          </w:tcPr>
          <w:p w:rsidR="00615143" w:rsidRPr="00A11286" w:rsidRDefault="00615143" w:rsidP="007A7CC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агарина, ул.Советская, ул.Революционная, ул.Ленина. ул.Чапаева, ул.Пушкина,</w:t>
            </w:r>
          </w:p>
        </w:tc>
        <w:tc>
          <w:tcPr>
            <w:tcW w:w="1665" w:type="dxa"/>
          </w:tcPr>
          <w:p w:rsidR="00615143" w:rsidRPr="00A11286" w:rsidRDefault="00615143" w:rsidP="007A7CC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0,8</w:t>
            </w:r>
          </w:p>
        </w:tc>
      </w:tr>
      <w:tr w:rsidR="00615143" w:rsidRPr="00A11286" w:rsidTr="007A7CC0">
        <w:tc>
          <w:tcPr>
            <w:tcW w:w="8046" w:type="dxa"/>
          </w:tcPr>
          <w:p w:rsidR="00615143" w:rsidRPr="00A11286" w:rsidRDefault="00615143" w:rsidP="007A7CC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 Чернышевского, ул. 30 лет Победы, ул</w:t>
            </w:r>
            <w:proofErr w:type="gramStart"/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алалихина, ул.Гоголя (до пересечения с Волгоградским проездом)</w:t>
            </w:r>
          </w:p>
        </w:tc>
        <w:tc>
          <w:tcPr>
            <w:tcW w:w="1665" w:type="dxa"/>
          </w:tcPr>
          <w:p w:rsidR="00615143" w:rsidRPr="00A11286" w:rsidRDefault="00615143" w:rsidP="007A7CC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0,6</w:t>
            </w:r>
          </w:p>
        </w:tc>
      </w:tr>
      <w:tr w:rsidR="00615143" w:rsidRPr="00A11286" w:rsidTr="007A7CC0">
        <w:tc>
          <w:tcPr>
            <w:tcW w:w="8046" w:type="dxa"/>
          </w:tcPr>
          <w:p w:rsidR="00615143" w:rsidRPr="00A11286" w:rsidRDefault="00615143" w:rsidP="007A7CC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иные улицы и переулки</w:t>
            </w:r>
          </w:p>
        </w:tc>
        <w:tc>
          <w:tcPr>
            <w:tcW w:w="1665" w:type="dxa"/>
          </w:tcPr>
          <w:p w:rsidR="00615143" w:rsidRPr="00A11286" w:rsidRDefault="00615143" w:rsidP="007A7CC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:rsidR="00615143" w:rsidRPr="00A11286" w:rsidRDefault="00615143" w:rsidP="00A11286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</w:p>
    <w:p w:rsidR="00615143" w:rsidRPr="00A11286" w:rsidRDefault="00A11286" w:rsidP="00852607">
      <w:pPr>
        <w:pStyle w:val="a3"/>
        <w:ind w:left="-284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lastRenderedPageBreak/>
        <w:t xml:space="preserve">       2. </w:t>
      </w:r>
      <w:r w:rsidR="00615143" w:rsidRPr="00A11286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Коэффициент, учитывающий специализацию нестационарного торгового объекта:</w:t>
      </w:r>
    </w:p>
    <w:p w:rsidR="00615143" w:rsidRPr="00A11286" w:rsidRDefault="00615143" w:rsidP="00615143">
      <w:pPr>
        <w:pStyle w:val="a3"/>
        <w:ind w:left="106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7625"/>
        <w:gridCol w:w="1946"/>
      </w:tblGrid>
      <w:tr w:rsidR="00615143" w:rsidRPr="00A11286" w:rsidTr="007A7CC0">
        <w:tc>
          <w:tcPr>
            <w:tcW w:w="7625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946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 xml:space="preserve">Значение коэффициента </w:t>
            </w:r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A11286">
              <w:rPr>
                <w:rFonts w:ascii="PT Astra Serif" w:hAnsi="PT Astra Serif"/>
                <w:color w:val="000000" w:themeColor="text1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615143" w:rsidRPr="00A11286" w:rsidTr="007A7CC0">
        <w:tc>
          <w:tcPr>
            <w:tcW w:w="7625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946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1,2</w:t>
            </w:r>
          </w:p>
        </w:tc>
      </w:tr>
      <w:tr w:rsidR="00615143" w:rsidRPr="00A11286" w:rsidTr="007A7CC0">
        <w:tc>
          <w:tcPr>
            <w:tcW w:w="7625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Продовольственные товары (смешанные товары)</w:t>
            </w:r>
          </w:p>
        </w:tc>
        <w:tc>
          <w:tcPr>
            <w:tcW w:w="1946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1,1</w:t>
            </w:r>
          </w:p>
        </w:tc>
      </w:tr>
      <w:tr w:rsidR="00615143" w:rsidRPr="00A11286" w:rsidTr="007A7CC0">
        <w:tc>
          <w:tcPr>
            <w:tcW w:w="7625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Прочие</w:t>
            </w:r>
          </w:p>
        </w:tc>
        <w:tc>
          <w:tcPr>
            <w:tcW w:w="1946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1,0</w:t>
            </w:r>
          </w:p>
        </w:tc>
      </w:tr>
      <w:tr w:rsidR="00615143" w:rsidRPr="00A11286" w:rsidTr="007A7CC0">
        <w:tc>
          <w:tcPr>
            <w:tcW w:w="7625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Печатная продукция</w:t>
            </w:r>
          </w:p>
        </w:tc>
        <w:tc>
          <w:tcPr>
            <w:tcW w:w="1946" w:type="dxa"/>
          </w:tcPr>
          <w:p w:rsidR="00615143" w:rsidRPr="00A11286" w:rsidRDefault="00615143" w:rsidP="007A7CC0">
            <w:pPr>
              <w:pStyle w:val="a4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11286">
              <w:rPr>
                <w:rFonts w:ascii="PT Astra Serif" w:hAnsi="PT Astra Serif"/>
                <w:bCs/>
                <w:sz w:val="28"/>
                <w:szCs w:val="28"/>
              </w:rPr>
              <w:t>0,6</w:t>
            </w:r>
          </w:p>
        </w:tc>
      </w:tr>
    </w:tbl>
    <w:p w:rsidR="00615143" w:rsidRPr="00A11286" w:rsidRDefault="00615143" w:rsidP="00615143">
      <w:pPr>
        <w:pStyle w:val="a4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615143" w:rsidRPr="00A11286" w:rsidRDefault="00615143">
      <w:pPr>
        <w:rPr>
          <w:rFonts w:ascii="PT Astra Serif" w:hAnsi="PT Astra Serif"/>
          <w:sz w:val="28"/>
          <w:szCs w:val="28"/>
        </w:rPr>
      </w:pPr>
    </w:p>
    <w:sectPr w:rsidR="00615143" w:rsidRPr="00A11286" w:rsidSect="0062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1090"/>
    <w:multiLevelType w:val="hybridMultilevel"/>
    <w:tmpl w:val="1CF41320"/>
    <w:lvl w:ilvl="0" w:tplc="C33A1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C5D"/>
    <w:rsid w:val="00115FFB"/>
    <w:rsid w:val="00175595"/>
    <w:rsid w:val="0035796F"/>
    <w:rsid w:val="003B681D"/>
    <w:rsid w:val="003C370B"/>
    <w:rsid w:val="003C7B72"/>
    <w:rsid w:val="00435FB5"/>
    <w:rsid w:val="00615143"/>
    <w:rsid w:val="00624219"/>
    <w:rsid w:val="007B3C5D"/>
    <w:rsid w:val="00852607"/>
    <w:rsid w:val="009E3B3A"/>
    <w:rsid w:val="00A11286"/>
    <w:rsid w:val="00BA3881"/>
    <w:rsid w:val="00BE1BAD"/>
    <w:rsid w:val="00E447B2"/>
    <w:rsid w:val="00E9134D"/>
    <w:rsid w:val="00F6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19"/>
  </w:style>
  <w:style w:type="paragraph" w:styleId="1">
    <w:name w:val="heading 1"/>
    <w:basedOn w:val="a"/>
    <w:next w:val="a"/>
    <w:link w:val="10"/>
    <w:uiPriority w:val="99"/>
    <w:qFormat/>
    <w:rsid w:val="007B3C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C5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7B3C5D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rsid w:val="007B3C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B3C5D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styleId="a6">
    <w:name w:val="Hyperlink"/>
    <w:uiPriority w:val="99"/>
    <w:unhideWhenUsed/>
    <w:rsid w:val="007B3C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C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681D"/>
    <w:pPr>
      <w:ind w:left="720"/>
      <w:contextualSpacing/>
    </w:pPr>
  </w:style>
  <w:style w:type="table" w:styleId="aa">
    <w:name w:val="Table Grid"/>
    <w:basedOn w:val="a1"/>
    <w:uiPriority w:val="59"/>
    <w:rsid w:val="006151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9631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401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63CC-278E-4164-946B-D9CDE38E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m.u.kruglova</dc:creator>
  <cp:keywords/>
  <dc:description/>
  <cp:lastModifiedBy>V.Yarovaya</cp:lastModifiedBy>
  <cp:revision>10</cp:revision>
  <cp:lastPrinted>2023-09-25T06:02:00Z</cp:lastPrinted>
  <dcterms:created xsi:type="dcterms:W3CDTF">2023-09-25T04:58:00Z</dcterms:created>
  <dcterms:modified xsi:type="dcterms:W3CDTF">2023-12-29T07:32:00Z</dcterms:modified>
</cp:coreProperties>
</file>