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6396" w:rsidRPr="00BE0E09" w14:paraId="12DDB176" w14:textId="77777777" w:rsidTr="00491225">
        <w:trPr>
          <w:trHeight w:val="4395"/>
        </w:trPr>
        <w:tc>
          <w:tcPr>
            <w:tcW w:w="9639" w:type="dxa"/>
            <w:shd w:val="clear" w:color="auto" w:fill="auto"/>
          </w:tcPr>
          <w:p w14:paraId="02523357" w14:textId="77777777" w:rsidR="00886396" w:rsidRPr="00BE0E09" w:rsidRDefault="00852950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 </w:t>
            </w:r>
            <w:r w:rsidR="00886396"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 wp14:anchorId="108E5BE5" wp14:editId="40682BDF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85431" w14:textId="77777777" w:rsidR="00886396" w:rsidRPr="006237BA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14:paraId="5712AF7F" w14:textId="77777777" w:rsidR="00886396" w:rsidRPr="006237BA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14:paraId="02E387DD" w14:textId="77777777" w:rsidR="008B11AA" w:rsidRPr="006237BA" w:rsidRDefault="008B11AA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14:paraId="6DDFCBE6" w14:textId="77777777" w:rsidR="00886396" w:rsidRPr="006237BA" w:rsidRDefault="008B11A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14:paraId="3D9E339D" w14:textId="73FDFA5B" w:rsidR="00394864" w:rsidRPr="006237BA" w:rsidRDefault="006237B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Двадцать </w:t>
            </w:r>
            <w:r w:rsidR="00734734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шестое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</w:t>
            </w:r>
            <w:r w:rsidR="00394864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14:paraId="792EDE94" w14:textId="77777777" w:rsidR="00886396" w:rsidRPr="006237BA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14:paraId="161DDE16" w14:textId="77777777" w:rsidR="00581370" w:rsidRPr="00BE0E09" w:rsidRDefault="00886396" w:rsidP="00F44FA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Р</w:t>
            </w:r>
            <w:r w:rsidR="004678E8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Pr="006237BA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Е Ш Е Н И Е</w:t>
            </w:r>
            <w:r w:rsidR="00025EB5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="00705FF5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="00375480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</w:p>
        </w:tc>
      </w:tr>
    </w:tbl>
    <w:p w14:paraId="5DEDA992" w14:textId="5B6E1D8F" w:rsidR="004000D2" w:rsidRPr="006237BA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От</w:t>
      </w:r>
      <w:r w:rsidR="008B11AA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734734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23.05.2025</w:t>
      </w:r>
      <w:r w:rsidR="003979D3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A513DE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№</w:t>
      </w:r>
      <w:r w:rsidR="008B11AA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734734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341</w:t>
      </w:r>
    </w:p>
    <w:p w14:paraId="018F3E9A" w14:textId="77777777" w:rsidR="00886396" w:rsidRPr="006237BA" w:rsidRDefault="00886396" w:rsidP="004000D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6237BA">
        <w:rPr>
          <w:rFonts w:ascii="PT Astra Serif" w:eastAsia="Times New Roman" w:hAnsi="PT Astra Serif" w:cs="Times New Roman"/>
          <w:sz w:val="28"/>
          <w:szCs w:val="24"/>
          <w:lang w:eastAsia="zh-CN"/>
        </w:rPr>
        <w:t>г. Аткарск</w:t>
      </w:r>
    </w:p>
    <w:p w14:paraId="046248B6" w14:textId="77777777" w:rsidR="00EB0DFC" w:rsidRPr="006237BA" w:rsidRDefault="00EB0DFC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</w:tblGrid>
      <w:tr w:rsidR="008B11AA" w:rsidRPr="006237BA" w14:paraId="1FF755A2" w14:textId="77777777" w:rsidTr="008B11AA">
        <w:tc>
          <w:tcPr>
            <w:tcW w:w="5070" w:type="dxa"/>
          </w:tcPr>
          <w:p w14:paraId="498C21BE" w14:textId="31F7E5A2" w:rsidR="008B11AA" w:rsidRPr="006237BA" w:rsidRDefault="006B4CB0" w:rsidP="006B4CB0">
            <w:pPr>
              <w:pStyle w:val="aa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мерах</w:t>
            </w:r>
            <w:r w:rsidR="00EE3D2E" w:rsidRPr="00EE3D2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E3D2E">
              <w:rPr>
                <w:rFonts w:ascii="PT Astra Serif" w:hAnsi="PT Astra Serif"/>
                <w:b/>
                <w:sz w:val="28"/>
                <w:szCs w:val="28"/>
              </w:rPr>
              <w:t xml:space="preserve">социальной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поддержки студентов, проходящих целевое обучение по медицинскому профил</w:t>
            </w:r>
            <w:r w:rsidR="00EE3D2E">
              <w:rPr>
                <w:rFonts w:ascii="PT Astra Serif" w:hAnsi="PT Astra Serif"/>
                <w:b/>
                <w:sz w:val="28"/>
                <w:szCs w:val="28"/>
              </w:rPr>
              <w:t>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14:paraId="6E9CF8FF" w14:textId="77777777"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170943FA" w14:textId="0E3136DF" w:rsidR="006B4CB0" w:rsidRPr="006B4CB0" w:rsidRDefault="006B4CB0" w:rsidP="006B4CB0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6B4CB0">
        <w:rPr>
          <w:rFonts w:ascii="PT Astra Serif" w:hAnsi="PT Astra Serif"/>
          <w:sz w:val="28"/>
          <w:szCs w:val="28"/>
        </w:rPr>
        <w:t xml:space="preserve">Руководствуясь Федеральным </w:t>
      </w:r>
      <w:hyperlink r:id="rId9">
        <w:r w:rsidRPr="006B4CB0">
          <w:rPr>
            <w:rStyle w:val="ac"/>
            <w:rFonts w:ascii="PT Astra Serif" w:hAnsi="PT Astra Serif"/>
            <w:sz w:val="28"/>
            <w:szCs w:val="28"/>
          </w:rPr>
          <w:t>законом</w:t>
        </w:r>
      </w:hyperlink>
      <w:r w:rsidRPr="006B4CB0">
        <w:rPr>
          <w:rFonts w:ascii="PT Astra Serif" w:hAnsi="PT Astra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от 21 ноября 2011 г. № 323-ФЗ «Об основах охраны здоровья граждан в Российской Федерации», Федеральным законом Российской Федерации от 29.12.2012 года № 273-ФЗ «Об образовании в Российской Федерации», в целях привлечения молодых специалистов для работы в медицинских учреждениях муниципального района, </w:t>
      </w:r>
      <w:r>
        <w:rPr>
          <w:rFonts w:ascii="PT Astra Serif" w:hAnsi="PT Astra Serif"/>
          <w:sz w:val="28"/>
          <w:szCs w:val="28"/>
        </w:rPr>
        <w:t>руководствуясь Уставом</w:t>
      </w:r>
      <w:r w:rsidRPr="006B4C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Аткарского </w:t>
      </w:r>
      <w:r w:rsidRPr="006B4CB0">
        <w:rPr>
          <w:rFonts w:ascii="PT Astra Serif" w:hAnsi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6B4CB0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Муниципальное Собрание Аткарского муниципального района </w:t>
      </w:r>
      <w:r w:rsidRPr="006B4CB0">
        <w:rPr>
          <w:rFonts w:ascii="PT Astra Serif" w:hAnsi="PT Astra Serif"/>
          <w:sz w:val="28"/>
          <w:szCs w:val="28"/>
        </w:rPr>
        <w:t xml:space="preserve"> РЕШИЛО: </w:t>
      </w:r>
    </w:p>
    <w:p w14:paraId="598192AE" w14:textId="77777777" w:rsidR="006B4CB0" w:rsidRPr="00E163D4" w:rsidRDefault="006B4CB0" w:rsidP="006B4C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163D4">
        <w:rPr>
          <w:rFonts w:ascii="Times New Roman" w:eastAsia="Times New Roman" w:hAnsi="Times New Roman"/>
          <w:sz w:val="28"/>
          <w:szCs w:val="28"/>
          <w:lang w:eastAsia="ru-RU"/>
        </w:rPr>
        <w:t>1.Утвердить Порядок предоставления мер социальной поддержки гражданам, обучающимся по медицинским специальностям в образовательных организациях, реализующих образовательные программы высшего и среднего профессионального образования, на основании договора о целевом обучении, заключенным с ГУЗ СО «Аткарская районная больница» и администрацией Аткарского муниципального района Саратовской области, согласно Приложению № 1 к настоящему решению.</w:t>
      </w:r>
    </w:p>
    <w:p w14:paraId="1C7C242F" w14:textId="0033C16A" w:rsidR="008B11AA" w:rsidRDefault="00EB0DFC" w:rsidP="00F67640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11AA" w:rsidRPr="008B11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8B11AA" w:rsidRPr="008B11AA">
        <w:rPr>
          <w:rFonts w:ascii="PT Astra Serif" w:hAnsi="PT Astra Serif"/>
          <w:sz w:val="28"/>
          <w:szCs w:val="28"/>
        </w:rPr>
        <w:t xml:space="preserve"> Настоящее решение вступает в силу с момента</w:t>
      </w:r>
      <w:r w:rsidR="00511AFE"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</w:t>
      </w:r>
      <w:r w:rsidR="00491225">
        <w:rPr>
          <w:rFonts w:ascii="PT Astra Serif" w:hAnsi="PT Astra Serif"/>
          <w:sz w:val="28"/>
          <w:szCs w:val="28"/>
        </w:rPr>
        <w:t>,</w:t>
      </w:r>
      <w:r w:rsidR="00511AFE">
        <w:rPr>
          <w:rFonts w:ascii="PT Astra Serif" w:hAnsi="PT Astra Serif"/>
          <w:sz w:val="28"/>
          <w:szCs w:val="28"/>
        </w:rPr>
        <w:t xml:space="preserve"> возникающие с 01 </w:t>
      </w:r>
      <w:r w:rsidR="00E163D4">
        <w:rPr>
          <w:rFonts w:ascii="PT Astra Serif" w:hAnsi="PT Astra Serif"/>
          <w:sz w:val="28"/>
          <w:szCs w:val="28"/>
        </w:rPr>
        <w:t xml:space="preserve">сентября </w:t>
      </w:r>
      <w:r w:rsidR="00674E61">
        <w:rPr>
          <w:rFonts w:ascii="PT Astra Serif" w:hAnsi="PT Astra Serif"/>
          <w:sz w:val="28"/>
          <w:szCs w:val="28"/>
        </w:rPr>
        <w:t xml:space="preserve"> 2025 года</w:t>
      </w:r>
      <w:r w:rsidR="00E163D4">
        <w:rPr>
          <w:rFonts w:ascii="PT Astra Serif" w:hAnsi="PT Astra Serif"/>
          <w:sz w:val="28"/>
          <w:szCs w:val="28"/>
        </w:rPr>
        <w:t>.</w:t>
      </w:r>
    </w:p>
    <w:p w14:paraId="69D08C80" w14:textId="77777777" w:rsidR="00E163D4" w:rsidRPr="008B11AA" w:rsidRDefault="00E163D4" w:rsidP="00491225">
      <w:pPr>
        <w:pStyle w:val="aa"/>
        <w:jc w:val="both"/>
        <w:rPr>
          <w:rFonts w:ascii="PT Astra Serif" w:hAnsi="PT Astra Serif"/>
        </w:rPr>
      </w:pPr>
    </w:p>
    <w:p w14:paraId="00AAF2CE" w14:textId="77777777" w:rsidR="008B11AA" w:rsidRPr="008B11AA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Глава Аткарского</w:t>
      </w:r>
    </w:p>
    <w:p w14:paraId="20252BE6" w14:textId="5DA2CF6C" w:rsidR="00EB0DFC" w:rsidRPr="005E06F2" w:rsidRDefault="008B11AA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</w:t>
      </w:r>
      <w:r w:rsidR="00674E61">
        <w:rPr>
          <w:rFonts w:ascii="PT Astra Serif" w:hAnsi="PT Astra Serif"/>
          <w:b/>
          <w:sz w:val="28"/>
          <w:szCs w:val="28"/>
        </w:rPr>
        <w:t xml:space="preserve">     </w:t>
      </w:r>
      <w:r w:rsidR="00F67640">
        <w:rPr>
          <w:rFonts w:ascii="PT Astra Serif" w:hAnsi="PT Astra Serif"/>
          <w:b/>
          <w:sz w:val="28"/>
          <w:szCs w:val="28"/>
        </w:rPr>
        <w:t xml:space="preserve"> </w:t>
      </w:r>
      <w:r w:rsidR="00674E61">
        <w:rPr>
          <w:rFonts w:ascii="PT Astra Serif" w:hAnsi="PT Astra Serif"/>
          <w:b/>
          <w:sz w:val="28"/>
          <w:szCs w:val="28"/>
        </w:rPr>
        <w:t xml:space="preserve">   </w:t>
      </w:r>
      <w:r w:rsidR="00D74203">
        <w:rPr>
          <w:rFonts w:ascii="PT Astra Serif" w:hAnsi="PT Astra Serif"/>
          <w:b/>
          <w:sz w:val="28"/>
          <w:szCs w:val="28"/>
        </w:rPr>
        <w:t xml:space="preserve"> </w:t>
      </w:r>
      <w:r w:rsidR="00491225">
        <w:rPr>
          <w:rFonts w:ascii="PT Astra Serif" w:hAnsi="PT Astra Serif"/>
          <w:b/>
          <w:sz w:val="28"/>
          <w:szCs w:val="28"/>
        </w:rPr>
        <w:t xml:space="preserve">          В.В. Елин</w:t>
      </w:r>
    </w:p>
    <w:p w14:paraId="4D11E527" w14:textId="273643C7" w:rsidR="008B11AA" w:rsidRPr="008B11AA" w:rsidRDefault="00734734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>
        <w:rPr>
          <w:rStyle w:val="FontStyle49"/>
          <w:rFonts w:ascii="PT Astra Serif" w:hAnsi="PT Astra Serif"/>
          <w:b/>
          <w:sz w:val="28"/>
          <w:szCs w:val="28"/>
        </w:rPr>
        <w:t>Председатель</w:t>
      </w:r>
      <w:r w:rsidR="008B11AA"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</w:p>
    <w:p w14:paraId="0835FAF2" w14:textId="345F169F" w:rsidR="00167452" w:rsidRPr="00734734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        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            </w:t>
      </w:r>
      <w:r w:rsidR="00F67640"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 w:rsidR="002036EE"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 w:rsidR="00734734">
        <w:rPr>
          <w:rStyle w:val="FontStyle49"/>
          <w:rFonts w:ascii="PT Astra Serif" w:hAnsi="PT Astra Serif"/>
          <w:b/>
          <w:sz w:val="28"/>
          <w:szCs w:val="28"/>
        </w:rPr>
        <w:t>Т.А. Селина</w:t>
      </w:r>
    </w:p>
    <w:p w14:paraId="10D691C6" w14:textId="3EF39ABE" w:rsidR="00705FF5" w:rsidRDefault="00705FF5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  <w:sectPr w:rsidR="00705FF5" w:rsidSect="00491225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50"/>
        <w:tblW w:w="0" w:type="auto"/>
        <w:tblLook w:val="01E0" w:firstRow="1" w:lastRow="1" w:firstColumn="1" w:lastColumn="1" w:noHBand="0" w:noVBand="0"/>
      </w:tblPr>
      <w:tblGrid>
        <w:gridCol w:w="4186"/>
      </w:tblGrid>
      <w:tr w:rsidR="00E163D4" w:rsidRPr="00FC5E45" w14:paraId="16491A90" w14:textId="77777777" w:rsidTr="00CB48F1">
        <w:trPr>
          <w:trHeight w:val="249"/>
        </w:trPr>
        <w:tc>
          <w:tcPr>
            <w:tcW w:w="4186" w:type="dxa"/>
          </w:tcPr>
          <w:p w14:paraId="12A31AD5" w14:textId="77777777" w:rsidR="00E163D4" w:rsidRPr="00FC5E45" w:rsidRDefault="00E163D4" w:rsidP="00E163D4">
            <w:pPr>
              <w:spacing w:after="0" w:line="240" w:lineRule="auto"/>
              <w:rPr>
                <w:rFonts w:ascii="PT Astra Serif" w:hAnsi="PT Astra Serif"/>
              </w:rPr>
            </w:pPr>
            <w:r w:rsidRPr="00FC5E45">
              <w:rPr>
                <w:rFonts w:ascii="PT Astra Serif" w:hAnsi="PT Astra Serif"/>
              </w:rPr>
              <w:lastRenderedPageBreak/>
              <w:t>Приложение №1</w:t>
            </w:r>
          </w:p>
        </w:tc>
      </w:tr>
      <w:tr w:rsidR="00E163D4" w:rsidRPr="00FC5E45" w14:paraId="69A808A9" w14:textId="77777777" w:rsidTr="00CB48F1">
        <w:trPr>
          <w:trHeight w:val="315"/>
        </w:trPr>
        <w:tc>
          <w:tcPr>
            <w:tcW w:w="4186" w:type="dxa"/>
          </w:tcPr>
          <w:p w14:paraId="0D8CB27C" w14:textId="77777777" w:rsidR="00E163D4" w:rsidRPr="00FC5E45" w:rsidRDefault="00E163D4" w:rsidP="003A48C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Решению Аткарского  </w:t>
            </w:r>
            <w:r w:rsidR="003A48C7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Собрания Аткарского  муниципального района Саратовской области</w:t>
            </w:r>
          </w:p>
        </w:tc>
      </w:tr>
      <w:tr w:rsidR="00E163D4" w:rsidRPr="00FC5E45" w14:paraId="230020BE" w14:textId="77777777" w:rsidTr="00CB48F1">
        <w:trPr>
          <w:trHeight w:val="567"/>
        </w:trPr>
        <w:tc>
          <w:tcPr>
            <w:tcW w:w="4186" w:type="dxa"/>
          </w:tcPr>
          <w:p w14:paraId="6E613A22" w14:textId="102E2272" w:rsidR="00E163D4" w:rsidRPr="00FC5E45" w:rsidRDefault="00E163D4" w:rsidP="00734734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u w:val="single"/>
              </w:rPr>
              <w:t>от _</w:t>
            </w:r>
            <w:r w:rsidR="00734734">
              <w:rPr>
                <w:rFonts w:ascii="PT Astra Serif" w:hAnsi="PT Astra Serif"/>
                <w:u w:val="single"/>
              </w:rPr>
              <w:t>23.05.2025</w:t>
            </w:r>
            <w:r>
              <w:rPr>
                <w:rFonts w:ascii="PT Astra Serif" w:hAnsi="PT Astra Serif"/>
                <w:u w:val="single"/>
              </w:rPr>
              <w:t xml:space="preserve">  </w:t>
            </w:r>
            <w:r w:rsidRPr="00FC5E45">
              <w:rPr>
                <w:rFonts w:ascii="PT Astra Serif" w:hAnsi="PT Astra Serif"/>
              </w:rPr>
              <w:t>№</w:t>
            </w:r>
            <w:r w:rsidR="00734734">
              <w:rPr>
                <w:rFonts w:ascii="PT Astra Serif" w:hAnsi="PT Astra Serif"/>
                <w:u w:val="single"/>
              </w:rPr>
              <w:t>341</w:t>
            </w:r>
            <w:bookmarkStart w:id="0" w:name="_GoBack"/>
            <w:bookmarkEnd w:id="0"/>
          </w:p>
        </w:tc>
      </w:tr>
    </w:tbl>
    <w:p w14:paraId="56F4CC33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084A9CB1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3169F5D0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4907F94A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51F365B9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01923BE2" w14:textId="77777777" w:rsidR="00E163D4" w:rsidRPr="00E163D4" w:rsidRDefault="00E163D4" w:rsidP="00E163D4">
      <w:pPr>
        <w:pStyle w:val="ad"/>
        <w:spacing w:before="2"/>
        <w:jc w:val="center"/>
        <w:rPr>
          <w:rFonts w:ascii="PT Astra Serif" w:hAnsi="PT Astra Serif"/>
          <w:b/>
          <w:sz w:val="28"/>
          <w:szCs w:val="28"/>
        </w:rPr>
      </w:pPr>
      <w:r w:rsidRPr="00E163D4">
        <w:rPr>
          <w:rFonts w:ascii="PT Astra Serif" w:hAnsi="PT Astra Serif"/>
          <w:b/>
          <w:sz w:val="28"/>
          <w:szCs w:val="28"/>
        </w:rPr>
        <w:t>Порядок</w:t>
      </w:r>
    </w:p>
    <w:p w14:paraId="62100020" w14:textId="6F761A16" w:rsidR="00E163D4" w:rsidRDefault="00E163D4" w:rsidP="002D0285">
      <w:pPr>
        <w:spacing w:line="240" w:lineRule="auto"/>
        <w:jc w:val="both"/>
        <w:rPr>
          <w:rFonts w:ascii="PT Astra Serif" w:eastAsia="Calibri" w:hAnsi="PT Astra Serif"/>
          <w:b/>
          <w:bCs/>
          <w:sz w:val="28"/>
          <w:szCs w:val="28"/>
        </w:rPr>
      </w:pPr>
      <w:r w:rsidRPr="00E163D4">
        <w:rPr>
          <w:rFonts w:ascii="PT Astra Serif" w:eastAsia="Calibri" w:hAnsi="PT Astra Serif"/>
          <w:b/>
          <w:bCs/>
          <w:sz w:val="28"/>
          <w:szCs w:val="28"/>
        </w:rPr>
        <w:t>предоставления мер социальной поддержки гражданам, обучающимся по медицинским специальностям в образовательных организациях, реализующих образовательные программы высшего образования, на основании договора о целевом обучении, заключенным с ГУЗ СО «</w:t>
      </w:r>
      <w:r>
        <w:rPr>
          <w:rFonts w:ascii="PT Astra Serif" w:eastAsia="Calibri" w:hAnsi="PT Astra Serif"/>
          <w:b/>
          <w:bCs/>
          <w:sz w:val="28"/>
          <w:szCs w:val="28"/>
        </w:rPr>
        <w:t>Аткарская</w:t>
      </w:r>
      <w:r w:rsidRPr="00E163D4">
        <w:rPr>
          <w:rFonts w:ascii="PT Astra Serif" w:eastAsia="Calibri" w:hAnsi="PT Astra Serif"/>
          <w:b/>
          <w:bCs/>
          <w:sz w:val="28"/>
          <w:szCs w:val="28"/>
        </w:rPr>
        <w:t xml:space="preserve"> районная больница» и администрацией 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Аткарского </w:t>
      </w:r>
      <w:r w:rsidRPr="00E163D4">
        <w:rPr>
          <w:rFonts w:ascii="PT Astra Serif" w:eastAsia="Calibri" w:hAnsi="PT Astra Serif"/>
          <w:b/>
          <w:bCs/>
          <w:sz w:val="28"/>
          <w:szCs w:val="28"/>
        </w:rPr>
        <w:t>муниципального района Саратовской области</w:t>
      </w:r>
    </w:p>
    <w:p w14:paraId="1AE1C038" w14:textId="77777777" w:rsidR="00E163D4" w:rsidRPr="003E7008" w:rsidRDefault="00E163D4" w:rsidP="00E163D4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2"/>
        <w:jc w:val="center"/>
        <w:rPr>
          <w:b/>
          <w:sz w:val="28"/>
          <w:szCs w:val="28"/>
        </w:rPr>
      </w:pPr>
      <w:r w:rsidRPr="003E7008">
        <w:rPr>
          <w:b/>
          <w:sz w:val="28"/>
          <w:szCs w:val="28"/>
        </w:rPr>
        <w:t xml:space="preserve">Общие положения. </w:t>
      </w:r>
    </w:p>
    <w:p w14:paraId="6197D532" w14:textId="77777777" w:rsidR="00E163D4" w:rsidRPr="00FC5E45" w:rsidRDefault="00E163D4" w:rsidP="00E163D4">
      <w:pPr>
        <w:pStyle w:val="ad"/>
        <w:spacing w:before="2"/>
        <w:ind w:left="720"/>
        <w:rPr>
          <w:rFonts w:ascii="PT Astra Serif" w:hAnsi="PT Astra Serif"/>
          <w:b/>
          <w:sz w:val="24"/>
        </w:rPr>
      </w:pPr>
    </w:p>
    <w:p w14:paraId="18DAC97D" w14:textId="76C119D2" w:rsidR="00E163D4" w:rsidRPr="002D0285" w:rsidRDefault="00E163D4" w:rsidP="002D0285">
      <w:pPr>
        <w:pStyle w:val="ad"/>
        <w:tabs>
          <w:tab w:val="left" w:pos="709"/>
        </w:tabs>
        <w:spacing w:before="2"/>
        <w:ind w:firstLine="709"/>
        <w:rPr>
          <w:rFonts w:ascii="PT Astra Serif" w:hAnsi="PT Astra Serif"/>
          <w:sz w:val="28"/>
          <w:szCs w:val="28"/>
        </w:rPr>
      </w:pPr>
      <w:r w:rsidRPr="00B23236">
        <w:rPr>
          <w:sz w:val="28"/>
          <w:szCs w:val="28"/>
        </w:rPr>
        <w:t xml:space="preserve">1. </w:t>
      </w:r>
      <w:r w:rsidR="002D0285">
        <w:rPr>
          <w:rFonts w:ascii="PT Astra Serif" w:hAnsi="PT Astra Serif"/>
          <w:sz w:val="28"/>
          <w:szCs w:val="28"/>
        </w:rPr>
        <w:t>Настоящий</w:t>
      </w:r>
      <w:r w:rsidRPr="002D0285">
        <w:rPr>
          <w:rFonts w:ascii="PT Astra Serif" w:hAnsi="PT Astra Serif"/>
          <w:sz w:val="28"/>
          <w:szCs w:val="28"/>
        </w:rPr>
        <w:t xml:space="preserve"> порядок разработан в соответствии с Федеральным </w:t>
      </w:r>
      <w:hyperlink r:id="rId10">
        <w:r w:rsidRPr="002D0285">
          <w:rPr>
            <w:rStyle w:val="ac"/>
            <w:rFonts w:ascii="PT Astra Serif" w:hAnsi="PT Astra Serif"/>
            <w:sz w:val="28"/>
            <w:szCs w:val="28"/>
          </w:rPr>
          <w:t>законом</w:t>
        </w:r>
      </w:hyperlink>
      <w:r w:rsidRPr="002D0285">
        <w:rPr>
          <w:rFonts w:ascii="PT Astra Serif" w:hAnsi="PT Astra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от 21 ноября 2011 г. № 323-ФЗ «Об основах охраны здоровья граждан в Российской Федерации», Федеральным законом Российской Федерации от 29.12.2012 года № 273-ФЗ «Об образовании в Российской Федерации» и определяет условия</w:t>
      </w:r>
      <w:r w:rsidR="002D0285">
        <w:rPr>
          <w:rFonts w:ascii="PT Astra Serif" w:hAnsi="PT Astra Serif"/>
          <w:sz w:val="28"/>
          <w:szCs w:val="28"/>
        </w:rPr>
        <w:t xml:space="preserve"> </w:t>
      </w:r>
      <w:r w:rsidRPr="002D0285">
        <w:rPr>
          <w:rFonts w:ascii="PT Astra Serif" w:hAnsi="PT Astra Serif"/>
          <w:sz w:val="28"/>
          <w:szCs w:val="28"/>
        </w:rPr>
        <w:t xml:space="preserve"> и порядок предоставления мер социальной поддержки студентам высших учебных заведений, обучающи</w:t>
      </w:r>
      <w:r w:rsidR="00491225">
        <w:rPr>
          <w:rFonts w:ascii="PT Astra Serif" w:hAnsi="PT Astra Serif"/>
          <w:sz w:val="28"/>
          <w:szCs w:val="28"/>
        </w:rPr>
        <w:t>х</w:t>
      </w:r>
      <w:r w:rsidRPr="002D0285">
        <w:rPr>
          <w:rFonts w:ascii="PT Astra Serif" w:hAnsi="PT Astra Serif"/>
          <w:sz w:val="28"/>
          <w:szCs w:val="28"/>
        </w:rPr>
        <w:t>ся по медицинским специальностям в образовательных организациях, реализующих образовательные программы высшего образования на основании договора о целевом обучении, заключенного с государственным учреждением здравоохранения Саратовской области «</w:t>
      </w:r>
      <w:r w:rsidR="002D0285">
        <w:rPr>
          <w:rFonts w:ascii="PT Astra Serif" w:hAnsi="PT Astra Serif"/>
          <w:sz w:val="28"/>
          <w:szCs w:val="28"/>
        </w:rPr>
        <w:t>Аткарская</w:t>
      </w:r>
      <w:r w:rsidRPr="002D0285">
        <w:rPr>
          <w:rFonts w:ascii="PT Astra Serif" w:hAnsi="PT Astra Serif"/>
          <w:sz w:val="28"/>
          <w:szCs w:val="28"/>
        </w:rPr>
        <w:t xml:space="preserve"> районная больница» и администрацией </w:t>
      </w:r>
      <w:r w:rsidR="002D0285">
        <w:rPr>
          <w:rFonts w:ascii="PT Astra Serif" w:hAnsi="PT Astra Serif"/>
          <w:sz w:val="28"/>
          <w:szCs w:val="28"/>
        </w:rPr>
        <w:t xml:space="preserve">Аткарского </w:t>
      </w:r>
      <w:r w:rsidRPr="002D0285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2D0285">
        <w:rPr>
          <w:rFonts w:ascii="PT Astra Serif" w:hAnsi="PT Astra Serif"/>
          <w:sz w:val="28"/>
          <w:szCs w:val="28"/>
        </w:rPr>
        <w:t xml:space="preserve"> </w:t>
      </w:r>
      <w:r w:rsidRPr="002D0285">
        <w:rPr>
          <w:rFonts w:ascii="PT Astra Serif" w:hAnsi="PT Astra Serif"/>
          <w:sz w:val="28"/>
          <w:szCs w:val="28"/>
        </w:rPr>
        <w:t>(далее также –</w:t>
      </w:r>
      <w:r w:rsidR="00551F50">
        <w:rPr>
          <w:rFonts w:ascii="PT Astra Serif" w:hAnsi="PT Astra Serif"/>
          <w:sz w:val="28"/>
          <w:szCs w:val="28"/>
        </w:rPr>
        <w:t xml:space="preserve"> </w:t>
      </w:r>
      <w:r w:rsidRPr="002D0285">
        <w:rPr>
          <w:rFonts w:ascii="PT Astra Serif" w:hAnsi="PT Astra Serif"/>
          <w:sz w:val="28"/>
          <w:szCs w:val="28"/>
        </w:rPr>
        <w:t>Порядок).</w:t>
      </w:r>
    </w:p>
    <w:p w14:paraId="1C709096" w14:textId="0904EC84" w:rsidR="00E163D4" w:rsidRPr="002D0285" w:rsidRDefault="00E163D4" w:rsidP="002D0285">
      <w:pPr>
        <w:pStyle w:val="ad"/>
        <w:spacing w:before="2"/>
        <w:ind w:firstLine="709"/>
        <w:rPr>
          <w:rFonts w:ascii="PT Astra Serif" w:hAnsi="PT Astra Serif"/>
          <w:sz w:val="24"/>
        </w:rPr>
      </w:pPr>
      <w:r w:rsidRPr="002D0285">
        <w:rPr>
          <w:rFonts w:ascii="PT Astra Serif" w:hAnsi="PT Astra Serif"/>
          <w:sz w:val="28"/>
          <w:szCs w:val="28"/>
        </w:rPr>
        <w:t>2.Гражданам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, заключившим с администрацией </w:t>
      </w:r>
      <w:r w:rsid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Аткарского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муниципального района договор о целевом обучении по образовательной программе в учреждениях высшего образования Саратовской области, и обязанным осуществлять трудовую деятельность после завершения освоения образовательной программы в месте, определенном договором о целевом обучении по образовательной программе, из бюджета </w:t>
      </w:r>
      <w:r w:rsid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Аткарского 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муниципального района, предоставляются следующие меры социальной поддержки: </w:t>
      </w:r>
    </w:p>
    <w:p w14:paraId="10638D3B" w14:textId="77777777" w:rsidR="00E163D4" w:rsidRDefault="00E163D4" w:rsidP="002D0285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- единовременную денежную выплату в сумме </w:t>
      </w:r>
      <w:r w:rsidR="0008515F" w:rsidRPr="0008515F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30</w:t>
      </w:r>
      <w:r w:rsidRPr="0008515F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0 000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(</w:t>
      </w:r>
      <w:r w:rsidR="0008515F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триста 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тысяч) рублей, по факту трудоустройства в ГУЗ СО «</w:t>
      </w:r>
      <w:r w:rsid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Аткарская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районная больница», с последующей отработкой по месту назначения – 3 (три) года;</w:t>
      </w:r>
    </w:p>
    <w:p w14:paraId="562DD4B1" w14:textId="77777777" w:rsidR="00504465" w:rsidRDefault="00504465" w:rsidP="002D0285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 предоставление муниципального жилья по договору социального найма или 100% компенсация арендной платы;</w:t>
      </w:r>
    </w:p>
    <w:p w14:paraId="37457659" w14:textId="77777777" w:rsidR="00491198" w:rsidRDefault="00504465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- бесплатное посещение </w:t>
      </w:r>
      <w:r w:rsidR="00491198"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в первые три года после трудоустройства у работодателя по договору о целевом обучении посещения физкультурно-оздоровительного комплекса «ФОК «Дельфин» в нерабочее время;</w:t>
      </w:r>
      <w:r w:rsidR="00491198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</w:t>
      </w:r>
    </w:p>
    <w:p w14:paraId="7EDA0B52" w14:textId="77777777" w:rsidR="00504465" w:rsidRPr="00491198" w:rsidRDefault="00504465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lastRenderedPageBreak/>
        <w:t>- бесплатное обучение на право управления транспортными средствами;</w:t>
      </w:r>
    </w:p>
    <w:p w14:paraId="0DF14493" w14:textId="77777777" w:rsidR="00504465" w:rsidRDefault="00504465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- освобождение </w:t>
      </w:r>
      <w:r w:rsidR="009D7613"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от платы за муниципальный детский сад.</w:t>
      </w:r>
    </w:p>
    <w:p w14:paraId="7BE07192" w14:textId="77178280" w:rsidR="00504465" w:rsidRPr="002D0285" w:rsidRDefault="009D7613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</w:t>
      </w:r>
      <w:r w:rsidR="00E123C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</w:t>
      </w:r>
      <w:r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безвозмездное использование периодических печатных изданий, находящихся в распоряжении работодателя</w:t>
      </w:r>
      <w:r w:rsidR="009F26CB" w:rsidRPr="00A90B46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.</w:t>
      </w:r>
      <w:r w:rsidR="0050446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</w:t>
      </w:r>
    </w:p>
    <w:p w14:paraId="537BFA7B" w14:textId="58100D40" w:rsidR="00E163D4" w:rsidRPr="002D0285" w:rsidRDefault="00E163D4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3. Обеспечить финансирование мероприятий по предоставлению выплат стимулирующего характера, единовременных выплат, компенсаций,  обучающимся по образовательным программам высшего образования в организациях</w:t>
      </w:r>
      <w:r w:rsidRPr="00F1202E">
        <w:rPr>
          <w:rFonts w:eastAsia="Calibri"/>
          <w:bCs/>
          <w:sz w:val="28"/>
          <w:szCs w:val="28"/>
          <w:shd w:val="clear" w:color="auto" w:fill="FFFFFF"/>
        </w:rPr>
        <w:t xml:space="preserve">, 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осуществляющих образовательную деятельность по медицинскому профилю, на условиях договора о целевом обучении в пределах бюджетных ассигнований, предусмотренных на указанные цели, в бюджете </w:t>
      </w:r>
      <w:r w:rsid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Аткарского 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муниципального района на соответствующий финансовый год и плановый период.</w:t>
      </w:r>
    </w:p>
    <w:p w14:paraId="56451D85" w14:textId="7D5E8692" w:rsidR="00402A32" w:rsidRDefault="00E163D4" w:rsidP="0044614C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4</w:t>
      </w:r>
      <w:r w:rsid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.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Предоставить гражданам, </w:t>
      </w:r>
      <w:r w:rsidRPr="002D0285">
        <w:rPr>
          <w:rFonts w:ascii="PT Astra Serif" w:eastAsia="Calibri" w:hAnsi="PT Astra Serif"/>
          <w:bCs/>
          <w:sz w:val="28"/>
          <w:szCs w:val="28"/>
        </w:rPr>
        <w:t>обучающимся по медицинским специальностям в образовательных организациях, реализующих образовательные программы высшего образования, на основании договора о целевом обучении, заключенном с ГУЗ СО «</w:t>
      </w:r>
      <w:r w:rsidR="00402A32">
        <w:rPr>
          <w:rFonts w:ascii="PT Astra Serif" w:eastAsia="Calibri" w:hAnsi="PT Astra Serif"/>
          <w:bCs/>
          <w:sz w:val="28"/>
          <w:szCs w:val="28"/>
        </w:rPr>
        <w:t>Аткарская</w:t>
      </w:r>
      <w:r w:rsidRPr="002D0285">
        <w:rPr>
          <w:rFonts w:ascii="PT Astra Serif" w:eastAsia="Calibri" w:hAnsi="PT Astra Serif"/>
          <w:bCs/>
          <w:sz w:val="28"/>
          <w:szCs w:val="28"/>
        </w:rPr>
        <w:t xml:space="preserve"> районная больница» </w:t>
      </w:r>
      <w:r w:rsidRPr="002D0285">
        <w:rPr>
          <w:rFonts w:ascii="PT Astra Serif" w:hAnsi="PT Astra Serif"/>
          <w:sz w:val="28"/>
          <w:szCs w:val="28"/>
        </w:rPr>
        <w:t xml:space="preserve">и администрацией </w:t>
      </w:r>
      <w:r w:rsidR="00402A32">
        <w:rPr>
          <w:rFonts w:ascii="PT Astra Serif" w:hAnsi="PT Astra Serif"/>
          <w:sz w:val="28"/>
          <w:szCs w:val="28"/>
        </w:rPr>
        <w:t xml:space="preserve">Аткарского </w:t>
      </w:r>
      <w:r w:rsidRPr="002D0285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, следующие меры социальной поддержки: </w:t>
      </w:r>
    </w:p>
    <w:p w14:paraId="348A532E" w14:textId="77777777" w:rsidR="00504465" w:rsidRDefault="00504465" w:rsidP="009D7613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 ежемесячное денежное стимулирование в сумме 5000 (пять тысяч) рублей, при наличии промежуточной аттестации оценок «хорошо» и «отлично»;</w:t>
      </w:r>
    </w:p>
    <w:p w14:paraId="39A5D9B6" w14:textId="77777777" w:rsidR="00491198" w:rsidRDefault="00491198" w:rsidP="009D7613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 возмещение расходов за проезд до места прохождения практики и обратно;</w:t>
      </w:r>
    </w:p>
    <w:p w14:paraId="2A9DF854" w14:textId="77777777" w:rsidR="00402A32" w:rsidRDefault="00402A32" w:rsidP="009D7613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 прохождение практики в профильном структурном</w:t>
      </w:r>
      <w:r w:rsidR="00AC380B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 подразделении </w:t>
      </w:r>
    </w:p>
    <w:p w14:paraId="094C86DC" w14:textId="77777777" w:rsidR="00E163D4" w:rsidRPr="002D0285" w:rsidRDefault="00E163D4" w:rsidP="009D7613">
      <w:pPr>
        <w:spacing w:after="0" w:line="240" w:lineRule="auto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работодателя; </w:t>
      </w:r>
    </w:p>
    <w:p w14:paraId="08FB8583" w14:textId="77777777" w:rsidR="00E163D4" w:rsidRPr="002D0285" w:rsidRDefault="00E163D4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- безвозмездное использование периодических печатных изданий, находящихся в распоряжении работодателя; </w:t>
      </w:r>
    </w:p>
    <w:p w14:paraId="343DB953" w14:textId="77777777" w:rsidR="009D7613" w:rsidRDefault="00E163D4" w:rsidP="007C22B9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 w:rsidRPr="002D0285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 в период прохождения практики право бе</w:t>
      </w:r>
      <w:r w:rsidR="009D7613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 xml:space="preserve">сплатного посещения физкультурно-оздоровительного комплекса «ФОК «Дельфин» в нерабочее время; </w:t>
      </w:r>
    </w:p>
    <w:p w14:paraId="5F9A59B3" w14:textId="5BF66388" w:rsidR="00E163D4" w:rsidRDefault="00491198" w:rsidP="00E123C5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- предоставление во временное пользование муниципального жилья на период прохождения производственной практики на основании договора социального найма;</w:t>
      </w:r>
    </w:p>
    <w:p w14:paraId="16553BFD" w14:textId="77777777" w:rsidR="00E123C5" w:rsidRPr="002D0285" w:rsidRDefault="00E123C5" w:rsidP="00E123C5">
      <w:pPr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shd w:val="clear" w:color="auto" w:fill="FFFFFF"/>
        </w:rPr>
      </w:pPr>
    </w:p>
    <w:p w14:paraId="3F70031A" w14:textId="77777777" w:rsidR="00E163D4" w:rsidRPr="002D0285" w:rsidRDefault="00E163D4" w:rsidP="002D0285">
      <w:pPr>
        <w:pStyle w:val="af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D0285">
        <w:rPr>
          <w:rFonts w:ascii="PT Astra Serif" w:hAnsi="PT Astra Serif"/>
          <w:b/>
          <w:bCs/>
          <w:color w:val="000000"/>
          <w:sz w:val="28"/>
          <w:szCs w:val="28"/>
        </w:rPr>
        <w:t>Условия назначения социальной поддержки:</w:t>
      </w:r>
    </w:p>
    <w:p w14:paraId="4733E126" w14:textId="77777777" w:rsidR="00E163D4" w:rsidRPr="002D0285" w:rsidRDefault="00E163D4" w:rsidP="002D0285">
      <w:pPr>
        <w:pStyle w:val="af"/>
        <w:tabs>
          <w:tab w:val="left" w:pos="360"/>
        </w:tabs>
        <w:spacing w:after="0" w:line="240" w:lineRule="auto"/>
        <w:ind w:left="720"/>
        <w:rPr>
          <w:rFonts w:ascii="PT Astra Serif" w:hAnsi="PT Astra Serif"/>
          <w:sz w:val="28"/>
          <w:szCs w:val="28"/>
        </w:rPr>
      </w:pPr>
    </w:p>
    <w:p w14:paraId="2C514D71" w14:textId="77777777" w:rsidR="00E163D4" w:rsidRPr="002D0285" w:rsidRDefault="00E163D4" w:rsidP="002D0285">
      <w:pPr>
        <w:shd w:val="clear" w:color="auto" w:fill="FFFFFF"/>
        <w:spacing w:line="240" w:lineRule="auto"/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sz w:val="28"/>
          <w:szCs w:val="28"/>
        </w:rPr>
        <w:t>2.</w:t>
      </w:r>
      <w:r w:rsidRPr="002D0285">
        <w:rPr>
          <w:rFonts w:ascii="PT Astra Serif" w:hAnsi="PT Astra Serif"/>
          <w:color w:val="000000"/>
          <w:sz w:val="28"/>
          <w:szCs w:val="28"/>
        </w:rPr>
        <w:t>Условиями назначения гражданину ежемесячной выплаты являются:</w:t>
      </w:r>
    </w:p>
    <w:p w14:paraId="4614AB56" w14:textId="7B67AA26" w:rsidR="00E163D4" w:rsidRPr="002D0285" w:rsidRDefault="00E163D4" w:rsidP="002D028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D02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заключение</w:t>
      </w:r>
      <w:r w:rsidR="007236B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договора о целевом обучении с а</w:t>
      </w:r>
      <w:r w:rsidRPr="002D02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дминистрацией </w:t>
      </w:r>
      <w:r w:rsidR="00AC380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Аткарского </w:t>
      </w:r>
      <w:r w:rsidRPr="002D02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муниципального района (муниципальным учреждением) с обязательством последующего трудоустройства в </w:t>
      </w:r>
      <w:r w:rsidRPr="002D0285">
        <w:rPr>
          <w:rFonts w:ascii="PT Astra Serif" w:hAnsi="PT Astra Serif"/>
          <w:bCs/>
          <w:sz w:val="28"/>
          <w:szCs w:val="28"/>
        </w:rPr>
        <w:t>ГУЗ СО «</w:t>
      </w:r>
      <w:r w:rsidR="00AC380B">
        <w:rPr>
          <w:rFonts w:ascii="PT Astra Serif" w:hAnsi="PT Astra Serif"/>
          <w:bCs/>
          <w:sz w:val="28"/>
          <w:szCs w:val="28"/>
        </w:rPr>
        <w:t xml:space="preserve">Аткарская </w:t>
      </w:r>
      <w:r w:rsidRPr="002D0285">
        <w:rPr>
          <w:rFonts w:ascii="PT Astra Serif" w:hAnsi="PT Astra Serif"/>
          <w:bCs/>
          <w:sz w:val="28"/>
          <w:szCs w:val="28"/>
        </w:rPr>
        <w:t xml:space="preserve"> районная больница».</w:t>
      </w:r>
    </w:p>
    <w:p w14:paraId="21FDE06E" w14:textId="44139F4E" w:rsidR="00E163D4" w:rsidRPr="002D0285" w:rsidRDefault="00E163D4" w:rsidP="002D028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D02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наличие образовательных отношений между гражданином и образовательной организацией высшего образования по медицинским специальностям</w:t>
      </w:r>
      <w:r w:rsidRPr="002D0285">
        <w:rPr>
          <w:rFonts w:ascii="PT Astra Serif" w:hAnsi="PT Astra Serif"/>
          <w:sz w:val="28"/>
          <w:szCs w:val="28"/>
        </w:rPr>
        <w:t>;</w:t>
      </w:r>
    </w:p>
    <w:p w14:paraId="23979BCD" w14:textId="77777777" w:rsidR="00E163D4" w:rsidRPr="002D0285" w:rsidRDefault="00E163D4" w:rsidP="002D028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D02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прохождение промежуточной аттестации на оценки «хорошо» и  «отлично».</w:t>
      </w:r>
    </w:p>
    <w:p w14:paraId="0A40D806" w14:textId="77777777" w:rsidR="00E163D4" w:rsidRPr="002D0285" w:rsidRDefault="00E163D4" w:rsidP="002D0285">
      <w:pPr>
        <w:pStyle w:val="af"/>
        <w:spacing w:after="0" w:line="240" w:lineRule="auto"/>
        <w:ind w:left="360"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4AC1BC5" w14:textId="77777777" w:rsidR="00E163D4" w:rsidRPr="002D0285" w:rsidRDefault="00E163D4" w:rsidP="002D0285">
      <w:pPr>
        <w:pStyle w:val="af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0285">
        <w:rPr>
          <w:rFonts w:ascii="PT Astra Serif" w:hAnsi="PT Astra Serif"/>
          <w:b/>
          <w:bCs/>
          <w:color w:val="000000"/>
          <w:sz w:val="28"/>
          <w:szCs w:val="28"/>
        </w:rPr>
        <w:t>Порядок выплаты социальной поддержки</w:t>
      </w:r>
    </w:p>
    <w:p w14:paraId="09B23A3F" w14:textId="77777777" w:rsidR="00E163D4" w:rsidRPr="002D0285" w:rsidRDefault="00E163D4" w:rsidP="002D0285">
      <w:pPr>
        <w:pStyle w:val="a5"/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15714919" w14:textId="0AB6AE82" w:rsidR="00E163D4" w:rsidRPr="003A1796" w:rsidRDefault="003A48C7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>В целях реализации права на получение стипендии, предусмотренной договором о целевом обучении, гражданин в срок не позднее 20 января</w:t>
      </w:r>
      <w:r w:rsidR="00491198">
        <w:rPr>
          <w:rFonts w:ascii="PT Astra Serif" w:hAnsi="PT Astra Serif"/>
          <w:color w:val="000000"/>
          <w:sz w:val="28"/>
          <w:szCs w:val="28"/>
        </w:rPr>
        <w:t xml:space="preserve"> текущего года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>, 20 июня</w:t>
      </w:r>
      <w:r w:rsidR="00491198">
        <w:rPr>
          <w:rFonts w:ascii="PT Astra Serif" w:hAnsi="PT Astra Serif"/>
          <w:color w:val="000000"/>
          <w:sz w:val="28"/>
          <w:szCs w:val="28"/>
        </w:rPr>
        <w:t xml:space="preserve"> текущего года 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 предоставляет в </w:t>
      </w:r>
      <w:r w:rsidR="004911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91198" w:rsidRPr="007236B2">
        <w:rPr>
          <w:rFonts w:ascii="PT Astra Serif" w:hAnsi="PT Astra Serif"/>
          <w:color w:val="000000"/>
          <w:sz w:val="28"/>
          <w:szCs w:val="28"/>
        </w:rPr>
        <w:t>отдел кадров ГУЗ СО «Аткарская РБ»</w:t>
      </w:r>
      <w:r w:rsidR="004911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копию документа, содержащего сведения о зачислении гражданина в образовательную </w:t>
      </w:r>
      <w:r w:rsidR="00E163D4" w:rsidRPr="002D0285">
        <w:rPr>
          <w:rFonts w:ascii="PT Astra Serif" w:hAnsi="PT Astra Serif"/>
          <w:sz w:val="28"/>
          <w:szCs w:val="28"/>
        </w:rPr>
        <w:t xml:space="preserve">организацию 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>(выписку из приказа о зачислении или копию приказа о зачислении, заверенную в образовательной организации), справку об успеваемости, заверенную деканом образовательной организации, заявление с указанием банковских реквизитов для перечисления стипендии по форме согласно приложению к настоящему Положению</w:t>
      </w:r>
      <w:r w:rsidR="00491198">
        <w:rPr>
          <w:rFonts w:ascii="PT Astra Serif" w:hAnsi="PT Astra Serif"/>
          <w:color w:val="000000"/>
          <w:sz w:val="28"/>
          <w:szCs w:val="28"/>
        </w:rPr>
        <w:t xml:space="preserve"> с дальнейшей </w:t>
      </w:r>
      <w:r w:rsidR="007236B2">
        <w:rPr>
          <w:rFonts w:ascii="PT Astra Serif" w:hAnsi="PT Astra Serif"/>
          <w:color w:val="000000"/>
          <w:sz w:val="28"/>
          <w:szCs w:val="28"/>
        </w:rPr>
        <w:t>передачей в а</w:t>
      </w:r>
      <w:r w:rsidR="00491198" w:rsidRPr="007236B2">
        <w:rPr>
          <w:rFonts w:ascii="PT Astra Serif" w:hAnsi="PT Astra Serif"/>
          <w:color w:val="000000"/>
          <w:sz w:val="28"/>
          <w:szCs w:val="28"/>
        </w:rPr>
        <w:t>дминистрацию Аткарского муниципального района</w:t>
      </w:r>
      <w:r w:rsidR="003A1796" w:rsidRPr="007236B2">
        <w:rPr>
          <w:rFonts w:ascii="PT Astra Serif" w:hAnsi="PT Astra Serif"/>
          <w:color w:val="000000"/>
          <w:sz w:val="28"/>
          <w:szCs w:val="28"/>
        </w:rPr>
        <w:t>.</w:t>
      </w:r>
    </w:p>
    <w:p w14:paraId="360DFF20" w14:textId="77777777" w:rsidR="00E163D4" w:rsidRPr="002D0285" w:rsidRDefault="00E163D4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3.2. 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14:paraId="52014D8F" w14:textId="40D3D9BC" w:rsidR="00E163D4" w:rsidRPr="002D0285" w:rsidRDefault="003A48C7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3.3.</w:t>
      </w:r>
      <w:r w:rsidR="00491198">
        <w:rPr>
          <w:rFonts w:ascii="PT Astra Serif" w:hAnsi="PT Astra Serif"/>
          <w:color w:val="000000"/>
          <w:sz w:val="28"/>
          <w:szCs w:val="28"/>
        </w:rPr>
        <w:t>А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>дминистраци</w:t>
      </w:r>
      <w:r w:rsidR="003A1796">
        <w:rPr>
          <w:rFonts w:ascii="PT Astra Serif" w:hAnsi="PT Astra Serif"/>
          <w:color w:val="000000"/>
          <w:sz w:val="28"/>
          <w:szCs w:val="28"/>
        </w:rPr>
        <w:t>я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в течение 10 календарных дней со дня регистрации заявления рассматривает его и принимает решение о назначении (об отказе в назначении) стипендии гражданину, которое оформляется </w:t>
      </w:r>
      <w:r w:rsidR="007236B2">
        <w:rPr>
          <w:rFonts w:ascii="PT Astra Serif" w:hAnsi="PT Astra Serif"/>
          <w:color w:val="000000"/>
          <w:sz w:val="28"/>
          <w:szCs w:val="28"/>
        </w:rPr>
        <w:t>распоряжением а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дминистрации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района.</w:t>
      </w:r>
    </w:p>
    <w:p w14:paraId="1709461C" w14:textId="77777777" w:rsidR="00E163D4" w:rsidRPr="002D0285" w:rsidRDefault="00E163D4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3.4. Выплата меры социальной поддержки приостанавливается в случае нахождения гражданина в академическом отпуске, а также в отпуске по уходу за ребенком на весь период данного отпуска.</w:t>
      </w:r>
    </w:p>
    <w:p w14:paraId="59D36DDF" w14:textId="77777777" w:rsidR="00E163D4" w:rsidRPr="002D0285" w:rsidRDefault="00E163D4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3.5. Выплата мер социальной поддержки гражданину прекращается в случае его отчисления из образовательной организации до окончания срока освоения образовательной программы, прекращения обучения по образовательной программе, указанной в договоре о целевом обучении.</w:t>
      </w:r>
    </w:p>
    <w:p w14:paraId="1F2AEBB7" w14:textId="41318460" w:rsidR="00E163D4" w:rsidRPr="002D0285" w:rsidRDefault="00E163D4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 xml:space="preserve">3.6. При наличии оснований для прекращения выплаты мер социальной поддержки, указанных в пункте 3.5. настоящего Порядка, гражданин в соответствии с типовой формой договора о целевом обучении по образовательной программе высшего образования, утвержденной постановлением Правительства Российской Федерации от 27 апреля 2024 г. № 555, уведомляет в письменной форме </w:t>
      </w:r>
      <w:r w:rsidR="007236B2">
        <w:rPr>
          <w:rFonts w:ascii="PT Astra Serif" w:hAnsi="PT Astra Serif"/>
          <w:color w:val="000000"/>
          <w:sz w:val="28"/>
          <w:szCs w:val="28"/>
        </w:rPr>
        <w:t>а</w:t>
      </w:r>
      <w:r w:rsidR="00BE6F4E">
        <w:rPr>
          <w:rFonts w:ascii="PT Astra Serif" w:hAnsi="PT Astra Serif"/>
          <w:color w:val="000000"/>
          <w:sz w:val="28"/>
          <w:szCs w:val="28"/>
        </w:rPr>
        <w:t>дминистрацию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с приложением подтверждающих документов в течение 10 календарных дней после возникновения указанных оснований.</w:t>
      </w:r>
    </w:p>
    <w:p w14:paraId="4CA18DF1" w14:textId="1D318259" w:rsidR="00E163D4" w:rsidRPr="00DF6B5F" w:rsidRDefault="00E163D4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0285">
        <w:rPr>
          <w:rFonts w:ascii="PT Astra Serif" w:hAnsi="PT Astra Serif"/>
          <w:sz w:val="28"/>
          <w:szCs w:val="28"/>
        </w:rPr>
        <w:t>3.7</w:t>
      </w:r>
      <w:r w:rsidRPr="00DF6B5F">
        <w:rPr>
          <w:rFonts w:ascii="PT Astra Serif" w:hAnsi="PT Astra Serif"/>
          <w:sz w:val="28"/>
          <w:szCs w:val="28"/>
        </w:rPr>
        <w:t>. Гражданин, не исполнивший обязательства по трудоустройству в организацию, указанную в договоре о целевом обучении, в срок, оговоренный в договоре о целевом обучении</w:t>
      </w:r>
      <w:r w:rsidR="00FE434A" w:rsidRPr="00DF6B5F">
        <w:rPr>
          <w:rFonts w:ascii="PT Astra Serif" w:hAnsi="PT Astra Serif"/>
          <w:sz w:val="28"/>
          <w:szCs w:val="28"/>
        </w:rPr>
        <w:t xml:space="preserve"> или отказа от заключения трудового договора с ГУЗ СО «Аткарская РБ» после завершения освоения образовательной программы, либо невыполнения обязательств по </w:t>
      </w:r>
      <w:r w:rsidR="00FE434A" w:rsidRPr="00DF6B5F">
        <w:rPr>
          <w:rFonts w:ascii="PT Astra Serif" w:hAnsi="PT Astra Serif"/>
          <w:sz w:val="28"/>
          <w:szCs w:val="28"/>
        </w:rPr>
        <w:lastRenderedPageBreak/>
        <w:t>осуществлению трудовой деятельности в течение срока</w:t>
      </w:r>
      <w:r w:rsidR="0069476B" w:rsidRPr="00DF6B5F">
        <w:rPr>
          <w:rFonts w:ascii="PT Astra Serif" w:hAnsi="PT Astra Serif"/>
          <w:sz w:val="28"/>
          <w:szCs w:val="28"/>
        </w:rPr>
        <w:t>,</w:t>
      </w:r>
      <w:r w:rsidR="00FE434A" w:rsidRPr="00DF6B5F">
        <w:rPr>
          <w:rFonts w:ascii="PT Astra Serif" w:hAnsi="PT Astra Serif"/>
          <w:sz w:val="28"/>
          <w:szCs w:val="28"/>
        </w:rPr>
        <w:t xml:space="preserve"> установленного договором о целевом обучении, средства бюджета Аткарского муниципального района, израсходованные на предоставление дополнительных мер поддержки, предусмотренных настоящим положением, подлежат возврату в бюджет Аткарского муниципального района</w:t>
      </w:r>
      <w:r w:rsidRPr="00DF6B5F">
        <w:rPr>
          <w:rFonts w:ascii="PT Astra Serif" w:hAnsi="PT Astra Serif"/>
          <w:sz w:val="28"/>
          <w:szCs w:val="28"/>
        </w:rPr>
        <w:t xml:space="preserve"> в полном объеме</w:t>
      </w:r>
      <w:r w:rsidR="008A58DF" w:rsidRPr="00DF6B5F">
        <w:rPr>
          <w:rFonts w:ascii="PT Astra Serif" w:hAnsi="PT Astra Serif"/>
          <w:sz w:val="28"/>
          <w:szCs w:val="28"/>
        </w:rPr>
        <w:t>.</w:t>
      </w:r>
    </w:p>
    <w:p w14:paraId="6CCF34CF" w14:textId="19F5AFBE" w:rsidR="00E163D4" w:rsidRPr="002D0285" w:rsidRDefault="00E163D4" w:rsidP="007C22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F6B5F">
        <w:rPr>
          <w:rFonts w:ascii="PT Astra Serif" w:hAnsi="PT Astra Serif"/>
          <w:color w:val="000000"/>
          <w:sz w:val="28"/>
          <w:szCs w:val="28"/>
        </w:rPr>
        <w:t xml:space="preserve">3.8. Средства, полученные гражданином, заключившим договор о целевом обучении, в качестве меры социальной поддержки в течение трех месяцев со дня возникновения оснований, определенных в пунктах 3.5. и 3.7. настоящего Порядка, в полном объеме подлежат возврату в бюджет </w:t>
      </w:r>
      <w:r w:rsidR="00486ED0" w:rsidRPr="00DF6B5F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DF6B5F">
        <w:rPr>
          <w:rFonts w:ascii="PT Astra Serif" w:hAnsi="PT Astra Serif"/>
          <w:color w:val="000000"/>
          <w:sz w:val="28"/>
          <w:szCs w:val="28"/>
        </w:rPr>
        <w:t>муниципального района путе</w:t>
      </w:r>
      <w:r w:rsidR="007236B2" w:rsidRPr="00DF6B5F">
        <w:rPr>
          <w:rFonts w:ascii="PT Astra Serif" w:hAnsi="PT Astra Serif"/>
          <w:color w:val="000000"/>
          <w:sz w:val="28"/>
          <w:szCs w:val="28"/>
        </w:rPr>
        <w:t>м перечисления на лицевой счет а</w:t>
      </w:r>
      <w:r w:rsidRPr="00DF6B5F">
        <w:rPr>
          <w:rFonts w:ascii="PT Astra Serif" w:hAnsi="PT Astra Serif"/>
          <w:color w:val="000000"/>
          <w:sz w:val="28"/>
          <w:szCs w:val="28"/>
        </w:rPr>
        <w:t xml:space="preserve">дминистрации </w:t>
      </w:r>
      <w:r w:rsidR="00486ED0" w:rsidRPr="00DF6B5F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DF6B5F">
        <w:rPr>
          <w:rFonts w:ascii="PT Astra Serif" w:hAnsi="PT Astra Serif"/>
          <w:color w:val="000000"/>
          <w:sz w:val="28"/>
          <w:szCs w:val="28"/>
        </w:rPr>
        <w:t>муниципального района.</w:t>
      </w:r>
    </w:p>
    <w:p w14:paraId="6429D65E" w14:textId="77777777" w:rsidR="00E163D4" w:rsidRPr="002D0285" w:rsidRDefault="00E163D4" w:rsidP="007C22B9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2D0285">
        <w:rPr>
          <w:rFonts w:ascii="PT Astra Serif" w:eastAsia="Arial" w:hAnsi="PT Astra Serif"/>
          <w:sz w:val="28"/>
          <w:szCs w:val="28"/>
        </w:rPr>
        <w:t xml:space="preserve">3.9. Для назначения единовременной выплаты граждане, предоставляют в администрацию </w:t>
      </w:r>
      <w:r w:rsidR="00486ED0">
        <w:rPr>
          <w:rFonts w:ascii="PT Astra Serif" w:eastAsia="Arial" w:hAnsi="PT Astra Serif"/>
          <w:sz w:val="28"/>
          <w:szCs w:val="28"/>
        </w:rPr>
        <w:t xml:space="preserve">Аткарского </w:t>
      </w:r>
      <w:r w:rsidRPr="002D0285">
        <w:rPr>
          <w:rFonts w:ascii="PT Astra Serif" w:eastAsia="Arial" w:hAnsi="PT Astra Serif"/>
          <w:sz w:val="28"/>
          <w:szCs w:val="28"/>
        </w:rPr>
        <w:t>муниципального района следующие документы:</w:t>
      </w:r>
    </w:p>
    <w:p w14:paraId="3411C704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eastAsia="Arial" w:hAnsi="PT Astra Serif"/>
          <w:sz w:val="28"/>
          <w:szCs w:val="28"/>
        </w:rPr>
        <w:t xml:space="preserve">1)Заявление по форме согласно </w:t>
      </w:r>
      <w:r w:rsidRPr="002D0285">
        <w:rPr>
          <w:rFonts w:ascii="PT Astra Serif" w:hAnsi="PT Astra Serif"/>
          <w:color w:val="000000"/>
          <w:sz w:val="28"/>
          <w:szCs w:val="28"/>
        </w:rPr>
        <w:t>Приложению№1 к Порядку;</w:t>
      </w:r>
    </w:p>
    <w:p w14:paraId="290CA964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2) Копию документа, удостоверяющего личность;</w:t>
      </w:r>
    </w:p>
    <w:p w14:paraId="65CB18FF" w14:textId="406B1B0A" w:rsidR="00E163D4" w:rsidRPr="002D0285" w:rsidRDefault="00486ED0" w:rsidP="007C22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 w:rsidR="00E163D4" w:rsidRPr="002D0285">
        <w:rPr>
          <w:rFonts w:ascii="PT Astra Serif" w:hAnsi="PT Astra Serif"/>
          <w:color w:val="000000"/>
          <w:sz w:val="28"/>
          <w:szCs w:val="28"/>
        </w:rPr>
        <w:t xml:space="preserve">Копию договора о целевом обучении, </w:t>
      </w:r>
      <w:r w:rsidR="00E163D4" w:rsidRPr="002D0285">
        <w:rPr>
          <w:rFonts w:ascii="PT Astra Serif" w:hAnsi="PT Astra Serif"/>
          <w:sz w:val="28"/>
          <w:szCs w:val="28"/>
        </w:rPr>
        <w:t>заключенного с государственным учреждением здравоохранения Саратовской области «</w:t>
      </w:r>
      <w:r>
        <w:rPr>
          <w:rFonts w:ascii="PT Astra Serif" w:hAnsi="PT Astra Serif"/>
          <w:sz w:val="28"/>
          <w:szCs w:val="28"/>
        </w:rPr>
        <w:t xml:space="preserve">Аткарская </w:t>
      </w:r>
      <w:r w:rsidR="00E163D4" w:rsidRPr="002D0285">
        <w:rPr>
          <w:rFonts w:ascii="PT Astra Serif" w:hAnsi="PT Astra Serif"/>
          <w:sz w:val="28"/>
          <w:szCs w:val="28"/>
        </w:rPr>
        <w:t>районная больница»;</w:t>
      </w:r>
    </w:p>
    <w:p w14:paraId="3B8AED44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0285">
        <w:rPr>
          <w:rFonts w:ascii="PT Astra Serif" w:hAnsi="PT Astra Serif"/>
          <w:sz w:val="28"/>
          <w:szCs w:val="28"/>
        </w:rPr>
        <w:t xml:space="preserve">4) 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Копию трудового договора </w:t>
      </w:r>
      <w:r w:rsidRPr="002D0285">
        <w:rPr>
          <w:rFonts w:ascii="PT Astra Serif" w:hAnsi="PT Astra Serif"/>
          <w:sz w:val="28"/>
          <w:szCs w:val="28"/>
        </w:rPr>
        <w:t>при трудоустройстве в государственное учреждение здравоохранения Саратовской области «</w:t>
      </w:r>
      <w:r w:rsidR="00486ED0">
        <w:rPr>
          <w:rFonts w:ascii="PT Astra Serif" w:hAnsi="PT Astra Serif"/>
          <w:sz w:val="28"/>
          <w:szCs w:val="28"/>
        </w:rPr>
        <w:t xml:space="preserve">Аткарская </w:t>
      </w:r>
      <w:r w:rsidRPr="002D0285">
        <w:rPr>
          <w:rFonts w:ascii="PT Astra Serif" w:hAnsi="PT Astra Serif"/>
          <w:sz w:val="28"/>
          <w:szCs w:val="28"/>
        </w:rPr>
        <w:t>районная больница» после прохождения обучения;</w:t>
      </w:r>
    </w:p>
    <w:p w14:paraId="5BBD227E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0285">
        <w:rPr>
          <w:rFonts w:ascii="PT Astra Serif" w:hAnsi="PT Astra Serif"/>
          <w:sz w:val="28"/>
          <w:szCs w:val="28"/>
        </w:rPr>
        <w:t xml:space="preserve">5) </w:t>
      </w:r>
      <w:r w:rsidRPr="002D028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Документ об образовании и о квалификации с приложением;</w:t>
      </w:r>
    </w:p>
    <w:p w14:paraId="01E11EFC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sz w:val="28"/>
          <w:szCs w:val="28"/>
        </w:rPr>
        <w:t xml:space="preserve">6) </w:t>
      </w:r>
      <w:r w:rsidRPr="002D0285">
        <w:rPr>
          <w:rFonts w:ascii="PT Astra Serif" w:hAnsi="PT Astra Serif"/>
          <w:color w:val="000000"/>
          <w:sz w:val="28"/>
          <w:szCs w:val="28"/>
        </w:rPr>
        <w:t>Реквизиты счета, открытого студентом в финансово – кредитной организации для перечисления денежных средств;</w:t>
      </w:r>
    </w:p>
    <w:p w14:paraId="346E498B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7) 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0608227C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8) Копия СНИЛС.</w:t>
      </w:r>
    </w:p>
    <w:p w14:paraId="011F9005" w14:textId="55DCC491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3.10</w:t>
      </w:r>
      <w:r w:rsidR="00486ED0">
        <w:rPr>
          <w:rFonts w:ascii="PT Astra Serif" w:hAnsi="PT Astra Serif"/>
          <w:color w:val="000000"/>
          <w:sz w:val="28"/>
          <w:szCs w:val="28"/>
        </w:rPr>
        <w:t>.</w:t>
      </w:r>
      <w:r w:rsidR="004E458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Заявление и документы на предоставление </w:t>
      </w:r>
      <w:r w:rsidRPr="002D0285">
        <w:rPr>
          <w:rFonts w:ascii="PT Astra Serif" w:eastAsia="Arial" w:hAnsi="PT Astra Serif"/>
          <w:sz w:val="28"/>
          <w:szCs w:val="28"/>
        </w:rPr>
        <w:t>единовременной выплаты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, представленные </w:t>
      </w:r>
      <w:r w:rsidRPr="002D0285">
        <w:rPr>
          <w:rFonts w:ascii="PT Astra Serif" w:eastAsia="Arial" w:hAnsi="PT Astra Serif"/>
          <w:sz w:val="28"/>
          <w:szCs w:val="28"/>
        </w:rPr>
        <w:t xml:space="preserve">в администрацию </w:t>
      </w:r>
      <w:r w:rsidR="00486ED0">
        <w:rPr>
          <w:rFonts w:ascii="PT Astra Serif" w:eastAsia="Arial" w:hAnsi="PT Astra Serif"/>
          <w:sz w:val="28"/>
          <w:szCs w:val="28"/>
        </w:rPr>
        <w:t xml:space="preserve">Аткарского </w:t>
      </w:r>
      <w:r w:rsidRPr="002D0285">
        <w:rPr>
          <w:rFonts w:ascii="PT Astra Serif" w:eastAsia="Arial" w:hAnsi="PT Astra Serif"/>
          <w:sz w:val="28"/>
          <w:szCs w:val="28"/>
        </w:rPr>
        <w:t>муниципального района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, рассматриваются в отсутствие </w:t>
      </w:r>
      <w:r w:rsidRPr="002D0285">
        <w:rPr>
          <w:rFonts w:ascii="PT Astra Serif" w:eastAsia="Arial" w:hAnsi="PT Astra Serif"/>
          <w:sz w:val="28"/>
          <w:szCs w:val="28"/>
        </w:rPr>
        <w:t>граждан.</w:t>
      </w:r>
    </w:p>
    <w:p w14:paraId="32E4C04C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>3.11</w:t>
      </w:r>
      <w:r w:rsidR="00486ED0">
        <w:rPr>
          <w:rFonts w:ascii="PT Astra Serif" w:hAnsi="PT Astra Serif"/>
          <w:color w:val="000000"/>
          <w:sz w:val="28"/>
          <w:szCs w:val="28"/>
        </w:rPr>
        <w:t>.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По итогам рассмотрения заявления и документов на предоставление </w:t>
      </w:r>
      <w:r w:rsidRPr="002D0285">
        <w:rPr>
          <w:rFonts w:ascii="PT Astra Serif" w:eastAsia="Arial" w:hAnsi="PT Astra Serif"/>
          <w:sz w:val="28"/>
          <w:szCs w:val="28"/>
        </w:rPr>
        <w:t>единовременной выплаты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, представленной </w:t>
      </w:r>
      <w:r w:rsidRPr="002D0285">
        <w:rPr>
          <w:rFonts w:ascii="PT Astra Serif" w:eastAsia="Arial" w:hAnsi="PT Astra Serif"/>
          <w:sz w:val="28"/>
          <w:szCs w:val="28"/>
        </w:rPr>
        <w:t xml:space="preserve">гражданам, указанным в пункте 2 настоящего Порядка, </w:t>
      </w:r>
      <w:r w:rsidRPr="002D0285">
        <w:rPr>
          <w:rFonts w:ascii="PT Astra Serif" w:hAnsi="PT Astra Serif"/>
          <w:color w:val="000000"/>
          <w:sz w:val="28"/>
          <w:szCs w:val="28"/>
        </w:rPr>
        <w:t>принимается одно из следующих решений:</w:t>
      </w:r>
    </w:p>
    <w:p w14:paraId="0CB1EB18" w14:textId="04E1B72C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 xml:space="preserve">а) о предоставлении </w:t>
      </w:r>
      <w:r w:rsidRPr="002D0285">
        <w:rPr>
          <w:rFonts w:ascii="PT Astra Serif" w:eastAsia="Arial" w:hAnsi="PT Astra Serif"/>
          <w:sz w:val="28"/>
          <w:szCs w:val="28"/>
        </w:rPr>
        <w:t xml:space="preserve">единовременной выплаты 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(при соответствии представленных документов, требованиям, предусмотренным пунктом </w:t>
      </w:r>
      <w:r w:rsidR="00E123C5">
        <w:rPr>
          <w:rFonts w:ascii="PT Astra Serif" w:hAnsi="PT Astra Serif"/>
          <w:color w:val="000000"/>
          <w:sz w:val="28"/>
          <w:szCs w:val="28"/>
        </w:rPr>
        <w:t>3.9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 настоящего Порядка);</w:t>
      </w:r>
    </w:p>
    <w:p w14:paraId="2094C1A3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bookmark8"/>
      <w:bookmarkEnd w:id="1"/>
      <w:r w:rsidRPr="002D0285">
        <w:rPr>
          <w:rFonts w:ascii="PT Astra Serif" w:hAnsi="PT Astra Serif"/>
          <w:color w:val="000000"/>
          <w:sz w:val="28"/>
          <w:szCs w:val="28"/>
        </w:rPr>
        <w:t xml:space="preserve">б) об отказе в предоставлении </w:t>
      </w:r>
      <w:r w:rsidRPr="002D0285">
        <w:rPr>
          <w:rFonts w:ascii="PT Astra Serif" w:eastAsia="Arial" w:hAnsi="PT Astra Serif"/>
          <w:sz w:val="28"/>
          <w:szCs w:val="28"/>
        </w:rPr>
        <w:t xml:space="preserve">единовременной выплаты </w:t>
      </w:r>
      <w:r w:rsidRPr="002D0285">
        <w:rPr>
          <w:rFonts w:ascii="PT Astra Serif" w:hAnsi="PT Astra Serif"/>
          <w:color w:val="000000"/>
          <w:sz w:val="28"/>
          <w:szCs w:val="28"/>
        </w:rPr>
        <w:t>(при несоответствии представленных документов, требованиям, предусмотренным пунктом 3.9 настоящего Порядка</w:t>
      </w:r>
      <w:r w:rsidR="00486ED0">
        <w:rPr>
          <w:rFonts w:ascii="PT Astra Serif" w:hAnsi="PT Astra Serif"/>
          <w:color w:val="000000"/>
          <w:sz w:val="28"/>
          <w:szCs w:val="28"/>
        </w:rPr>
        <w:t>)</w:t>
      </w:r>
      <w:r w:rsidRPr="002D0285">
        <w:rPr>
          <w:rFonts w:ascii="PT Astra Serif" w:hAnsi="PT Astra Serif"/>
          <w:color w:val="000000"/>
          <w:sz w:val="28"/>
          <w:szCs w:val="28"/>
        </w:rPr>
        <w:t>.</w:t>
      </w:r>
    </w:p>
    <w:p w14:paraId="05D5581B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lastRenderedPageBreak/>
        <w:t xml:space="preserve">3.12. Назначение единовременной выплаты, указанной в пункте 2 настоящего Порядка, производится на основании распоряжения администрации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области.</w:t>
      </w:r>
    </w:p>
    <w:p w14:paraId="64A1C362" w14:textId="77777777" w:rsidR="00E163D4" w:rsidRPr="002D0285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 xml:space="preserve">3.13. Решение о предоставлении либо отказе в предоставлении </w:t>
      </w:r>
      <w:r w:rsidRPr="002D0285">
        <w:rPr>
          <w:rFonts w:ascii="PT Astra Serif" w:eastAsia="Arial" w:hAnsi="PT Astra Serif"/>
          <w:sz w:val="28"/>
          <w:szCs w:val="28"/>
        </w:rPr>
        <w:t>единовременной выплаты принимается в течение 7 рабочих дней со дня обращения граждан, указанных в пункте 4 настоящего Порядка.</w:t>
      </w:r>
    </w:p>
    <w:p w14:paraId="2CD1784F" w14:textId="77777777" w:rsidR="00E163D4" w:rsidRPr="00B23236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0285">
        <w:rPr>
          <w:rFonts w:ascii="PT Astra Serif" w:hAnsi="PT Astra Serif"/>
          <w:color w:val="000000"/>
          <w:sz w:val="28"/>
          <w:szCs w:val="28"/>
        </w:rPr>
        <w:t xml:space="preserve">Решение о предоставлении либо отказе в предоставлении </w:t>
      </w:r>
      <w:r w:rsidRPr="002D0285">
        <w:rPr>
          <w:rFonts w:ascii="PT Astra Serif" w:eastAsia="Arial" w:hAnsi="PT Astra Serif"/>
          <w:sz w:val="28"/>
          <w:szCs w:val="28"/>
        </w:rPr>
        <w:t xml:space="preserve">единовременной выплаты </w:t>
      </w:r>
      <w:r w:rsidRPr="002D0285">
        <w:rPr>
          <w:rFonts w:ascii="PT Astra Serif" w:hAnsi="PT Astra Serif"/>
          <w:color w:val="000000"/>
          <w:sz w:val="28"/>
          <w:szCs w:val="28"/>
        </w:rPr>
        <w:t xml:space="preserve">доводится до сведения </w:t>
      </w:r>
      <w:r w:rsidRPr="002D0285">
        <w:rPr>
          <w:rFonts w:ascii="PT Astra Serif" w:eastAsia="Arial" w:hAnsi="PT Astra Serif"/>
          <w:sz w:val="28"/>
          <w:szCs w:val="28"/>
        </w:rPr>
        <w:t>граждан, указанных в</w:t>
      </w:r>
      <w:r w:rsidRPr="00B23236">
        <w:rPr>
          <w:rFonts w:ascii="PT Astra Serif" w:eastAsia="Arial" w:hAnsi="PT Astra Serif"/>
          <w:sz w:val="28"/>
          <w:szCs w:val="28"/>
        </w:rPr>
        <w:t xml:space="preserve"> пункте </w:t>
      </w:r>
      <w:r>
        <w:rPr>
          <w:rFonts w:ascii="PT Astra Serif" w:eastAsia="Arial" w:hAnsi="PT Astra Serif"/>
          <w:sz w:val="28"/>
          <w:szCs w:val="28"/>
        </w:rPr>
        <w:t>2</w:t>
      </w:r>
      <w:r w:rsidRPr="00B23236">
        <w:rPr>
          <w:rFonts w:ascii="PT Astra Serif" w:eastAsia="Arial" w:hAnsi="PT Astra Serif"/>
          <w:sz w:val="28"/>
          <w:szCs w:val="28"/>
        </w:rPr>
        <w:t xml:space="preserve"> настоящего Порядка,</w:t>
      </w:r>
      <w:r>
        <w:rPr>
          <w:rFonts w:ascii="PT Astra Serif" w:eastAsia="Arial" w:hAnsi="PT Astra Serif"/>
          <w:sz w:val="28"/>
          <w:szCs w:val="28"/>
        </w:rPr>
        <w:t xml:space="preserve"> </w:t>
      </w:r>
      <w:r w:rsidRPr="00B23236">
        <w:rPr>
          <w:rFonts w:ascii="PT Astra Serif" w:hAnsi="PT Astra Serif"/>
          <w:color w:val="000000"/>
          <w:sz w:val="28"/>
          <w:szCs w:val="28"/>
        </w:rPr>
        <w:t xml:space="preserve">лично, либо почтовым отправлением в виде направления выписки из постановления или заверенной копии распоряжения администрации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23236">
        <w:rPr>
          <w:rFonts w:ascii="PT Astra Serif" w:hAnsi="PT Astra Serif"/>
          <w:color w:val="000000"/>
          <w:sz w:val="28"/>
          <w:szCs w:val="28"/>
        </w:rPr>
        <w:t>муниципального района Саратовской области не позднее пяти рабочих дней со дня издания соответствующего распоряжения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23236"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B23236">
        <w:rPr>
          <w:rFonts w:ascii="PT Astra Serif" w:hAnsi="PT Astra Serif"/>
          <w:color w:val="000000"/>
          <w:sz w:val="28"/>
          <w:szCs w:val="28"/>
        </w:rPr>
        <w:t>муниципального района Саратовской области.</w:t>
      </w:r>
    </w:p>
    <w:p w14:paraId="7B01277E" w14:textId="77777777" w:rsidR="00E163D4" w:rsidRPr="00B23236" w:rsidRDefault="00E163D4" w:rsidP="007C22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23236">
        <w:rPr>
          <w:rFonts w:ascii="PT Astra Serif" w:hAnsi="PT Astra Serif"/>
          <w:color w:val="000000"/>
          <w:sz w:val="28"/>
          <w:szCs w:val="28"/>
        </w:rPr>
        <w:t xml:space="preserve">Способ получения </w:t>
      </w:r>
      <w:r w:rsidRPr="00B23236">
        <w:rPr>
          <w:rFonts w:ascii="PT Astra Serif" w:eastAsia="Arial" w:hAnsi="PT Astra Serif"/>
          <w:sz w:val="28"/>
          <w:szCs w:val="28"/>
        </w:rPr>
        <w:t xml:space="preserve">результата </w:t>
      </w:r>
      <w:r w:rsidRPr="00B23236">
        <w:rPr>
          <w:rFonts w:ascii="PT Astra Serif" w:hAnsi="PT Astra Serif"/>
          <w:color w:val="000000"/>
          <w:sz w:val="28"/>
          <w:szCs w:val="28"/>
        </w:rPr>
        <w:t xml:space="preserve">рассмотрения заявления и документов указывается в заявлении о предоставлении единовременной выплаты. </w:t>
      </w:r>
    </w:p>
    <w:p w14:paraId="765500D6" w14:textId="77777777" w:rsidR="00E163D4" w:rsidRPr="00B23236" w:rsidRDefault="00E163D4" w:rsidP="007C22B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23236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B23236">
        <w:rPr>
          <w:rFonts w:ascii="PT Astra Serif" w:hAnsi="PT Astra Serif"/>
          <w:color w:val="000000"/>
          <w:sz w:val="28"/>
          <w:szCs w:val="28"/>
        </w:rPr>
        <w:t xml:space="preserve">муниципального района Саратовской области осуществляет перечисление единовременной выплаты, указанной в пункте 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B23236">
        <w:rPr>
          <w:rFonts w:ascii="PT Astra Serif" w:hAnsi="PT Astra Serif"/>
          <w:color w:val="000000"/>
          <w:sz w:val="28"/>
          <w:szCs w:val="28"/>
        </w:rPr>
        <w:t xml:space="preserve"> настоящего Порядка, в течение 5 рабочих дней со дня издания соответствующего распоряжения администрации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6ED0">
        <w:rPr>
          <w:rFonts w:ascii="PT Astra Serif" w:hAnsi="PT Astra Serif"/>
          <w:color w:val="000000"/>
          <w:sz w:val="28"/>
          <w:szCs w:val="28"/>
        </w:rPr>
        <w:t xml:space="preserve">Аткарского </w:t>
      </w:r>
      <w:r w:rsidRPr="00B23236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области.</w:t>
      </w:r>
    </w:p>
    <w:p w14:paraId="360DF985" w14:textId="77777777" w:rsidR="00E163D4" w:rsidRPr="00B23236" w:rsidRDefault="00E163D4" w:rsidP="007C22B9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3.14</w:t>
      </w:r>
      <w:r w:rsidR="003A48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B23236">
        <w:rPr>
          <w:rFonts w:ascii="PT Astra Serif" w:hAnsi="PT Astra Serif"/>
          <w:color w:val="000000"/>
          <w:sz w:val="28"/>
          <w:szCs w:val="28"/>
        </w:rPr>
        <w:t xml:space="preserve">Мера социальной поддержки в виде </w:t>
      </w:r>
      <w:r w:rsidRPr="00B23236">
        <w:rPr>
          <w:rFonts w:ascii="PT Astra Serif" w:eastAsia="Arial" w:hAnsi="PT Astra Serif"/>
          <w:sz w:val="28"/>
          <w:szCs w:val="28"/>
        </w:rPr>
        <w:t>бесплатного</w:t>
      </w:r>
      <w:r w:rsidR="003A48C7">
        <w:rPr>
          <w:rFonts w:ascii="PT Astra Serif" w:eastAsia="Arial" w:hAnsi="PT Astra Serif"/>
          <w:sz w:val="28"/>
          <w:szCs w:val="28"/>
        </w:rPr>
        <w:t xml:space="preserve"> посещения спортивных объектов Ат</w:t>
      </w:r>
      <w:r w:rsidRPr="00B23236">
        <w:rPr>
          <w:rFonts w:ascii="PT Astra Serif" w:eastAsia="Arial" w:hAnsi="PT Astra Serif"/>
          <w:sz w:val="28"/>
          <w:szCs w:val="28"/>
        </w:rPr>
        <w:t>ка</w:t>
      </w:r>
      <w:r w:rsidR="003A48C7">
        <w:rPr>
          <w:rFonts w:ascii="PT Astra Serif" w:eastAsia="Arial" w:hAnsi="PT Astra Serif"/>
          <w:sz w:val="28"/>
          <w:szCs w:val="28"/>
        </w:rPr>
        <w:t xml:space="preserve">рского </w:t>
      </w:r>
      <w:r w:rsidRPr="00B23236">
        <w:rPr>
          <w:rFonts w:ascii="PT Astra Serif" w:eastAsia="Arial" w:hAnsi="PT Astra Serif"/>
          <w:sz w:val="28"/>
          <w:szCs w:val="28"/>
        </w:rPr>
        <w:t>муниципального района в период прохождения практики</w:t>
      </w:r>
      <w:r w:rsidRPr="00B23236">
        <w:rPr>
          <w:rFonts w:ascii="PT Astra Serif" w:hAnsi="PT Astra Serif"/>
          <w:sz w:val="28"/>
          <w:szCs w:val="28"/>
        </w:rPr>
        <w:t xml:space="preserve"> в государственном учреждении здравоохранения Саратовской области «</w:t>
      </w:r>
      <w:r w:rsidR="003A48C7">
        <w:rPr>
          <w:rFonts w:ascii="PT Astra Serif" w:hAnsi="PT Astra Serif"/>
          <w:sz w:val="28"/>
          <w:szCs w:val="28"/>
        </w:rPr>
        <w:t>Аткарская</w:t>
      </w:r>
      <w:r w:rsidRPr="00B23236">
        <w:rPr>
          <w:rFonts w:ascii="PT Astra Serif" w:hAnsi="PT Astra Serif"/>
          <w:sz w:val="28"/>
          <w:szCs w:val="28"/>
        </w:rPr>
        <w:t xml:space="preserve"> районная больница»</w:t>
      </w:r>
      <w:r w:rsidRPr="00B23236">
        <w:rPr>
          <w:rFonts w:ascii="PT Astra Serif" w:eastAsia="Arial" w:hAnsi="PT Astra Serif"/>
          <w:sz w:val="28"/>
          <w:szCs w:val="28"/>
        </w:rPr>
        <w:t xml:space="preserve"> (бассейн, спортивные залы) предоставляется гражданам, указанным в пункте </w:t>
      </w:r>
      <w:r>
        <w:rPr>
          <w:rFonts w:ascii="PT Astra Serif" w:eastAsia="Arial" w:hAnsi="PT Astra Serif"/>
          <w:sz w:val="28"/>
          <w:szCs w:val="28"/>
        </w:rPr>
        <w:t>4</w:t>
      </w:r>
      <w:r w:rsidRPr="00B23236">
        <w:rPr>
          <w:rFonts w:ascii="PT Astra Serif" w:eastAsia="Arial" w:hAnsi="PT Astra Serif"/>
          <w:sz w:val="28"/>
          <w:szCs w:val="28"/>
        </w:rPr>
        <w:t xml:space="preserve"> настоящего Порядка на основании предъявления ими следующих документов:</w:t>
      </w:r>
    </w:p>
    <w:p w14:paraId="512A2CD2" w14:textId="77777777" w:rsidR="00E163D4" w:rsidRPr="00B23236" w:rsidRDefault="00E163D4" w:rsidP="007C22B9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23236">
        <w:rPr>
          <w:rFonts w:ascii="PT Astra Serif" w:eastAsia="Arial" w:hAnsi="PT Astra Serif"/>
          <w:sz w:val="28"/>
          <w:szCs w:val="28"/>
        </w:rPr>
        <w:t xml:space="preserve">1) </w:t>
      </w:r>
      <w:r w:rsidRPr="00B23236">
        <w:rPr>
          <w:rFonts w:ascii="PT Astra Serif" w:hAnsi="PT Astra Serif"/>
          <w:color w:val="000000"/>
          <w:sz w:val="28"/>
          <w:szCs w:val="28"/>
        </w:rPr>
        <w:t>Копию документа, удостоверяющего личность;</w:t>
      </w:r>
    </w:p>
    <w:p w14:paraId="5A065565" w14:textId="77777777" w:rsidR="00E163D4" w:rsidRDefault="003A48C7" w:rsidP="007C22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E163D4" w:rsidRPr="00B23236">
        <w:rPr>
          <w:rFonts w:ascii="PT Astra Serif" w:hAnsi="PT Astra Serif"/>
          <w:color w:val="000000"/>
          <w:sz w:val="28"/>
          <w:szCs w:val="28"/>
        </w:rPr>
        <w:t xml:space="preserve">) Документ, подтверждающий </w:t>
      </w:r>
      <w:r w:rsidR="00E163D4" w:rsidRPr="00B23236">
        <w:rPr>
          <w:rFonts w:ascii="PT Astra Serif" w:eastAsia="Arial" w:hAnsi="PT Astra Serif"/>
          <w:sz w:val="28"/>
          <w:szCs w:val="28"/>
        </w:rPr>
        <w:t>период прохождения практики</w:t>
      </w:r>
      <w:r w:rsidR="00E163D4" w:rsidRPr="00B23236">
        <w:rPr>
          <w:rFonts w:ascii="PT Astra Serif" w:hAnsi="PT Astra Serif"/>
          <w:sz w:val="28"/>
          <w:szCs w:val="28"/>
        </w:rPr>
        <w:t xml:space="preserve"> в государственном учреждении здравоохранения Саратовской области «</w:t>
      </w:r>
      <w:r>
        <w:rPr>
          <w:rFonts w:ascii="PT Astra Serif" w:hAnsi="PT Astra Serif"/>
          <w:sz w:val="28"/>
          <w:szCs w:val="28"/>
        </w:rPr>
        <w:t>Аткарская</w:t>
      </w:r>
      <w:r w:rsidR="00E163D4" w:rsidRPr="00B23236">
        <w:rPr>
          <w:rFonts w:ascii="PT Astra Serif" w:hAnsi="PT Astra Serif"/>
          <w:sz w:val="28"/>
          <w:szCs w:val="28"/>
        </w:rPr>
        <w:t xml:space="preserve"> районная больница».</w:t>
      </w:r>
    </w:p>
    <w:p w14:paraId="4006ED1E" w14:textId="77777777" w:rsidR="00E163D4" w:rsidRPr="00B23236" w:rsidRDefault="00E163D4" w:rsidP="007C22B9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66EDC98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06118A5D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69F5CEC6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160A7C97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2B5A6D98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472B37A9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60032742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7405F926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24340F68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7C3FD222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376D5BE3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796ADEC4" w14:textId="77777777" w:rsidR="007C22B9" w:rsidRDefault="007C22B9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20ADFE0F" w14:textId="77777777" w:rsidR="002036EE" w:rsidRDefault="002036EE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4DF83B06" w14:textId="77777777" w:rsidR="002036EE" w:rsidRDefault="002036EE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46FD2A26" w14:textId="77777777" w:rsidR="002036EE" w:rsidRDefault="002036EE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7946CCE4" w14:textId="77777777" w:rsidR="002036EE" w:rsidRDefault="002036EE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</w:p>
    <w:p w14:paraId="64C3612D" w14:textId="77777777" w:rsidR="003A48C7" w:rsidRDefault="003A48C7" w:rsidP="003A48C7">
      <w:pPr>
        <w:pStyle w:val="ad"/>
        <w:spacing w:before="2"/>
        <w:jc w:val="right"/>
        <w:rPr>
          <w:rFonts w:ascii="PT Astra Serif" w:eastAsia="Arial" w:hAnsi="PT Astra Serif"/>
          <w:sz w:val="24"/>
        </w:rPr>
      </w:pPr>
      <w:r w:rsidRPr="00B23236">
        <w:rPr>
          <w:rFonts w:ascii="PT Astra Serif" w:eastAsia="Arial" w:hAnsi="PT Astra Serif"/>
          <w:sz w:val="24"/>
        </w:rPr>
        <w:lastRenderedPageBreak/>
        <w:t>Приложение №1 к Порядку</w:t>
      </w:r>
    </w:p>
    <w:p w14:paraId="3673EDEA" w14:textId="77777777" w:rsidR="003A48C7" w:rsidRPr="003A48C7" w:rsidRDefault="003A48C7" w:rsidP="003A48C7">
      <w:pPr>
        <w:pStyle w:val="ad"/>
        <w:spacing w:before="2"/>
        <w:jc w:val="right"/>
        <w:rPr>
          <w:rFonts w:ascii="PT Astra Serif" w:hAnsi="PT Astra Serif"/>
          <w:sz w:val="24"/>
        </w:rPr>
      </w:pPr>
    </w:p>
    <w:p w14:paraId="187AF96F" w14:textId="77777777" w:rsidR="003A48C7" w:rsidRDefault="003A48C7" w:rsidP="003A48C7">
      <w:pPr>
        <w:spacing w:after="0" w:line="240" w:lineRule="auto"/>
        <w:ind w:left="709" w:firstLine="709"/>
        <w:jc w:val="right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  <w:sz w:val="28"/>
          <w:szCs w:val="28"/>
        </w:rPr>
        <w:t>     </w:t>
      </w:r>
      <w:r w:rsidRPr="00E40B4F">
        <w:rPr>
          <w:rFonts w:ascii="PT Astra Serif" w:hAnsi="PT Astra Serif"/>
          <w:color w:val="000000"/>
        </w:rPr>
        <w:t>Главе </w:t>
      </w:r>
      <w:r>
        <w:rPr>
          <w:rFonts w:ascii="PT Astra Serif" w:hAnsi="PT Astra Serif"/>
          <w:color w:val="000000"/>
        </w:rPr>
        <w:t>Аткарского</w:t>
      </w:r>
      <w:r w:rsidRPr="00E40B4F">
        <w:rPr>
          <w:rFonts w:ascii="PT Astra Serif" w:hAnsi="PT Astra Serif"/>
          <w:color w:val="000000"/>
        </w:rPr>
        <w:t xml:space="preserve">  </w:t>
      </w:r>
    </w:p>
    <w:p w14:paraId="40BFDF7B" w14:textId="77777777" w:rsidR="003A48C7" w:rsidRPr="00E40B4F" w:rsidRDefault="003A48C7" w:rsidP="003A48C7">
      <w:pPr>
        <w:spacing w:after="0" w:line="240" w:lineRule="auto"/>
        <w:ind w:left="709" w:firstLine="709"/>
        <w:jc w:val="right"/>
        <w:rPr>
          <w:rFonts w:ascii="PT Astra Serif" w:hAnsi="PT Astra Serif"/>
          <w:color w:val="000000"/>
        </w:rPr>
      </w:pPr>
      <w:r w:rsidRPr="00E40B4F">
        <w:rPr>
          <w:rFonts w:ascii="PT Astra Serif" w:hAnsi="PT Astra Serif"/>
          <w:color w:val="000000"/>
        </w:rPr>
        <w:t>муниципального района</w:t>
      </w:r>
    </w:p>
    <w:p w14:paraId="1BED4874" w14:textId="77777777" w:rsidR="003A48C7" w:rsidRPr="00E40B4F" w:rsidRDefault="003A48C7" w:rsidP="003A48C7">
      <w:pPr>
        <w:ind w:left="709" w:firstLine="567"/>
        <w:jc w:val="right"/>
        <w:rPr>
          <w:rFonts w:ascii="PT Astra Serif" w:hAnsi="PT Astra Serif"/>
          <w:color w:val="000000"/>
        </w:rPr>
      </w:pPr>
      <w:r w:rsidRPr="00E40B4F">
        <w:rPr>
          <w:rFonts w:ascii="PT Astra Serif" w:hAnsi="PT Astra Serif"/>
          <w:color w:val="000000"/>
        </w:rPr>
        <w:t>                                                  ________________________________</w:t>
      </w:r>
    </w:p>
    <w:p w14:paraId="79014AA7" w14:textId="77777777" w:rsidR="003A48C7" w:rsidRDefault="003A48C7" w:rsidP="003A48C7">
      <w:pPr>
        <w:ind w:left="709" w:firstLine="709"/>
        <w:jc w:val="right"/>
        <w:rPr>
          <w:rFonts w:ascii="PT Astra Serif" w:hAnsi="PT Astra Serif"/>
          <w:color w:val="000000"/>
        </w:rPr>
      </w:pPr>
      <w:r w:rsidRPr="00E40B4F">
        <w:rPr>
          <w:rFonts w:ascii="PT Astra Serif" w:hAnsi="PT Astra Serif"/>
          <w:color w:val="000000"/>
        </w:rPr>
        <w:t>                                              от_______________________________</w:t>
      </w:r>
      <w:r>
        <w:rPr>
          <w:rFonts w:ascii="PT Astra Serif" w:hAnsi="PT Astra Serif"/>
          <w:color w:val="000000"/>
        </w:rPr>
        <w:t>,</w:t>
      </w:r>
      <w:r w:rsidRPr="00E40B4F">
        <w:rPr>
          <w:rFonts w:ascii="PT Astra Serif" w:hAnsi="PT Astra Serif"/>
          <w:color w:val="000000"/>
        </w:rPr>
        <w:t xml:space="preserve"> </w:t>
      </w:r>
    </w:p>
    <w:p w14:paraId="4199D191" w14:textId="77777777" w:rsidR="003A48C7" w:rsidRPr="00E40B4F" w:rsidRDefault="003A48C7" w:rsidP="003A48C7">
      <w:pPr>
        <w:ind w:left="709" w:firstLine="709"/>
        <w:jc w:val="right"/>
        <w:rPr>
          <w:rFonts w:ascii="PT Astra Serif" w:hAnsi="PT Astra Serif"/>
          <w:color w:val="000000"/>
        </w:rPr>
      </w:pPr>
      <w:r w:rsidRPr="00E40B4F">
        <w:rPr>
          <w:rFonts w:ascii="PT Astra Serif" w:hAnsi="PT Astra Serif"/>
          <w:color w:val="000000"/>
        </w:rPr>
        <w:t>проживающего (ей) по адресу:_____________</w:t>
      </w:r>
    </w:p>
    <w:p w14:paraId="45098CE7" w14:textId="77777777" w:rsidR="003A48C7" w:rsidRDefault="003A48C7" w:rsidP="003A48C7">
      <w:pPr>
        <w:ind w:left="709" w:firstLine="567"/>
        <w:jc w:val="right"/>
        <w:rPr>
          <w:rFonts w:ascii="PT Astra Serif" w:hAnsi="PT Astra Serif"/>
          <w:color w:val="000000"/>
        </w:rPr>
      </w:pPr>
      <w:r w:rsidRPr="00E40B4F">
        <w:rPr>
          <w:rFonts w:ascii="PT Astra Serif" w:hAnsi="PT Astra Serif"/>
          <w:color w:val="000000"/>
        </w:rPr>
        <w:t>                                               </w:t>
      </w:r>
      <w:r>
        <w:rPr>
          <w:rFonts w:ascii="PT Astra Serif" w:hAnsi="PT Astra Serif"/>
          <w:color w:val="000000"/>
        </w:rPr>
        <w:t>___</w:t>
      </w:r>
      <w:r w:rsidRPr="00E40B4F">
        <w:rPr>
          <w:rFonts w:ascii="PT Astra Serif" w:hAnsi="PT Astra Serif"/>
          <w:color w:val="000000"/>
        </w:rPr>
        <w:t>_______________________________</w:t>
      </w:r>
    </w:p>
    <w:p w14:paraId="1A6F62F8" w14:textId="77777777" w:rsidR="003A48C7" w:rsidRPr="00E40B4F" w:rsidRDefault="003A48C7" w:rsidP="003A48C7">
      <w:pPr>
        <w:ind w:left="709"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</w:t>
      </w:r>
    </w:p>
    <w:p w14:paraId="3E3490E5" w14:textId="77777777" w:rsidR="003A48C7" w:rsidRPr="00E40B4F" w:rsidRDefault="003A48C7" w:rsidP="003A48C7">
      <w:pPr>
        <w:suppressAutoHyphens/>
        <w:ind w:left="1452"/>
        <w:jc w:val="right"/>
        <w:rPr>
          <w:rFonts w:ascii="PT Astra Serif" w:hAnsi="PT Astra Serif"/>
        </w:rPr>
      </w:pPr>
      <w:r w:rsidRPr="00E40B4F">
        <w:rPr>
          <w:rFonts w:ascii="PT Astra Serif" w:hAnsi="PT Astra Serif"/>
          <w:color w:val="000000"/>
        </w:rPr>
        <w:t>                                    </w:t>
      </w:r>
      <w:r w:rsidRPr="00E40B4F">
        <w:rPr>
          <w:rFonts w:ascii="PT Astra Serif" w:hAnsi="PT Astra Serif"/>
        </w:rPr>
        <w:t xml:space="preserve">документ, удостоверяющий личность </w:t>
      </w:r>
    </w:p>
    <w:p w14:paraId="01A78201" w14:textId="77777777" w:rsidR="003A48C7" w:rsidRPr="00E40B4F" w:rsidRDefault="003A48C7" w:rsidP="003A48C7">
      <w:pPr>
        <w:suppressAutoHyphens/>
        <w:ind w:left="1452"/>
        <w:jc w:val="right"/>
        <w:rPr>
          <w:rFonts w:ascii="PT Astra Serif" w:hAnsi="PT Astra Serif"/>
        </w:rPr>
      </w:pPr>
      <w:r w:rsidRPr="00E40B4F">
        <w:rPr>
          <w:rFonts w:ascii="PT Astra Serif" w:hAnsi="PT Astra Serif"/>
        </w:rPr>
        <w:t xml:space="preserve">серия______________ номер________________________ </w:t>
      </w:r>
    </w:p>
    <w:p w14:paraId="1233078E" w14:textId="77777777" w:rsidR="003A48C7" w:rsidRPr="00E40B4F" w:rsidRDefault="003A48C7" w:rsidP="003A48C7">
      <w:pPr>
        <w:suppressAutoHyphens/>
        <w:ind w:left="1452"/>
        <w:jc w:val="right"/>
        <w:rPr>
          <w:rFonts w:ascii="PT Astra Serif" w:hAnsi="PT Astra Serif"/>
        </w:rPr>
      </w:pPr>
      <w:r w:rsidRPr="00E40B4F">
        <w:rPr>
          <w:rFonts w:ascii="PT Astra Serif" w:hAnsi="PT Astra Serif"/>
        </w:rPr>
        <w:t xml:space="preserve">дата выдачи ______________________________________       </w:t>
      </w:r>
    </w:p>
    <w:p w14:paraId="4AB585FD" w14:textId="77777777" w:rsidR="003A48C7" w:rsidRPr="00E40B4F" w:rsidRDefault="003A48C7" w:rsidP="003A48C7">
      <w:pPr>
        <w:suppressAutoHyphens/>
        <w:ind w:left="1452"/>
        <w:jc w:val="right"/>
        <w:rPr>
          <w:rFonts w:ascii="PT Astra Serif" w:hAnsi="PT Astra Serif"/>
        </w:rPr>
      </w:pPr>
      <w:r w:rsidRPr="00E40B4F">
        <w:rPr>
          <w:rFonts w:ascii="PT Astra Serif" w:hAnsi="PT Astra Serif"/>
        </w:rPr>
        <w:t>кем выдан________________________________________</w:t>
      </w:r>
    </w:p>
    <w:p w14:paraId="6BB771BB" w14:textId="0056159E" w:rsidR="003A48C7" w:rsidRPr="007C2FB3" w:rsidRDefault="003A48C7" w:rsidP="007C22B9">
      <w:pPr>
        <w:ind w:left="709" w:firstLine="709"/>
        <w:jc w:val="right"/>
        <w:rPr>
          <w:rFonts w:ascii="PT Astra Serif" w:hAnsi="PT Astra Serif"/>
          <w:color w:val="000000"/>
        </w:rPr>
      </w:pPr>
      <w:r w:rsidRPr="00E40B4F">
        <w:rPr>
          <w:rFonts w:ascii="PT Astra Serif" w:hAnsi="PT Astra Serif"/>
          <w:color w:val="000000"/>
        </w:rPr>
        <w:t>                                   контактный телефон:_____________________</w:t>
      </w:r>
      <w:r>
        <w:rPr>
          <w:rFonts w:ascii="PT Astra Serif" w:hAnsi="PT Astra Serif"/>
          <w:color w:val="000000"/>
        </w:rPr>
        <w:t> </w:t>
      </w:r>
      <w:r w:rsidRPr="007C2FB3">
        <w:rPr>
          <w:rFonts w:ascii="PT Astra Serif" w:hAnsi="PT Astra Serif"/>
          <w:color w:val="000000"/>
        </w:rPr>
        <w:t> </w:t>
      </w:r>
    </w:p>
    <w:p w14:paraId="7792F7DC" w14:textId="77777777" w:rsidR="003A48C7" w:rsidRPr="007C2FB3" w:rsidRDefault="003A48C7" w:rsidP="003A48C7">
      <w:pPr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Заявление</w:t>
      </w:r>
    </w:p>
    <w:p w14:paraId="5C3BA689" w14:textId="77777777" w:rsidR="003A48C7" w:rsidRPr="007C2FB3" w:rsidRDefault="003A48C7" w:rsidP="003A48C7">
      <w:pPr>
        <w:ind w:firstLine="567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Прошу  назначить и выплатить  единовременную выплату  в размере_____________ как</w:t>
      </w:r>
      <w:r>
        <w:rPr>
          <w:rFonts w:ascii="PT Astra Serif" w:hAnsi="PT Astra Serif"/>
          <w:color w:val="000000"/>
        </w:rPr>
        <w:t xml:space="preserve"> </w:t>
      </w:r>
      <w:r w:rsidRPr="007C2FB3">
        <w:rPr>
          <w:rFonts w:ascii="PT Astra Serif" w:hAnsi="PT Astra Serif"/>
        </w:rPr>
        <w:t>гражданину, прошедшему целевое обучение по медицинской специальности в образовательной организации, реализующей образовательные программы высшего образования__________________________________________________________________, и трудоустроенному в государственное учреждением  здравоохранение Саратовской области «</w:t>
      </w:r>
      <w:r>
        <w:rPr>
          <w:rFonts w:ascii="PT Astra Serif" w:hAnsi="PT Astra Serif"/>
        </w:rPr>
        <w:t xml:space="preserve">Аткарская </w:t>
      </w:r>
      <w:r w:rsidRPr="007C2FB3">
        <w:rPr>
          <w:rFonts w:ascii="PT Astra Serif" w:hAnsi="PT Astra Serif"/>
        </w:rPr>
        <w:t>районная больница» после получения медицинского образования по программе целевого обучения.</w:t>
      </w:r>
    </w:p>
    <w:p w14:paraId="7770BA18" w14:textId="77777777" w:rsidR="003A48C7" w:rsidRPr="007C2FB3" w:rsidRDefault="003A48C7" w:rsidP="003A48C7">
      <w:pPr>
        <w:ind w:firstLine="567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Прилагаю документы:</w:t>
      </w:r>
    </w:p>
    <w:p w14:paraId="3AA0333D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1) Копию документа, удостоверяющего личность;</w:t>
      </w:r>
    </w:p>
    <w:p w14:paraId="2EDA8334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</w:rPr>
      </w:pPr>
      <w:r w:rsidRPr="007C2FB3">
        <w:rPr>
          <w:rFonts w:ascii="PT Astra Serif" w:hAnsi="PT Astra Serif"/>
          <w:color w:val="000000"/>
        </w:rPr>
        <w:t xml:space="preserve">2) Копию договора о целевом обучении, </w:t>
      </w:r>
      <w:r w:rsidRPr="007C2FB3">
        <w:rPr>
          <w:rFonts w:ascii="PT Astra Serif" w:hAnsi="PT Astra Serif"/>
        </w:rPr>
        <w:t>заключенного с государственным учреждением  здравоохранения Саратовской области «</w:t>
      </w:r>
      <w:r>
        <w:rPr>
          <w:rFonts w:ascii="PT Astra Serif" w:hAnsi="PT Astra Serif"/>
        </w:rPr>
        <w:t xml:space="preserve">Аткарская </w:t>
      </w:r>
      <w:r w:rsidRPr="007C2FB3">
        <w:rPr>
          <w:rFonts w:ascii="PT Astra Serif" w:hAnsi="PT Astra Serif"/>
        </w:rPr>
        <w:t>районная больница»;</w:t>
      </w:r>
    </w:p>
    <w:p w14:paraId="0FE825C7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</w:rPr>
      </w:pPr>
      <w:r w:rsidRPr="007C2FB3">
        <w:rPr>
          <w:rFonts w:ascii="PT Astra Serif" w:hAnsi="PT Astra Serif"/>
        </w:rPr>
        <w:t xml:space="preserve">3) </w:t>
      </w:r>
      <w:r w:rsidRPr="007C2FB3">
        <w:rPr>
          <w:rFonts w:ascii="PT Astra Serif" w:hAnsi="PT Astra Serif"/>
          <w:color w:val="000000"/>
        </w:rPr>
        <w:t xml:space="preserve">Копию трудового договора </w:t>
      </w:r>
      <w:r w:rsidRPr="007C2FB3">
        <w:rPr>
          <w:rFonts w:ascii="PT Astra Serif" w:hAnsi="PT Astra Serif"/>
        </w:rPr>
        <w:t>при трудоустройстве в государственное учреждение здравоохранения Саратовской области «</w:t>
      </w:r>
      <w:r>
        <w:rPr>
          <w:rFonts w:ascii="PT Astra Serif" w:hAnsi="PT Astra Serif"/>
        </w:rPr>
        <w:t xml:space="preserve">Аткарская </w:t>
      </w:r>
      <w:r w:rsidRPr="007C2FB3">
        <w:rPr>
          <w:rFonts w:ascii="PT Astra Serif" w:hAnsi="PT Astra Serif"/>
        </w:rPr>
        <w:t>районная больница» после прохождения обучения;</w:t>
      </w:r>
    </w:p>
    <w:p w14:paraId="57FE0C7F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</w:rPr>
      </w:pPr>
      <w:r w:rsidRPr="007C2FB3">
        <w:rPr>
          <w:rFonts w:ascii="PT Astra Serif" w:hAnsi="PT Astra Serif"/>
        </w:rPr>
        <w:t xml:space="preserve">4) </w:t>
      </w:r>
      <w:r w:rsidRPr="007C2FB3">
        <w:rPr>
          <w:rFonts w:ascii="PT Astra Serif" w:hAnsi="PT Astra Serif"/>
          <w:color w:val="000000"/>
          <w:shd w:val="clear" w:color="auto" w:fill="FFFFFF"/>
        </w:rPr>
        <w:t>Документ об образовании и о квалификации с приложением;</w:t>
      </w:r>
    </w:p>
    <w:p w14:paraId="48324FBC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</w:rPr>
        <w:t xml:space="preserve">5) </w:t>
      </w:r>
      <w:r w:rsidRPr="007C2FB3">
        <w:rPr>
          <w:rFonts w:ascii="PT Astra Serif" w:hAnsi="PT Astra Serif"/>
          <w:color w:val="000000"/>
        </w:rPr>
        <w:t xml:space="preserve"> Реквизиты счета, открытого студентом в финансово – кредитной организации для перечисления денежных средств;</w:t>
      </w:r>
    </w:p>
    <w:p w14:paraId="4D29B2D7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6) 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53BED040" w14:textId="77777777" w:rsidR="003A48C7" w:rsidRPr="003A48C7" w:rsidRDefault="003A48C7" w:rsidP="003A48C7">
      <w:pPr>
        <w:ind w:firstLine="709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7) Копия СНИЛС.</w:t>
      </w:r>
    </w:p>
    <w:p w14:paraId="5A48018A" w14:textId="77777777" w:rsidR="003A48C7" w:rsidRPr="00717042" w:rsidRDefault="003A48C7" w:rsidP="003A48C7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17042">
        <w:rPr>
          <w:rFonts w:ascii="PT Astra Serif" w:hAnsi="PT Astra Serif"/>
        </w:rPr>
        <w:t xml:space="preserve"> Способ получения результата муниципальной услуги (выбрать один из вариантов):</w:t>
      </w:r>
    </w:p>
    <w:p w14:paraId="176FE041" w14:textId="77777777" w:rsidR="003A48C7" w:rsidRPr="00717042" w:rsidRDefault="003A48C7" w:rsidP="003A48C7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7CF05" wp14:editId="647DD7D1">
                <wp:simplePos x="0" y="0"/>
                <wp:positionH relativeFrom="column">
                  <wp:posOffset>110490</wp:posOffset>
                </wp:positionH>
                <wp:positionV relativeFrom="paragraph">
                  <wp:posOffset>1270</wp:posOffset>
                </wp:positionV>
                <wp:extent cx="228600" cy="185420"/>
                <wp:effectExtent l="0" t="0" r="19050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0E76" id="Прямоугольник 3" o:spid="_x0000_s1026" style="position:absolute;margin-left:8.7pt;margin-top:.1pt;width:18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EvSAIAAEwEAAAOAAAAZHJzL2Uyb0RvYy54bWysVM1uEzEQviPxDpbvZDdpUtJVNlWVEoRU&#10;oFLhARyvN2vhtc3YyaackHpF4hF4CC6Inz7D5o0Ye9OQAifEHiyPZ+bzN9+Md3K6qRVZC3DS6Jz2&#10;eyklQnNTSL3M6etX80djSpxnumDKaJHTa+Ho6fThg0ljMzEwlVGFAIIg2mWNzWnlvc2SxPFK1Mz1&#10;jBUanaWBmnk0YZkUwBpEr1UySNPjpDFQWDBcOIen552TTiN+WQruX5alE56onCI3H1eI6yKsyXTC&#10;siUwW0m+o8H+gUXNpMZL91DnzDOyAvkHVC05GGdK3+OmTkxZSi5iDVhNP/2tmquKWRFrQXGc3cvk&#10;/h8sf7G+BCKLnB5RolmNLWo/bd9vP7bf29vtTfu5vW2/bT+0P9ov7VdyFPRqrMsw7cpeQqjY2QvD&#10;3ziizaxieinOAExTCVYgy36IT+4lBMNhKlk0z02B17GVN1G6TQl1AERRyCZ26HrfIbHxhOPhYDA+&#10;TrGPHF398Wg4iB1MWHaXbMH5p8LUJGxyCjgAEZytL5wPZFh2FxLJGyWLuVQqGrBczBSQNcNhmccv&#10;8scaD8OUJk1OT0aDUUS+53OHEGn8/gZRS49Tr2Sd0/E+iGVBtSe6iDPpmVTdHikrvZMxKNd1YGGK&#10;a1QRTDfS+ARxUxl4R0mD45xT93bFQFCinmnsxEl/OAzzH43h6DEKR+DQszj0MM0RKqeekm47892b&#10;WVmQywpv6sfatTnD7pUyKhs627HakcWRjYLvnld4E4d2jPr1E5j+BAAA//8DAFBLAwQUAAYACAAA&#10;ACEAzCNvutkAAAAFAQAADwAAAGRycy9kb3ducmV2LnhtbEyOTU/DMBBE70j8B2uRuFGHtHw0xKkQ&#10;qEgc2/TCbRMvSSBeR7HTBn49ywmOTzOaeflmdr060hg6zwauFwko4trbjhsDh3J7dQ8qRGSLvWcy&#10;8EUBNsX5WY6Z9Sfe0XEfGyUjHDI00MY4ZFqHuiWHYeEHYsne/egwCo6NtiOeZNz1Ok2SW+2wY3lo&#10;caCnlurP/eQMVF16wO9d+ZK49XYZX+fyY3p7NubyYn58ABVpjn9l+NUXdSjEqfIT26B64buVNA2k&#10;oCS9WQpVQusV6CLX/+2LHwAAAP//AwBQSwECLQAUAAYACAAAACEAtoM4kv4AAADhAQAAEwAAAAAA&#10;AAAAAAAAAAAAAAAAW0NvbnRlbnRfVHlwZXNdLnhtbFBLAQItABQABgAIAAAAIQA4/SH/1gAAAJQB&#10;AAALAAAAAAAAAAAAAAAAAC8BAABfcmVscy8ucmVsc1BLAQItABQABgAIAAAAIQDfT+EvSAIAAEwE&#10;AAAOAAAAAAAAAAAAAAAAAC4CAABkcnMvZTJvRG9jLnhtbFBLAQItABQABgAIAAAAIQDMI2+62QAA&#10;AAUBAAAPAAAAAAAAAAAAAAAAAKIEAABkcnMvZG93bnJldi54bWxQSwUGAAAAAAQABADzAAAAqAUA&#10;AAAA&#10;"/>
            </w:pict>
          </mc:Fallback>
        </mc:AlternateContent>
      </w:r>
      <w:r>
        <w:rPr>
          <w:rFonts w:ascii="PT Astra Serif" w:hAnsi="PT Astra Serif"/>
        </w:rPr>
        <w:t>лично в  администрации</w:t>
      </w:r>
    </w:p>
    <w:p w14:paraId="39FADE47" w14:textId="77777777" w:rsidR="003A48C7" w:rsidRPr="00717042" w:rsidRDefault="003A48C7" w:rsidP="003A48C7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D676F" wp14:editId="4505E67D">
                <wp:simplePos x="0" y="0"/>
                <wp:positionH relativeFrom="column">
                  <wp:posOffset>110490</wp:posOffset>
                </wp:positionH>
                <wp:positionV relativeFrom="paragraph">
                  <wp:posOffset>28575</wp:posOffset>
                </wp:positionV>
                <wp:extent cx="228600" cy="179705"/>
                <wp:effectExtent l="0" t="0" r="1905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CC08" id="Прямоугольник 2" o:spid="_x0000_s1026" style="position:absolute;margin-left:8.7pt;margin-top:2.25pt;width:18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A/RgIAAEwEAAAOAAAAZHJzL2Uyb0RvYy54bWysVM2O0zAQviPxDpbvNGm03bbRpqvVLouQ&#10;Flhp4QFcx2ksHNuM3ablhMQViUfgIbggfvYZ0jdi7HRLFzghcrA8npnP33wzzsnpulFkJcBJows6&#10;HKSUCM1NKfWioK9eXj6aUOI80yVTRouCboSjp7OHD05am4vM1EaVAgiCaJe3tqC19zZPEsdr0TA3&#10;MFZodFYGGubRhEVSAmsRvVFJlqbHSWugtGC4cA5PL3onnUX8qhLcv6gqJzxRBUVuPq4Q13lYk9kJ&#10;yxfAbC35jgb7BxYNkxov3UNdMM/IEuQfUI3kYJyp/ICbJjFVJbmINWA1w/S3am5qZkWsBcVxdi+T&#10;+3+w/PnqGogsC5pRolmDLeo+bd9tP3bfu9vt++5zd9t9237ofnRfuq8kC3q11uWYdmOvIVTs7JXh&#10;rx3R5rxmeiHOAExbC1Yiy2GIT+4lBMNhKpm3z0yJ17GlN1G6dQVNAERRyDp2aLPvkFh7wvEwyybH&#10;KfaRo2s4no7TUbyB5XfJFpx/IkxDwqaggAMQwdnqyvlAhuV3IZG8UbK8lEpFAxbzcwVkxXBYLuO3&#10;Q3eHYUqTtqDTUTaKyPd87hAijd/fIBrpceqVbAo62QexPKj2WJdxJj2Tqt8jZaV3Mgbl+g7MTblB&#10;FcH0I41PEDe1gbeUtDjOBXVvlgwEJeqpxk5Mh0dHYf6jcTQaZ2jAoWd+6GGaI1RBPSX99tz3b2Zp&#10;QS5qvGkYa9fmDLtXyahs6GzPakcWRzYKvnte4U0c2jHq109g9hMAAP//AwBQSwMEFAAGAAgAAAAh&#10;ALgkqxjaAAAABgEAAA8AAABkcnMvZG93bnJldi54bWxMjkFPg0AQhe8m/ofNmHizi9BqRZbGaGri&#10;saUXbwOMgLKzhF1a9Nc7nurxy3t578s2s+3VkUbfOTZwu4hAEVeu7rgxcCi2N2tQPiDX2DsmA9/k&#10;YZNfXmSY1u7EOzruQ6NkhH2KBtoQhlRrX7Vk0S/cQCzZhxstBsGx0fWIJxm3vY6j6E5b7FgeWhzo&#10;uaXqaz9ZA2UXH/BnV7xG9mGbhLe5+JzeX4y5vpqfHkEFmsO5DH/6og65OJVu4tqrXvh+KU0DyxUo&#10;iVeJYGkgideg80z/189/AQAA//8DAFBLAQItABQABgAIAAAAIQC2gziS/gAAAOEBAAATAAAAAAAA&#10;AAAAAAAAAAAAAABbQ29udGVudF9UeXBlc10ueG1sUEsBAi0AFAAGAAgAAAAhADj9If/WAAAAlAEA&#10;AAsAAAAAAAAAAAAAAAAALwEAAF9yZWxzLy5yZWxzUEsBAi0AFAAGAAgAAAAhAMRhYD9GAgAATAQA&#10;AA4AAAAAAAAAAAAAAAAALgIAAGRycy9lMm9Eb2MueG1sUEsBAi0AFAAGAAgAAAAhALgkqxjaAAAA&#10;BgEAAA8AAAAAAAAAAAAAAAAAoAQAAGRycy9kb3ducmV2LnhtbFBLBQYAAAAABAAEAPMAAACnBQAA&#10;AAA=&#10;"/>
            </w:pict>
          </mc:Fallback>
        </mc:AlternateContent>
      </w:r>
      <w:r w:rsidRPr="00717042">
        <w:rPr>
          <w:rFonts w:ascii="PT Astra Serif" w:hAnsi="PT Astra Serif"/>
        </w:rPr>
        <w:t>направить по почте по месту жительства</w:t>
      </w:r>
    </w:p>
    <w:p w14:paraId="682E1A44" w14:textId="77777777" w:rsidR="003A48C7" w:rsidRPr="00717042" w:rsidRDefault="003A48C7" w:rsidP="003A48C7">
      <w:pPr>
        <w:ind w:firstLine="567"/>
        <w:jc w:val="both"/>
        <w:rPr>
          <w:rFonts w:ascii="PT Astra Serif" w:hAnsi="PT Astra Serif"/>
          <w:color w:val="000000"/>
        </w:rPr>
      </w:pPr>
    </w:p>
    <w:p w14:paraId="4BB27FB0" w14:textId="77777777" w:rsidR="003A48C7" w:rsidRPr="007C2FB3" w:rsidRDefault="003A48C7" w:rsidP="003A48C7">
      <w:pPr>
        <w:ind w:firstLine="567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Я</w:t>
      </w:r>
      <w:r>
        <w:rPr>
          <w:rFonts w:ascii="PT Astra Serif" w:hAnsi="PT Astra Serif"/>
          <w:color w:val="000000"/>
        </w:rPr>
        <w:t xml:space="preserve">, </w:t>
      </w:r>
      <w:r w:rsidRPr="007C2FB3">
        <w:rPr>
          <w:rFonts w:ascii="PT Astra Serif" w:hAnsi="PT Astra Serif"/>
          <w:color w:val="000000"/>
        </w:rPr>
        <w:t>____________________________________________________________</w:t>
      </w:r>
    </w:p>
    <w:p w14:paraId="19D96CBD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                                       ф</w:t>
      </w:r>
      <w:r>
        <w:rPr>
          <w:rFonts w:ascii="PT Astra Serif" w:hAnsi="PT Astra Serif"/>
          <w:color w:val="000000"/>
        </w:rPr>
        <w:t>амилия, имя, отчество заявителя</w:t>
      </w:r>
    </w:p>
    <w:p w14:paraId="452D546B" w14:textId="77777777" w:rsidR="003A48C7" w:rsidRDefault="003A48C7" w:rsidP="003A48C7">
      <w:pPr>
        <w:ind w:left="319" w:right="124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в соответствии с требованиями статьи 9 Федерального закона от 27 июля 2006 года № 152-ФЗ «О персональных данных» даю согласие на получение, обработку и использование моих персональных данных (сведений), включающих фамилию, имя, отчество (при наличии), адрес, паспортные данные, сведения об образовании</w:t>
      </w:r>
      <w:r>
        <w:rPr>
          <w:rFonts w:ascii="PT Astra Serif" w:hAnsi="PT Astra Serif"/>
          <w:color w:val="000000"/>
          <w:shd w:val="clear" w:color="auto" w:fill="FFFFFF"/>
        </w:rPr>
        <w:t>,</w:t>
      </w:r>
      <w:r w:rsidRPr="007C2FB3">
        <w:rPr>
          <w:rFonts w:ascii="PT Astra Serif" w:hAnsi="PT Astra Serif"/>
          <w:color w:val="000000"/>
          <w:shd w:val="clear" w:color="auto" w:fill="FFFFFF"/>
        </w:rPr>
        <w:t xml:space="preserve"> о квалификации</w:t>
      </w:r>
      <w:r w:rsidRPr="007C2FB3">
        <w:rPr>
          <w:rFonts w:ascii="PT Astra Serif" w:hAnsi="PT Astra Serif"/>
          <w:color w:val="000000"/>
        </w:rPr>
        <w:t xml:space="preserve">, сведения о работе, сведения о счетах, открытых в кредитных </w:t>
      </w:r>
      <w:r w:rsidRPr="00717042">
        <w:rPr>
          <w:rFonts w:ascii="PT Astra Serif" w:hAnsi="PT Astra Serif"/>
          <w:color w:val="000000"/>
        </w:rPr>
        <w:t>организациях,</w:t>
      </w:r>
      <w:r>
        <w:rPr>
          <w:rFonts w:ascii="PT Astra Serif" w:hAnsi="PT Astra Serif"/>
          <w:color w:val="000000"/>
        </w:rPr>
        <w:t xml:space="preserve"> сведения ИНН</w:t>
      </w:r>
      <w:r w:rsidRPr="00717042">
        <w:rPr>
          <w:rFonts w:ascii="PT Astra Serif" w:hAnsi="PT Astra Serif"/>
          <w:color w:val="000000"/>
        </w:rPr>
        <w:t>, СНИЛС с целью получения  единовременной выплаты.</w:t>
      </w:r>
    </w:p>
    <w:p w14:paraId="770C6AD4" w14:textId="77777777" w:rsidR="003A48C7" w:rsidRPr="00717042" w:rsidRDefault="003A48C7" w:rsidP="003A48C7">
      <w:pPr>
        <w:ind w:left="319" w:right="124" w:firstLine="567"/>
        <w:jc w:val="both"/>
        <w:rPr>
          <w:rFonts w:ascii="PT Astra Serif" w:hAnsi="PT Astra Serif"/>
          <w:color w:val="000000"/>
        </w:rPr>
      </w:pPr>
      <w:r w:rsidRPr="00717042">
        <w:rPr>
          <w:rFonts w:ascii="PT Astra Serif" w:hAnsi="PT Astra Serif"/>
          <w:color w:val="000000"/>
        </w:rPr>
        <w:t> </w:t>
      </w:r>
      <w:r w:rsidRPr="00717042">
        <w:rPr>
          <w:rFonts w:ascii="PT Astra Serif" w:hAnsi="PT Astra Serif"/>
          <w:bCs/>
        </w:rPr>
        <w:t>Оператор, получивший согласие:</w:t>
      </w:r>
    </w:p>
    <w:p w14:paraId="326B3EAD" w14:textId="77777777" w:rsidR="003A48C7" w:rsidRPr="00717042" w:rsidRDefault="003A48C7" w:rsidP="003A48C7">
      <w:pPr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717042">
        <w:rPr>
          <w:rFonts w:ascii="PT Astra Serif" w:hAnsi="PT Astra Serif"/>
        </w:rPr>
        <w:t xml:space="preserve">- </w:t>
      </w:r>
      <w:r w:rsidRPr="00717042">
        <w:rPr>
          <w:rFonts w:ascii="PT Astra Serif" w:hAnsi="PT Astra Serif"/>
          <w:u w:val="single"/>
        </w:rPr>
        <w:t xml:space="preserve">администрация  </w:t>
      </w:r>
      <w:r>
        <w:rPr>
          <w:rFonts w:ascii="PT Astra Serif" w:hAnsi="PT Astra Serif"/>
          <w:u w:val="single"/>
        </w:rPr>
        <w:t xml:space="preserve">Аткарского </w:t>
      </w:r>
      <w:r w:rsidRPr="00717042">
        <w:rPr>
          <w:rFonts w:ascii="PT Astra Serif" w:hAnsi="PT Astra Serif"/>
          <w:u w:val="single"/>
        </w:rPr>
        <w:t xml:space="preserve"> муниципального района Саратовской области</w:t>
      </w:r>
    </w:p>
    <w:p w14:paraId="57504FD5" w14:textId="77777777" w:rsidR="003A48C7" w:rsidRPr="003A48C7" w:rsidRDefault="003A48C7" w:rsidP="003A48C7">
      <w:pPr>
        <w:tabs>
          <w:tab w:val="left" w:pos="567"/>
        </w:tabs>
        <w:suppressAutoHyphens/>
        <w:ind w:firstLine="993"/>
        <w:jc w:val="both"/>
        <w:rPr>
          <w:rFonts w:ascii="PT Astra Serif" w:hAnsi="PT Astra Serif"/>
          <w:u w:val="single"/>
        </w:rPr>
      </w:pPr>
      <w:r w:rsidRPr="00717042">
        <w:rPr>
          <w:rFonts w:ascii="PT Astra Serif" w:hAnsi="PT Astra Serif"/>
        </w:rPr>
        <w:t xml:space="preserve">адрес: </w:t>
      </w:r>
      <w:r w:rsidRPr="003A48C7">
        <w:rPr>
          <w:rFonts w:ascii="PT Astra Serif" w:hAnsi="PT Astra Serif"/>
          <w:u w:val="single"/>
        </w:rPr>
        <w:t xml:space="preserve">Саратовская область, г. Аткарск, ул. Советская, д. 64 </w:t>
      </w:r>
    </w:p>
    <w:p w14:paraId="3F13882E" w14:textId="77777777" w:rsidR="003A48C7" w:rsidRPr="007C2FB3" w:rsidRDefault="003A48C7" w:rsidP="003A48C7">
      <w:pPr>
        <w:tabs>
          <w:tab w:val="left" w:pos="567"/>
        </w:tabs>
        <w:ind w:left="318" w:right="126" w:firstLine="694"/>
        <w:jc w:val="both"/>
        <w:rPr>
          <w:rFonts w:ascii="PT Astra Serif" w:hAnsi="PT Astra Serif"/>
          <w:color w:val="000000"/>
        </w:rPr>
      </w:pPr>
      <w:r w:rsidRPr="00717042">
        <w:rPr>
          <w:rFonts w:ascii="PT Astra Serif" w:hAnsi="PT Astra Serif"/>
          <w:color w:val="000000"/>
        </w:rPr>
        <w:t>Передача персональных данных иным</w:t>
      </w:r>
      <w:r w:rsidRPr="007C2FB3">
        <w:rPr>
          <w:rFonts w:ascii="PT Astra Serif" w:hAnsi="PT Astra Serif"/>
          <w:color w:val="000000"/>
        </w:rPr>
        <w:t xml:space="preserve"> лицам или их разглашение может осуществляться только с моего письменного согласия.</w:t>
      </w:r>
    </w:p>
    <w:p w14:paraId="6B5C1278" w14:textId="77777777" w:rsidR="003A48C7" w:rsidRPr="007C2FB3" w:rsidRDefault="003A48C7" w:rsidP="003A48C7">
      <w:pPr>
        <w:tabs>
          <w:tab w:val="left" w:pos="567"/>
        </w:tabs>
        <w:ind w:left="318" w:firstLine="567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 xml:space="preserve">Настоящее согласие действует до момента достижения целей </w:t>
      </w:r>
      <w:r w:rsidRPr="007C2FB3">
        <w:rPr>
          <w:rFonts w:ascii="PT Astra Serif" w:hAnsi="PT Astra Serif"/>
          <w:color w:val="000000"/>
          <w:spacing w:val="-2"/>
        </w:rPr>
        <w:t>обработки.</w:t>
      </w:r>
    </w:p>
    <w:p w14:paraId="463D638E" w14:textId="77777777" w:rsidR="003A48C7" w:rsidRPr="007C2FB3" w:rsidRDefault="003A48C7" w:rsidP="003A48C7">
      <w:pPr>
        <w:ind w:left="318" w:right="124" w:firstLine="694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Данное Согласие может быть мной отозвано в любой момент по соглашению сторон.</w:t>
      </w:r>
    </w:p>
    <w:p w14:paraId="3C211009" w14:textId="77777777" w:rsidR="003A48C7" w:rsidRPr="007C2FB3" w:rsidRDefault="003A48C7" w:rsidP="003A48C7">
      <w:pPr>
        <w:spacing w:before="103"/>
        <w:ind w:left="318" w:right="124" w:firstLine="694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Подтверждаю, что ознакомлен 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5B70EDC1" w14:textId="77777777" w:rsidR="003A48C7" w:rsidRPr="007C2FB3" w:rsidRDefault="003A48C7" w:rsidP="003A48C7">
      <w:pPr>
        <w:ind w:firstLine="567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Дата  _______________</w:t>
      </w:r>
    </w:p>
    <w:p w14:paraId="165DDFB4" w14:textId="77777777" w:rsidR="003A48C7" w:rsidRPr="007C2FB3" w:rsidRDefault="003A48C7" w:rsidP="003A48C7">
      <w:pPr>
        <w:ind w:firstLine="567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Подпись  ___________</w:t>
      </w:r>
    </w:p>
    <w:p w14:paraId="2A5BC705" w14:textId="77777777" w:rsidR="003A48C7" w:rsidRPr="007C2FB3" w:rsidRDefault="003A48C7" w:rsidP="003A48C7">
      <w:pPr>
        <w:ind w:firstLine="709"/>
        <w:jc w:val="both"/>
        <w:rPr>
          <w:rFonts w:ascii="PT Astra Serif" w:hAnsi="PT Astra Serif"/>
          <w:color w:val="000000"/>
        </w:rPr>
      </w:pPr>
      <w:r w:rsidRPr="007C2FB3">
        <w:rPr>
          <w:rFonts w:ascii="PT Astra Serif" w:hAnsi="PT Astra Serif"/>
          <w:color w:val="000000"/>
        </w:rPr>
        <w:t> </w:t>
      </w:r>
    </w:p>
    <w:p w14:paraId="1DEEE15C" w14:textId="77777777" w:rsidR="003A48C7" w:rsidRPr="007C2FB3" w:rsidRDefault="003A48C7" w:rsidP="003A48C7">
      <w:pPr>
        <w:widowControl w:val="0"/>
        <w:ind w:firstLine="709"/>
        <w:jc w:val="both"/>
        <w:rPr>
          <w:rFonts w:ascii="PT Astra Serif" w:eastAsia="Arial" w:hAnsi="PT Astra Serif"/>
        </w:rPr>
      </w:pPr>
    </w:p>
    <w:p w14:paraId="410D15E2" w14:textId="77777777" w:rsidR="00EC6C26" w:rsidRDefault="00EC6C26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eastAsia="Arial" w:hAnsi="PT Astra Serif" w:cstheme="minorBidi"/>
          <w:sz w:val="22"/>
          <w:szCs w:val="22"/>
          <w:lang w:eastAsia="en-US"/>
        </w:rPr>
      </w:pPr>
    </w:p>
    <w:p w14:paraId="0163C92B" w14:textId="77777777" w:rsidR="007236B2" w:rsidRDefault="007236B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0187FDE8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592466E7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648C87EA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7E4712EA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07ADA554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2BAC46D5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0B261F84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5093BF07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4F145299" w14:textId="77777777" w:rsidR="007C22B9" w:rsidRDefault="007C22B9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2E0D55F2" w14:textId="77777777" w:rsidR="00EC6C26" w:rsidRDefault="00EC6C26" w:rsidP="003A48C7">
      <w:pPr>
        <w:pStyle w:val="docdata"/>
        <w:spacing w:before="0" w:beforeAutospacing="0" w:after="0" w:afterAutospacing="0"/>
        <w:ind w:left="4962"/>
        <w:rPr>
          <w:color w:val="000000"/>
          <w:sz w:val="22"/>
          <w:szCs w:val="22"/>
        </w:rPr>
      </w:pPr>
    </w:p>
    <w:p w14:paraId="1B927BB8" w14:textId="77777777" w:rsidR="00C31290" w:rsidRPr="00766CFD" w:rsidRDefault="00C31290" w:rsidP="00C31290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14:paraId="72A0C9CA" w14:textId="77777777" w:rsidR="00167452" w:rsidRPr="00EC6C26" w:rsidRDefault="00167452" w:rsidP="00EC6C26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  <w:sectPr w:rsidR="00167452" w:rsidRPr="00EC6C26" w:rsidSect="00402A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6A42B8" w14:textId="77777777" w:rsidR="00167452" w:rsidRPr="008B11AA" w:rsidRDefault="00167452" w:rsidP="000A6E99">
      <w:pPr>
        <w:shd w:val="clear" w:color="auto" w:fill="FFFFFF"/>
        <w:spacing w:after="0"/>
        <w:rPr>
          <w:rFonts w:ascii="PT Astra Serif" w:hAnsi="PT Astra Serif"/>
          <w:b/>
          <w:sz w:val="28"/>
          <w:szCs w:val="28"/>
        </w:rPr>
      </w:pPr>
    </w:p>
    <w:sectPr w:rsidR="00167452" w:rsidRPr="008B11AA" w:rsidSect="006005A7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AE45" w14:textId="77777777" w:rsidR="00D55A62" w:rsidRDefault="00D55A62" w:rsidP="008B11AA">
      <w:pPr>
        <w:spacing w:after="0" w:line="240" w:lineRule="auto"/>
      </w:pPr>
      <w:r>
        <w:separator/>
      </w:r>
    </w:p>
  </w:endnote>
  <w:endnote w:type="continuationSeparator" w:id="0">
    <w:p w14:paraId="11DE8F35" w14:textId="77777777" w:rsidR="00D55A62" w:rsidRDefault="00D55A62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11F7C" w14:textId="77777777" w:rsidR="00D55A62" w:rsidRDefault="00D55A62" w:rsidP="008B11AA">
      <w:pPr>
        <w:spacing w:after="0" w:line="240" w:lineRule="auto"/>
      </w:pPr>
      <w:r>
        <w:separator/>
      </w:r>
    </w:p>
  </w:footnote>
  <w:footnote w:type="continuationSeparator" w:id="0">
    <w:p w14:paraId="1F167825" w14:textId="77777777" w:rsidR="00D55A62" w:rsidRDefault="00D55A62" w:rsidP="008B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829"/>
    <w:multiLevelType w:val="hybridMultilevel"/>
    <w:tmpl w:val="3AFE942C"/>
    <w:lvl w:ilvl="0" w:tplc="F110726A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77EB5"/>
    <w:multiLevelType w:val="hybridMultilevel"/>
    <w:tmpl w:val="E01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0BF9"/>
    <w:multiLevelType w:val="hybridMultilevel"/>
    <w:tmpl w:val="E94E186A"/>
    <w:lvl w:ilvl="0" w:tplc="EB163BC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D501FE"/>
    <w:multiLevelType w:val="multilevel"/>
    <w:tmpl w:val="0246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916B8"/>
    <w:multiLevelType w:val="hybridMultilevel"/>
    <w:tmpl w:val="A6886410"/>
    <w:lvl w:ilvl="0" w:tplc="73D05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5"/>
    <w:rsid w:val="00001C9F"/>
    <w:rsid w:val="0001531F"/>
    <w:rsid w:val="00021A55"/>
    <w:rsid w:val="00021DF2"/>
    <w:rsid w:val="00025EB5"/>
    <w:rsid w:val="0004449E"/>
    <w:rsid w:val="000506D7"/>
    <w:rsid w:val="0008515F"/>
    <w:rsid w:val="00095128"/>
    <w:rsid w:val="000A6E99"/>
    <w:rsid w:val="000D649D"/>
    <w:rsid w:val="000E3711"/>
    <w:rsid w:val="0014270E"/>
    <w:rsid w:val="00167452"/>
    <w:rsid w:val="0019372F"/>
    <w:rsid w:val="001A6F5C"/>
    <w:rsid w:val="002036EE"/>
    <w:rsid w:val="002360E4"/>
    <w:rsid w:val="00243B1E"/>
    <w:rsid w:val="00255DF7"/>
    <w:rsid w:val="00260982"/>
    <w:rsid w:val="002859AE"/>
    <w:rsid w:val="002A6116"/>
    <w:rsid w:val="002C165D"/>
    <w:rsid w:val="002D0285"/>
    <w:rsid w:val="002E08D1"/>
    <w:rsid w:val="002E3A9C"/>
    <w:rsid w:val="002F31FB"/>
    <w:rsid w:val="00300598"/>
    <w:rsid w:val="0032657B"/>
    <w:rsid w:val="003529EA"/>
    <w:rsid w:val="00363E37"/>
    <w:rsid w:val="00375480"/>
    <w:rsid w:val="00385283"/>
    <w:rsid w:val="00394864"/>
    <w:rsid w:val="003979D3"/>
    <w:rsid w:val="003A1796"/>
    <w:rsid w:val="003A2D82"/>
    <w:rsid w:val="003A48C7"/>
    <w:rsid w:val="003F1E78"/>
    <w:rsid w:val="003F27E1"/>
    <w:rsid w:val="004000D2"/>
    <w:rsid w:val="00402288"/>
    <w:rsid w:val="00402A32"/>
    <w:rsid w:val="00405C0E"/>
    <w:rsid w:val="00420F24"/>
    <w:rsid w:val="00437A97"/>
    <w:rsid w:val="0044241A"/>
    <w:rsid w:val="0044614C"/>
    <w:rsid w:val="00447864"/>
    <w:rsid w:val="00466E5E"/>
    <w:rsid w:val="004678E8"/>
    <w:rsid w:val="004847C8"/>
    <w:rsid w:val="00486ED0"/>
    <w:rsid w:val="00491198"/>
    <w:rsid w:val="00491225"/>
    <w:rsid w:val="004A7D9C"/>
    <w:rsid w:val="004E4586"/>
    <w:rsid w:val="004F2FE3"/>
    <w:rsid w:val="00504465"/>
    <w:rsid w:val="00511AFE"/>
    <w:rsid w:val="00512D1E"/>
    <w:rsid w:val="00537677"/>
    <w:rsid w:val="00551F50"/>
    <w:rsid w:val="005572E6"/>
    <w:rsid w:val="00560C36"/>
    <w:rsid w:val="00573C9E"/>
    <w:rsid w:val="00581370"/>
    <w:rsid w:val="00585AA5"/>
    <w:rsid w:val="00590255"/>
    <w:rsid w:val="00592513"/>
    <w:rsid w:val="005A5E5D"/>
    <w:rsid w:val="005E06F2"/>
    <w:rsid w:val="005E2B37"/>
    <w:rsid w:val="006005A7"/>
    <w:rsid w:val="006237BA"/>
    <w:rsid w:val="00665414"/>
    <w:rsid w:val="00674E61"/>
    <w:rsid w:val="00693D8D"/>
    <w:rsid w:val="0069476B"/>
    <w:rsid w:val="006B4CB0"/>
    <w:rsid w:val="006E0193"/>
    <w:rsid w:val="006E205E"/>
    <w:rsid w:val="006E3A76"/>
    <w:rsid w:val="006E4931"/>
    <w:rsid w:val="00705FF5"/>
    <w:rsid w:val="00716EA0"/>
    <w:rsid w:val="007236B2"/>
    <w:rsid w:val="00732467"/>
    <w:rsid w:val="00732DDE"/>
    <w:rsid w:val="00734734"/>
    <w:rsid w:val="00734AA8"/>
    <w:rsid w:val="00762F4A"/>
    <w:rsid w:val="00786520"/>
    <w:rsid w:val="007C22B9"/>
    <w:rsid w:val="007D21DB"/>
    <w:rsid w:val="007F49CE"/>
    <w:rsid w:val="00817A7D"/>
    <w:rsid w:val="008214A8"/>
    <w:rsid w:val="00831C0B"/>
    <w:rsid w:val="00836996"/>
    <w:rsid w:val="00852950"/>
    <w:rsid w:val="0087039C"/>
    <w:rsid w:val="00875C7D"/>
    <w:rsid w:val="00881B3D"/>
    <w:rsid w:val="00886396"/>
    <w:rsid w:val="008A58DF"/>
    <w:rsid w:val="008B11AA"/>
    <w:rsid w:val="00902FA6"/>
    <w:rsid w:val="00912669"/>
    <w:rsid w:val="00932054"/>
    <w:rsid w:val="0093326B"/>
    <w:rsid w:val="00952B1E"/>
    <w:rsid w:val="0097265A"/>
    <w:rsid w:val="00995BA3"/>
    <w:rsid w:val="009B5567"/>
    <w:rsid w:val="009D7613"/>
    <w:rsid w:val="009E0D75"/>
    <w:rsid w:val="009F26CB"/>
    <w:rsid w:val="00A00A07"/>
    <w:rsid w:val="00A06023"/>
    <w:rsid w:val="00A32964"/>
    <w:rsid w:val="00A35E13"/>
    <w:rsid w:val="00A361C9"/>
    <w:rsid w:val="00A513DE"/>
    <w:rsid w:val="00A90B46"/>
    <w:rsid w:val="00AA1BA4"/>
    <w:rsid w:val="00AC380B"/>
    <w:rsid w:val="00AE3DAF"/>
    <w:rsid w:val="00AF24F8"/>
    <w:rsid w:val="00B11078"/>
    <w:rsid w:val="00B316A9"/>
    <w:rsid w:val="00B622BA"/>
    <w:rsid w:val="00B74C10"/>
    <w:rsid w:val="00B8525A"/>
    <w:rsid w:val="00B97ABE"/>
    <w:rsid w:val="00BA40B9"/>
    <w:rsid w:val="00BA644C"/>
    <w:rsid w:val="00BB2B9E"/>
    <w:rsid w:val="00BD27CC"/>
    <w:rsid w:val="00BE0E09"/>
    <w:rsid w:val="00BE286F"/>
    <w:rsid w:val="00BE2C6F"/>
    <w:rsid w:val="00BE6F4E"/>
    <w:rsid w:val="00C05335"/>
    <w:rsid w:val="00C25220"/>
    <w:rsid w:val="00C31290"/>
    <w:rsid w:val="00C33D3E"/>
    <w:rsid w:val="00C41BC0"/>
    <w:rsid w:val="00C54DB1"/>
    <w:rsid w:val="00C57ADC"/>
    <w:rsid w:val="00C63955"/>
    <w:rsid w:val="00C72381"/>
    <w:rsid w:val="00C74325"/>
    <w:rsid w:val="00C74CCE"/>
    <w:rsid w:val="00C76060"/>
    <w:rsid w:val="00CC0D5D"/>
    <w:rsid w:val="00CD5CDC"/>
    <w:rsid w:val="00CE08AA"/>
    <w:rsid w:val="00D0037B"/>
    <w:rsid w:val="00D2008F"/>
    <w:rsid w:val="00D30FD1"/>
    <w:rsid w:val="00D37BC9"/>
    <w:rsid w:val="00D40349"/>
    <w:rsid w:val="00D55A62"/>
    <w:rsid w:val="00D74203"/>
    <w:rsid w:val="00D9428D"/>
    <w:rsid w:val="00D977C5"/>
    <w:rsid w:val="00DC5ABD"/>
    <w:rsid w:val="00DF6B5F"/>
    <w:rsid w:val="00E11A0B"/>
    <w:rsid w:val="00E123C5"/>
    <w:rsid w:val="00E14259"/>
    <w:rsid w:val="00E163D4"/>
    <w:rsid w:val="00E66080"/>
    <w:rsid w:val="00E72D7D"/>
    <w:rsid w:val="00E82A80"/>
    <w:rsid w:val="00E84BA5"/>
    <w:rsid w:val="00E91DAF"/>
    <w:rsid w:val="00EA333D"/>
    <w:rsid w:val="00EB0DFC"/>
    <w:rsid w:val="00EC6C26"/>
    <w:rsid w:val="00EE3D2E"/>
    <w:rsid w:val="00F37F7E"/>
    <w:rsid w:val="00F44FAE"/>
    <w:rsid w:val="00F6193D"/>
    <w:rsid w:val="00F66151"/>
    <w:rsid w:val="00F67640"/>
    <w:rsid w:val="00F6771A"/>
    <w:rsid w:val="00F74B25"/>
    <w:rsid w:val="00F8009B"/>
    <w:rsid w:val="00F84A2E"/>
    <w:rsid w:val="00F91EC0"/>
    <w:rsid w:val="00FB15BA"/>
    <w:rsid w:val="00FE434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AFB"/>
  <w15:docId w15:val="{5DB346F3-4EFB-4A8C-A446-6D0D2FB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6B4CB0"/>
    <w:rPr>
      <w:color w:val="0000FF"/>
      <w:u w:val="single"/>
    </w:rPr>
  </w:style>
  <w:style w:type="paragraph" w:styleId="ad">
    <w:name w:val="Body Text"/>
    <w:basedOn w:val="a"/>
    <w:link w:val="ae"/>
    <w:rsid w:val="00E163D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163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Normal (Web)"/>
    <w:aliases w:val="Обычный (Web)"/>
    <w:basedOn w:val="a"/>
    <w:uiPriority w:val="99"/>
    <w:unhideWhenUsed/>
    <w:qFormat/>
    <w:rsid w:val="00E1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3514,bqiaagaaeyqcaaagiaiaaapgtqaabuxoaaaaaaaaaaaaaaaaaaaaaaaaaaaaaaaaaaaaaaaaaaaaaaaaaaaaaaaaaaaaaaaaaaaaaaaaaaaaaaaaaaaaaaaaaaaaaaaaaaaaaaaaaaaaaaaaaaaaaaaaaaaaaaaaaaaaaaaaaaaaaaaaaaaaaaaaaaaaaaaaaaaaaaaaaaaaaaaaaaaaaaaaaaaaaaaaaaaaaaa"/>
    <w:basedOn w:val="a"/>
    <w:rsid w:val="003A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B830A140E5079851C2F664649971337529EAD736CC3A998B0AA8656E3D4E0D9E98E1BEC06E8555A344C72A5Aa4w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830A140E5079851C2F664649971337529EAD736CC3A998B0AA8656E3D4E0D9E98E1BEC06E8555A344C72A5Aa4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1651-6971-45CD-A2C0-E39402BF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10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105</cp:revision>
  <cp:lastPrinted>2025-05-26T12:35:00Z</cp:lastPrinted>
  <dcterms:created xsi:type="dcterms:W3CDTF">2021-02-10T15:21:00Z</dcterms:created>
  <dcterms:modified xsi:type="dcterms:W3CDTF">2025-05-26T12:56:00Z</dcterms:modified>
</cp:coreProperties>
</file>