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9" w:rsidRDefault="00287B11">
      <w:pPr>
        <w:tabs>
          <w:tab w:val="left" w:pos="4820"/>
        </w:tabs>
        <w:ind w:right="29"/>
        <w:jc w:val="center"/>
        <w:rPr>
          <w:b/>
          <w:sz w:val="28"/>
        </w:rPr>
      </w:pPr>
      <w:r>
        <w:rPr>
          <w:rFonts w:ascii="Courier New" w:hAnsi="Courier New"/>
          <w:noProof/>
          <w:spacing w:val="20"/>
          <w:sz w:val="20"/>
          <w:lang w:eastAsia="ru-RU"/>
        </w:rPr>
        <w:drawing>
          <wp:inline distT="0" distB="0" distL="0" distR="0">
            <wp:extent cx="676275" cy="962025"/>
            <wp:effectExtent l="19050" t="0" r="9525" b="0"/>
            <wp:docPr id="2" name="Рисунок 2" descr="Описание: Описание: GERB_AT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GERB_AT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79" w:rsidRDefault="00287B11">
      <w:pPr>
        <w:spacing w:after="0" w:line="240" w:lineRule="auto"/>
        <w:ind w:right="-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САРАТОВСКАЯ ОБЛАСТЬ</w:t>
      </w:r>
    </w:p>
    <w:p w:rsidR="00E17879" w:rsidRDefault="00287B11">
      <w:pPr>
        <w:spacing w:after="0" w:line="240" w:lineRule="auto"/>
        <w:ind w:right="-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АТКАРСКИЙ МУНИЦИПАЛЬНЫЙ РАЙОН</w:t>
      </w:r>
    </w:p>
    <w:p w:rsidR="00E17879" w:rsidRDefault="00287B11">
      <w:pPr>
        <w:spacing w:after="0" w:line="240" w:lineRule="auto"/>
        <w:ind w:right="-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АТКАРСКОЕ МУНИЦИПАЛЬНОЕ СОБРАНИ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E17879" w:rsidRDefault="00287B11">
      <w:pPr>
        <w:widowControl w:val="0"/>
        <w:autoSpaceDE w:val="0"/>
        <w:autoSpaceDN w:val="0"/>
        <w:adjustRightInd w:val="0"/>
        <w:spacing w:after="0" w:line="240" w:lineRule="auto"/>
        <w:ind w:right="424" w:firstLine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ШЕСТОГО СОЗЫВА</w:t>
      </w:r>
    </w:p>
    <w:p w:rsidR="00E17879" w:rsidRDefault="00287B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Тридцать пятое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внеочередное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заседание</w:t>
      </w:r>
    </w:p>
    <w:p w:rsidR="00E17879" w:rsidRDefault="00E17879">
      <w:pPr>
        <w:spacing w:after="0" w:line="240" w:lineRule="auto"/>
        <w:ind w:right="-70"/>
        <w:jc w:val="center"/>
        <w:rPr>
          <w:rFonts w:ascii="Times New Roman" w:hAnsi="Times New Roman" w:cs="Times New Roman"/>
          <w:b/>
        </w:rPr>
      </w:pPr>
    </w:p>
    <w:p w:rsidR="00E17879" w:rsidRDefault="00287B11">
      <w:pPr>
        <w:spacing w:after="0" w:line="240" w:lineRule="auto"/>
        <w:jc w:val="center"/>
        <w:rPr>
          <w:rFonts w:cs="PT Astra Serif"/>
          <w:sz w:val="28"/>
          <w:szCs w:val="28"/>
        </w:rPr>
      </w:pPr>
      <w:proofErr w:type="gramStart"/>
      <w:r>
        <w:rPr>
          <w:rFonts w:cs="PT Astra Serif"/>
          <w:b/>
          <w:sz w:val="28"/>
          <w:szCs w:val="28"/>
        </w:rPr>
        <w:t>Р</w:t>
      </w:r>
      <w:proofErr w:type="gramEnd"/>
      <w:r>
        <w:rPr>
          <w:rFonts w:cs="PT Astra Serif"/>
          <w:b/>
          <w:sz w:val="28"/>
          <w:szCs w:val="28"/>
        </w:rPr>
        <w:t xml:space="preserve"> Е Ш Е Н И Е</w:t>
      </w:r>
    </w:p>
    <w:p w:rsidR="00E17879" w:rsidRDefault="00287B11">
      <w:pPr>
        <w:pStyle w:val="2"/>
        <w:rPr>
          <w:rFonts w:ascii="PT Astra Serif" w:hAnsi="PT Astra Serif" w:cs="PT Astra Serif"/>
          <w:szCs w:val="24"/>
        </w:rPr>
      </w:pPr>
      <w:r>
        <w:rPr>
          <w:rFonts w:ascii="PT Astra Serif" w:hAnsi="PT Astra Serif" w:cs="PT Astra Serif"/>
          <w:szCs w:val="24"/>
        </w:rPr>
        <w:t xml:space="preserve">От </w:t>
      </w:r>
      <w:r>
        <w:rPr>
          <w:rFonts w:ascii="PT Astra Serif" w:hAnsi="PT Astra Serif" w:cs="PT Astra Serif"/>
          <w:szCs w:val="24"/>
        </w:rPr>
        <w:t>15.10.2025 г.</w:t>
      </w:r>
      <w:r>
        <w:rPr>
          <w:rFonts w:ascii="PT Astra Serif" w:hAnsi="PT Astra Serif" w:cs="PT Astra Serif"/>
          <w:szCs w:val="24"/>
        </w:rPr>
        <w:t xml:space="preserve"> № </w:t>
      </w:r>
      <w:r>
        <w:rPr>
          <w:rFonts w:ascii="PT Astra Serif" w:hAnsi="PT Astra Serif" w:cs="PT Astra Serif"/>
          <w:szCs w:val="24"/>
        </w:rPr>
        <w:t>389</w:t>
      </w:r>
    </w:p>
    <w:p w:rsidR="00E17879" w:rsidRDefault="00287B11">
      <w:pPr>
        <w:jc w:val="center"/>
        <w:rPr>
          <w:rFonts w:cs="PT Astra Serif"/>
        </w:rPr>
      </w:pPr>
      <w:r>
        <w:rPr>
          <w:rFonts w:cs="PT Astra Serif"/>
        </w:rPr>
        <w:t>г. Аткарск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Аткарского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Собрания от</w:t>
      </w:r>
      <w:r>
        <w:rPr>
          <w:rFonts w:ascii="Times New Roman" w:hAnsi="Times New Roman" w:cs="Times New Roman"/>
          <w:b/>
          <w:sz w:val="28"/>
          <w:szCs w:val="28"/>
        </w:rPr>
        <w:t xml:space="preserve"> 03.10.2023 №12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отраслевого Положения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оплате труда руководителей и работников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Спортивной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879" w:rsidRDefault="00287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Аткарска Саратовской области»</w:t>
      </w:r>
    </w:p>
    <w:p w:rsidR="00E17879" w:rsidRDefault="00E17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287B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20 марта 2025 года № 33-ФЗ «</w:t>
      </w:r>
      <w:r>
        <w:rPr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</w:t>
      </w:r>
      <w:r>
        <w:rPr>
          <w:color w:val="020C22"/>
          <w:sz w:val="28"/>
          <w:szCs w:val="28"/>
        </w:rPr>
        <w:t>ласти»,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 Аткарского муниципального района Саратовской области и на основании Постановления администрации Аткарского муниципального района Саратовской области от 29.09.2025 №589,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Собрание </w:t>
      </w: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17879" w:rsidRDefault="0028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приложен</w:t>
      </w:r>
      <w:r>
        <w:rPr>
          <w:rFonts w:ascii="Times New Roman" w:hAnsi="Times New Roman" w:cs="Times New Roman"/>
          <w:sz w:val="28"/>
          <w:szCs w:val="28"/>
        </w:rPr>
        <w:t xml:space="preserve">ие № 1 решения Аткарского муниципального Собрания от 03.10.2023 №12 «Об утверждении отраслевого Положения «Об оплате труда руководителей и работников муниципального автономного учреждения дополнительного образования «Спортивной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Аткарска Саратовско</w:t>
      </w:r>
      <w:r>
        <w:rPr>
          <w:rFonts w:ascii="Times New Roman" w:hAnsi="Times New Roman" w:cs="Times New Roman"/>
          <w:sz w:val="28"/>
          <w:szCs w:val="28"/>
        </w:rPr>
        <w:t xml:space="preserve">й области» изложив приложение в новой редакции согласно приложению № 1. </w:t>
      </w:r>
    </w:p>
    <w:p w:rsidR="00E17879" w:rsidRDefault="00E1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28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изменения в приложение № 2 решения Аткарского муниципального Собрания от 03.10.2023 №12 «Об утверждении отраслевого Положения «Об оплате труда руководителей и работников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автономного учреждения дополнительного образования «Спортивной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Аткарска Саратовской области» изложив приложение в новой редакции согласно приложению № 2.</w:t>
      </w:r>
    </w:p>
    <w:p w:rsidR="00E17879" w:rsidRDefault="00287B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Внести изменения в приложение № 3 решения Аткарского муниципального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от 03.10.2023 №12 «Об утверждении отраслевого Положения «Об оплате труда руководителей и работников муниципального автономного учреждения дополнительного образования «Спортивной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Аткарска Саратовской области» изложив приложение в новой редакции сог</w:t>
      </w:r>
      <w:r>
        <w:rPr>
          <w:rFonts w:ascii="Times New Roman" w:hAnsi="Times New Roman" w:cs="Times New Roman"/>
          <w:sz w:val="28"/>
          <w:szCs w:val="28"/>
        </w:rPr>
        <w:t>ласно приложению № 3.</w:t>
      </w:r>
    </w:p>
    <w:p w:rsidR="00E17879" w:rsidRDefault="00287B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Внести изменения в приложение № 4 решения Аткарского муниципального Собрания от 03.10.2023 №12 «Об утверждении отраслевого Положения «Об оплате труда руководителей и работников муниципального автономного учреждения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«Спортивной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Аткарска Саратовской области» изложив приложение в новой редакции согласно приложению № 4.</w:t>
      </w:r>
    </w:p>
    <w:p w:rsidR="00E17879" w:rsidRDefault="00287B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Установить, что при увеличении (индексации) размеры должностных окладов (окладов, ставок заработной платы, денежного вознагражден</w:t>
      </w:r>
      <w:r>
        <w:rPr>
          <w:rFonts w:ascii="Times New Roman" w:hAnsi="Times New Roman" w:cs="Times New Roman"/>
          <w:sz w:val="28"/>
          <w:szCs w:val="28"/>
        </w:rPr>
        <w:t>ия) работников округляются до целого рубля в сторону увеличения.</w:t>
      </w:r>
    </w:p>
    <w:p w:rsidR="00E17879" w:rsidRDefault="00287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с момента подписания и распространяется на правоотношения, возникшие с 1 октября 2025 года в отношении учреждений: Муниципальное автономное учреждение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образования «Спортивная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Аткарска Саратовской области».</w:t>
      </w:r>
    </w:p>
    <w:p w:rsidR="00E17879" w:rsidRDefault="00E1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287B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экономики, бюджетно-финансового процесса, имущественных и земельных отнош</w:t>
      </w:r>
      <w:r>
        <w:rPr>
          <w:rFonts w:ascii="Times New Roman" w:hAnsi="Times New Roman" w:cs="Times New Roman"/>
          <w:sz w:val="28"/>
          <w:szCs w:val="28"/>
        </w:rPr>
        <w:t>ений.</w:t>
      </w:r>
    </w:p>
    <w:p w:rsidR="00E17879" w:rsidRDefault="00E178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287B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Елин</w:t>
      </w:r>
      <w:proofErr w:type="spellEnd"/>
    </w:p>
    <w:p w:rsidR="00E17879" w:rsidRDefault="00287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Аткарского</w:t>
      </w:r>
    </w:p>
    <w:p w:rsidR="00E17879" w:rsidRDefault="00287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Собрания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Т.А. Селина</w:t>
      </w: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287B11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решению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Аткарского 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>
        <w:rPr>
          <w:rFonts w:ascii="Times New Roman" w:hAnsi="Times New Roman" w:cs="Times New Roman"/>
          <w:b/>
          <w:sz w:val="28"/>
          <w:szCs w:val="28"/>
        </w:rPr>
        <w:t>15.10.2025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389</w:t>
      </w: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28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месячных должностных окладов </w:t>
      </w:r>
      <w:r>
        <w:rPr>
          <w:rFonts w:ascii="Times New Roman" w:hAnsi="Times New Roman" w:cs="Times New Roman"/>
          <w:b/>
          <w:sz w:val="28"/>
          <w:szCs w:val="28"/>
        </w:rPr>
        <w:t>руководителей</w:t>
      </w:r>
    </w:p>
    <w:p w:rsidR="00E17879" w:rsidRDefault="0028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учреждений Аткарского муниципального района</w:t>
      </w: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17879">
        <w:tc>
          <w:tcPr>
            <w:tcW w:w="675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E17879" w:rsidRDefault="00287B11">
            <w:pPr>
              <w:pStyle w:val="1"/>
              <w:shd w:val="clear" w:color="auto" w:fill="auto"/>
              <w:spacing w:after="0" w:line="278" w:lineRule="exact"/>
              <w:jc w:val="center"/>
              <w:rPr>
                <w:rStyle w:val="10pt0pt"/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 xml:space="preserve">Наименование муниципального автономного учреждения 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>(спортивных школ и спортивных школ олимпийского резерва)</w:t>
            </w:r>
          </w:p>
        </w:tc>
        <w:tc>
          <w:tcPr>
            <w:tcW w:w="2393" w:type="dxa"/>
          </w:tcPr>
          <w:p w:rsidR="00E17879" w:rsidRDefault="00E17879">
            <w:pPr>
              <w:pStyle w:val="1"/>
              <w:shd w:val="clear" w:color="auto" w:fill="auto"/>
              <w:spacing w:after="120" w:line="200" w:lineRule="exact"/>
              <w:jc w:val="center"/>
              <w:rPr>
                <w:rStyle w:val="10pt0pt"/>
                <w:sz w:val="28"/>
                <w:szCs w:val="28"/>
              </w:rPr>
            </w:pPr>
          </w:p>
          <w:p w:rsidR="00E17879" w:rsidRDefault="00287B11">
            <w:pPr>
              <w:pStyle w:val="1"/>
              <w:shd w:val="clear" w:color="auto" w:fill="auto"/>
              <w:spacing w:after="120" w:line="200" w:lineRule="exact"/>
              <w:jc w:val="center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Наименование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>должности</w:t>
            </w:r>
          </w:p>
        </w:tc>
        <w:tc>
          <w:tcPr>
            <w:tcW w:w="239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>Размер должностного оклада (руб.)</w:t>
            </w:r>
          </w:p>
        </w:tc>
      </w:tr>
      <w:tr w:rsidR="00E17879">
        <w:trPr>
          <w:trHeight w:val="1346"/>
        </w:trPr>
        <w:tc>
          <w:tcPr>
            <w:tcW w:w="675" w:type="dxa"/>
          </w:tcPr>
          <w:p w:rsidR="00E17879" w:rsidRDefault="00E1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E17879" w:rsidRDefault="00287B11">
            <w:pPr>
              <w:pStyle w:val="1"/>
              <w:shd w:val="clear" w:color="auto" w:fill="auto"/>
              <w:spacing w:after="0" w:line="278" w:lineRule="exact"/>
              <w:jc w:val="center"/>
              <w:rPr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Style w:val="10pt0pt0"/>
                <w:sz w:val="28"/>
                <w:szCs w:val="28"/>
              </w:rPr>
              <w:t xml:space="preserve">Муниципальное автономное учреждение дополнительного образования «Спортивная школа </w:t>
            </w:r>
            <w:proofErr w:type="gramStart"/>
            <w:r>
              <w:rPr>
                <w:rStyle w:val="10pt0pt0"/>
                <w:sz w:val="28"/>
                <w:szCs w:val="28"/>
              </w:rPr>
              <w:t>г</w:t>
            </w:r>
            <w:proofErr w:type="gramEnd"/>
            <w:r>
              <w:rPr>
                <w:rStyle w:val="10pt0pt0"/>
                <w:sz w:val="28"/>
                <w:szCs w:val="28"/>
              </w:rPr>
              <w:t>. Аткарска»</w:t>
            </w:r>
          </w:p>
        </w:tc>
        <w:tc>
          <w:tcPr>
            <w:tcW w:w="2393" w:type="dxa"/>
          </w:tcPr>
          <w:p w:rsidR="00E17879" w:rsidRDefault="00E17879">
            <w:pPr>
              <w:spacing w:after="0" w:line="240" w:lineRule="auto"/>
              <w:jc w:val="center"/>
              <w:rPr>
                <w:rStyle w:val="10pt0pt0"/>
                <w:rFonts w:eastAsiaTheme="minorHAnsi"/>
                <w:sz w:val="28"/>
                <w:szCs w:val="28"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0pt0pt0"/>
                <w:rFonts w:eastAsiaTheme="minorHAnsi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E17879" w:rsidRDefault="00E17879">
            <w:pPr>
              <w:spacing w:after="0" w:line="240" w:lineRule="auto"/>
              <w:jc w:val="center"/>
              <w:rPr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18410,0</w:t>
            </w:r>
          </w:p>
        </w:tc>
      </w:tr>
    </w:tbl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287B11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 к решению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Аткарского муниципального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15.10.2025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389</w:t>
      </w: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28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месячных должностных </w:t>
      </w:r>
      <w:r>
        <w:rPr>
          <w:rFonts w:ascii="Times New Roman" w:hAnsi="Times New Roman" w:cs="Times New Roman"/>
          <w:b/>
          <w:sz w:val="28"/>
          <w:szCs w:val="28"/>
        </w:rPr>
        <w:t>окладов заместителей руководителей</w:t>
      </w:r>
    </w:p>
    <w:p w:rsidR="00E17879" w:rsidRDefault="0028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учреждений </w:t>
      </w:r>
    </w:p>
    <w:p w:rsidR="00E17879" w:rsidRDefault="0028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Аткарского муниципального района</w:t>
      </w: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17879">
        <w:tc>
          <w:tcPr>
            <w:tcW w:w="675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E17879" w:rsidRDefault="00287B11">
            <w:pPr>
              <w:pStyle w:val="1"/>
              <w:shd w:val="clear" w:color="auto" w:fill="auto"/>
              <w:spacing w:after="0" w:line="278" w:lineRule="exact"/>
              <w:jc w:val="center"/>
              <w:rPr>
                <w:rStyle w:val="10pt0pt"/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 xml:space="preserve">Наименование муниципального автономного учреждения 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>(спортивных школ и спортивных школ олимпийского резерва)</w:t>
            </w:r>
          </w:p>
        </w:tc>
        <w:tc>
          <w:tcPr>
            <w:tcW w:w="2393" w:type="dxa"/>
          </w:tcPr>
          <w:p w:rsidR="00E17879" w:rsidRDefault="00E17879">
            <w:pPr>
              <w:pStyle w:val="1"/>
              <w:shd w:val="clear" w:color="auto" w:fill="auto"/>
              <w:spacing w:after="120" w:line="200" w:lineRule="exact"/>
              <w:jc w:val="center"/>
              <w:rPr>
                <w:rStyle w:val="10pt0pt"/>
                <w:sz w:val="28"/>
                <w:szCs w:val="28"/>
              </w:rPr>
            </w:pPr>
          </w:p>
          <w:p w:rsidR="00E17879" w:rsidRDefault="00287B11">
            <w:pPr>
              <w:pStyle w:val="1"/>
              <w:shd w:val="clear" w:color="auto" w:fill="auto"/>
              <w:spacing w:after="120" w:line="200" w:lineRule="exact"/>
              <w:jc w:val="center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Наименование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>должности</w:t>
            </w:r>
          </w:p>
        </w:tc>
        <w:tc>
          <w:tcPr>
            <w:tcW w:w="239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pt0pt"/>
                <w:rFonts w:eastAsiaTheme="minorHAnsi"/>
                <w:sz w:val="28"/>
                <w:szCs w:val="28"/>
              </w:rPr>
              <w:t xml:space="preserve">Размер должностного </w:t>
            </w:r>
            <w:r>
              <w:rPr>
                <w:rStyle w:val="10pt0pt"/>
                <w:rFonts w:eastAsiaTheme="minorHAnsi"/>
                <w:sz w:val="28"/>
                <w:szCs w:val="28"/>
              </w:rPr>
              <w:t>оклада (руб.)</w:t>
            </w:r>
          </w:p>
        </w:tc>
      </w:tr>
      <w:tr w:rsidR="00E17879">
        <w:trPr>
          <w:trHeight w:val="1270"/>
        </w:trPr>
        <w:tc>
          <w:tcPr>
            <w:tcW w:w="675" w:type="dxa"/>
          </w:tcPr>
          <w:p w:rsidR="00E17879" w:rsidRDefault="00E1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E17879" w:rsidRDefault="00287B11">
            <w:pPr>
              <w:pStyle w:val="1"/>
              <w:shd w:val="clear" w:color="auto" w:fill="auto"/>
              <w:spacing w:after="0" w:line="278" w:lineRule="exact"/>
              <w:jc w:val="center"/>
              <w:rPr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Style w:val="10pt0pt0"/>
                <w:sz w:val="28"/>
                <w:szCs w:val="28"/>
              </w:rPr>
              <w:t xml:space="preserve">Муниципальное автономное учреждение дополнительного образования «Спортивная школа </w:t>
            </w:r>
            <w:proofErr w:type="gramStart"/>
            <w:r>
              <w:rPr>
                <w:rStyle w:val="10pt0pt0"/>
                <w:sz w:val="28"/>
                <w:szCs w:val="28"/>
              </w:rPr>
              <w:t>г</w:t>
            </w:r>
            <w:proofErr w:type="gramEnd"/>
            <w:r>
              <w:rPr>
                <w:rStyle w:val="10pt0pt0"/>
                <w:sz w:val="28"/>
                <w:szCs w:val="28"/>
              </w:rPr>
              <w:t>. Аткарска»</w:t>
            </w:r>
          </w:p>
        </w:tc>
        <w:tc>
          <w:tcPr>
            <w:tcW w:w="2393" w:type="dxa"/>
          </w:tcPr>
          <w:p w:rsidR="00E17879" w:rsidRDefault="00287B11">
            <w:pPr>
              <w:spacing w:after="0" w:line="240" w:lineRule="auto"/>
              <w:jc w:val="center"/>
              <w:rPr>
                <w:rStyle w:val="10pt0pt0"/>
                <w:rFonts w:eastAsiaTheme="minorHAnsi"/>
                <w:sz w:val="28"/>
                <w:szCs w:val="28"/>
              </w:rPr>
            </w:pPr>
            <w:r>
              <w:rPr>
                <w:rStyle w:val="10pt0pt0"/>
                <w:rFonts w:eastAsiaTheme="minorHAnsi"/>
                <w:sz w:val="28"/>
                <w:szCs w:val="28"/>
              </w:rPr>
              <w:t>Заместитель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0pt0pt0"/>
                <w:rFonts w:eastAsiaTheme="minorHAnsi"/>
                <w:sz w:val="28"/>
                <w:szCs w:val="28"/>
              </w:rPr>
              <w:t>директора</w:t>
            </w:r>
          </w:p>
        </w:tc>
        <w:tc>
          <w:tcPr>
            <w:tcW w:w="2393" w:type="dxa"/>
          </w:tcPr>
          <w:p w:rsidR="00E17879" w:rsidRDefault="00E17879">
            <w:pPr>
              <w:spacing w:after="0" w:line="240" w:lineRule="auto"/>
              <w:jc w:val="center"/>
              <w:rPr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16562,0</w:t>
            </w:r>
          </w:p>
        </w:tc>
      </w:tr>
    </w:tbl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 к решению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Аткарского муниципального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>
        <w:rPr>
          <w:rFonts w:ascii="Times New Roman" w:hAnsi="Times New Roman" w:cs="Times New Roman"/>
          <w:b/>
          <w:sz w:val="28"/>
          <w:szCs w:val="28"/>
        </w:rPr>
        <w:t>15.10.2025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389</w:t>
      </w: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E17879" w:rsidRDefault="00287B11">
      <w:pPr>
        <w:pStyle w:val="1"/>
        <w:shd w:val="clear" w:color="auto" w:fill="auto"/>
        <w:spacing w:after="72" w:line="230" w:lineRule="exact"/>
        <w:ind w:left="60"/>
        <w:jc w:val="center"/>
        <w:rPr>
          <w:rStyle w:val="115pt0pt"/>
          <w:sz w:val="28"/>
          <w:szCs w:val="28"/>
        </w:rPr>
      </w:pPr>
      <w:r>
        <w:rPr>
          <w:rStyle w:val="115pt0pt"/>
          <w:sz w:val="28"/>
          <w:szCs w:val="28"/>
        </w:rPr>
        <w:t xml:space="preserve">Размеры должностных окладов (ставки заработной платы) </w:t>
      </w:r>
    </w:p>
    <w:p w:rsidR="00E17879" w:rsidRDefault="00287B11">
      <w:pPr>
        <w:pStyle w:val="1"/>
        <w:shd w:val="clear" w:color="auto" w:fill="auto"/>
        <w:spacing w:after="72" w:line="230" w:lineRule="exact"/>
        <w:ind w:left="60"/>
        <w:jc w:val="center"/>
        <w:rPr>
          <w:sz w:val="28"/>
          <w:szCs w:val="28"/>
        </w:rPr>
      </w:pPr>
      <w:proofErr w:type="spellStart"/>
      <w:r>
        <w:rPr>
          <w:rStyle w:val="115pt0pt"/>
          <w:sz w:val="28"/>
          <w:szCs w:val="28"/>
        </w:rPr>
        <w:t>работниковАткарского</w:t>
      </w:r>
      <w:proofErr w:type="spellEnd"/>
      <w:r>
        <w:rPr>
          <w:rStyle w:val="115pt0pt"/>
          <w:sz w:val="28"/>
          <w:szCs w:val="28"/>
        </w:rPr>
        <w:t xml:space="preserve"> муниципального района</w:t>
      </w: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110"/>
        <w:gridCol w:w="4679"/>
      </w:tblGrid>
      <w:tr w:rsidR="00E17879">
        <w:tc>
          <w:tcPr>
            <w:tcW w:w="675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15pt0pt"/>
                <w:rFonts w:eastAsiaTheme="minorHAnsi"/>
                <w:sz w:val="28"/>
                <w:szCs w:val="28"/>
              </w:rPr>
              <w:t>Наименование должности работников</w:t>
            </w:r>
          </w:p>
        </w:tc>
        <w:tc>
          <w:tcPr>
            <w:tcW w:w="4679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15pt0pt"/>
                <w:rFonts w:eastAsiaTheme="minorHAnsi"/>
                <w:sz w:val="28"/>
                <w:szCs w:val="28"/>
              </w:rPr>
              <w:t>Ставка заработной платы (рублей)</w:t>
            </w:r>
          </w:p>
        </w:tc>
      </w:tr>
      <w:tr w:rsidR="00E17879">
        <w:trPr>
          <w:trHeight w:val="1338"/>
        </w:trPr>
        <w:tc>
          <w:tcPr>
            <w:tcW w:w="675" w:type="dxa"/>
          </w:tcPr>
          <w:p w:rsidR="00E17879" w:rsidRDefault="00E1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E17879" w:rsidRDefault="00287B11">
            <w:pPr>
              <w:pStyle w:val="1"/>
              <w:shd w:val="clear" w:color="auto" w:fill="auto"/>
              <w:spacing w:after="0"/>
              <w:ind w:left="540" w:hanging="420"/>
              <w:jc w:val="center"/>
              <w:rPr>
                <w:color w:val="000000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sz w:val="28"/>
                <w:szCs w:val="28"/>
              </w:rPr>
              <w:t xml:space="preserve">Тренер-преподаватель (включая </w:t>
            </w:r>
            <w:proofErr w:type="gramStart"/>
            <w:r>
              <w:rPr>
                <w:rStyle w:val="0pt"/>
                <w:sz w:val="28"/>
                <w:szCs w:val="28"/>
              </w:rPr>
              <w:t>старшего</w:t>
            </w:r>
            <w:proofErr w:type="gramEnd"/>
            <w:r>
              <w:rPr>
                <w:rStyle w:val="0pt"/>
                <w:sz w:val="28"/>
                <w:szCs w:val="28"/>
              </w:rPr>
              <w:t xml:space="preserve">), инструктор-методист (включая </w:t>
            </w:r>
            <w:r>
              <w:rPr>
                <w:rStyle w:val="0pt"/>
                <w:sz w:val="28"/>
                <w:szCs w:val="28"/>
              </w:rPr>
              <w:t>старшего)</w:t>
            </w:r>
          </w:p>
        </w:tc>
        <w:tc>
          <w:tcPr>
            <w:tcW w:w="4679" w:type="dxa"/>
          </w:tcPr>
          <w:p w:rsidR="00E17879" w:rsidRDefault="00E17879">
            <w:pPr>
              <w:spacing w:after="0" w:line="240" w:lineRule="auto"/>
              <w:jc w:val="center"/>
              <w:rPr>
                <w:b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17333,0</w:t>
            </w:r>
          </w:p>
        </w:tc>
      </w:tr>
    </w:tbl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287B11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 к решению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Аткарского муниципального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</w:p>
    <w:p w:rsidR="00E17879" w:rsidRDefault="00287B1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>
        <w:rPr>
          <w:rFonts w:ascii="Times New Roman" w:hAnsi="Times New Roman" w:cs="Times New Roman"/>
          <w:b/>
          <w:sz w:val="28"/>
          <w:szCs w:val="28"/>
        </w:rPr>
        <w:t>15.10.2025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389</w:t>
      </w:r>
      <w:bookmarkStart w:id="0" w:name="_GoBack"/>
      <w:bookmarkEnd w:id="0"/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287B11">
      <w:pPr>
        <w:pStyle w:val="21"/>
        <w:shd w:val="clear" w:color="auto" w:fill="auto"/>
        <w:spacing w:after="0"/>
        <w:ind w:left="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месячных должностных окладов специалистов, вспомогательного персонала, работников муниципальных учреждений </w:t>
      </w:r>
      <w:r>
        <w:rPr>
          <w:sz w:val="28"/>
          <w:szCs w:val="28"/>
        </w:rPr>
        <w:t>Аткарского муниципального района</w:t>
      </w: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76" w:type="dxa"/>
        <w:tblLook w:val="04A0"/>
      </w:tblPr>
      <w:tblGrid>
        <w:gridCol w:w="7514"/>
        <w:gridCol w:w="2233"/>
      </w:tblGrid>
      <w:tr w:rsidR="00E17879">
        <w:tc>
          <w:tcPr>
            <w:tcW w:w="7514" w:type="dxa"/>
          </w:tcPr>
          <w:p w:rsidR="00E17879" w:rsidRDefault="00E1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3" w:type="dxa"/>
          </w:tcPr>
          <w:p w:rsidR="00E17879" w:rsidRDefault="00287B11">
            <w:pPr>
              <w:pStyle w:val="21"/>
              <w:shd w:val="clear" w:color="auto" w:fill="auto"/>
              <w:spacing w:after="0"/>
              <w:ind w:firstLine="140"/>
              <w:jc w:val="center"/>
              <w:rPr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Размер должностн</w:t>
            </w:r>
            <w:r>
              <w:rPr>
                <w:sz w:val="28"/>
                <w:szCs w:val="28"/>
              </w:rPr>
              <w:t>ого оклада</w:t>
            </w: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17879">
        <w:trPr>
          <w:trHeight w:val="666"/>
        </w:trPr>
        <w:tc>
          <w:tcPr>
            <w:tcW w:w="9747" w:type="dxa"/>
            <w:gridSpan w:val="2"/>
          </w:tcPr>
          <w:p w:rsidR="00E17879" w:rsidRDefault="00E1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Вспомогательный персонал</w:t>
            </w:r>
          </w:p>
        </w:tc>
      </w:tr>
      <w:tr w:rsidR="00E17879">
        <w:trPr>
          <w:trHeight w:val="563"/>
        </w:trPr>
        <w:tc>
          <w:tcPr>
            <w:tcW w:w="7514" w:type="dxa"/>
          </w:tcPr>
          <w:p w:rsidR="00E17879" w:rsidRDefault="00287B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0pt0"/>
                <w:rFonts w:eastAsiaTheme="minorHAnsi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10 589,00</w:t>
            </w:r>
          </w:p>
        </w:tc>
      </w:tr>
      <w:tr w:rsidR="00E17879">
        <w:trPr>
          <w:trHeight w:val="795"/>
        </w:trPr>
        <w:tc>
          <w:tcPr>
            <w:tcW w:w="7514" w:type="dxa"/>
          </w:tcPr>
          <w:p w:rsidR="00E17879" w:rsidRDefault="00287B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0pt0"/>
                <w:rFonts w:eastAsiaTheme="minorHAnsi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6 509,00</w:t>
            </w:r>
          </w:p>
        </w:tc>
      </w:tr>
      <w:tr w:rsidR="00E17879">
        <w:trPr>
          <w:trHeight w:val="563"/>
        </w:trPr>
        <w:tc>
          <w:tcPr>
            <w:tcW w:w="7514" w:type="dxa"/>
          </w:tcPr>
          <w:p w:rsidR="00E17879" w:rsidRDefault="00287B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0pt0"/>
                <w:rFonts w:eastAsiaTheme="minorHAnsi"/>
                <w:sz w:val="28"/>
                <w:szCs w:val="28"/>
              </w:rPr>
              <w:t>Вахтер</w:t>
            </w:r>
          </w:p>
        </w:tc>
        <w:tc>
          <w:tcPr>
            <w:tcW w:w="223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6 010,00</w:t>
            </w:r>
          </w:p>
        </w:tc>
      </w:tr>
      <w:tr w:rsidR="00E17879">
        <w:trPr>
          <w:trHeight w:val="511"/>
        </w:trPr>
        <w:tc>
          <w:tcPr>
            <w:tcW w:w="7514" w:type="dxa"/>
          </w:tcPr>
          <w:p w:rsidR="00E17879" w:rsidRDefault="00287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3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5 986,00</w:t>
            </w:r>
          </w:p>
        </w:tc>
      </w:tr>
      <w:tr w:rsidR="00E17879">
        <w:trPr>
          <w:trHeight w:val="473"/>
        </w:trPr>
        <w:tc>
          <w:tcPr>
            <w:tcW w:w="7514" w:type="dxa"/>
          </w:tcPr>
          <w:p w:rsidR="00E17879" w:rsidRDefault="00287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</w:tcPr>
          <w:p w:rsidR="00E17879" w:rsidRDefault="0028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6 010,00</w:t>
            </w:r>
          </w:p>
        </w:tc>
      </w:tr>
    </w:tbl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879" w:rsidRDefault="00E1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7879" w:rsidSect="00E1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79" w:rsidRDefault="00287B11">
      <w:pPr>
        <w:spacing w:line="240" w:lineRule="auto"/>
      </w:pPr>
      <w:r>
        <w:separator/>
      </w:r>
    </w:p>
  </w:endnote>
  <w:endnote w:type="continuationSeparator" w:id="1">
    <w:p w:rsidR="00E17879" w:rsidRDefault="00287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79" w:rsidRDefault="00287B11">
      <w:pPr>
        <w:spacing w:after="0"/>
      </w:pPr>
      <w:r>
        <w:separator/>
      </w:r>
    </w:p>
  </w:footnote>
  <w:footnote w:type="continuationSeparator" w:id="1">
    <w:p w:rsidR="00E17879" w:rsidRDefault="00287B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EC2"/>
    <w:rsid w:val="00003BCA"/>
    <w:rsid w:val="00014D0A"/>
    <w:rsid w:val="00021931"/>
    <w:rsid w:val="000235A2"/>
    <w:rsid w:val="00042904"/>
    <w:rsid w:val="000521A3"/>
    <w:rsid w:val="000555CE"/>
    <w:rsid w:val="00055ADB"/>
    <w:rsid w:val="000616E3"/>
    <w:rsid w:val="000672D2"/>
    <w:rsid w:val="0007652C"/>
    <w:rsid w:val="00084089"/>
    <w:rsid w:val="000B6739"/>
    <w:rsid w:val="000B7682"/>
    <w:rsid w:val="000C2854"/>
    <w:rsid w:val="000D1560"/>
    <w:rsid w:val="000F5D78"/>
    <w:rsid w:val="00102BD4"/>
    <w:rsid w:val="00121F3F"/>
    <w:rsid w:val="00124C04"/>
    <w:rsid w:val="0016124B"/>
    <w:rsid w:val="00171812"/>
    <w:rsid w:val="001A5854"/>
    <w:rsid w:val="001F2925"/>
    <w:rsid w:val="00221C3A"/>
    <w:rsid w:val="00223F1C"/>
    <w:rsid w:val="00253DB8"/>
    <w:rsid w:val="00260F7D"/>
    <w:rsid w:val="00266009"/>
    <w:rsid w:val="00283119"/>
    <w:rsid w:val="00287B11"/>
    <w:rsid w:val="002A5520"/>
    <w:rsid w:val="002C7835"/>
    <w:rsid w:val="003474AA"/>
    <w:rsid w:val="0036718D"/>
    <w:rsid w:val="00394EB0"/>
    <w:rsid w:val="003A4432"/>
    <w:rsid w:val="003C2C8C"/>
    <w:rsid w:val="003C3FC8"/>
    <w:rsid w:val="003F374F"/>
    <w:rsid w:val="00415446"/>
    <w:rsid w:val="0042079D"/>
    <w:rsid w:val="00437D0E"/>
    <w:rsid w:val="00450316"/>
    <w:rsid w:val="004739AD"/>
    <w:rsid w:val="004818DC"/>
    <w:rsid w:val="00485005"/>
    <w:rsid w:val="00491D36"/>
    <w:rsid w:val="004B3623"/>
    <w:rsid w:val="004D2379"/>
    <w:rsid w:val="004D591F"/>
    <w:rsid w:val="004F6C85"/>
    <w:rsid w:val="0052100B"/>
    <w:rsid w:val="00523ECE"/>
    <w:rsid w:val="00550104"/>
    <w:rsid w:val="005603BB"/>
    <w:rsid w:val="0056489B"/>
    <w:rsid w:val="00564BEF"/>
    <w:rsid w:val="005741F7"/>
    <w:rsid w:val="005831BB"/>
    <w:rsid w:val="005B0E41"/>
    <w:rsid w:val="005C086E"/>
    <w:rsid w:val="005C56F2"/>
    <w:rsid w:val="00677C06"/>
    <w:rsid w:val="00683BBB"/>
    <w:rsid w:val="006933F9"/>
    <w:rsid w:val="006941DA"/>
    <w:rsid w:val="006A61A9"/>
    <w:rsid w:val="006E589B"/>
    <w:rsid w:val="00700238"/>
    <w:rsid w:val="007169DD"/>
    <w:rsid w:val="0072340F"/>
    <w:rsid w:val="00761236"/>
    <w:rsid w:val="00781159"/>
    <w:rsid w:val="00791D0E"/>
    <w:rsid w:val="007D09DF"/>
    <w:rsid w:val="007F6254"/>
    <w:rsid w:val="00806FB6"/>
    <w:rsid w:val="00816013"/>
    <w:rsid w:val="00850FE0"/>
    <w:rsid w:val="008647CB"/>
    <w:rsid w:val="00873DBA"/>
    <w:rsid w:val="00891428"/>
    <w:rsid w:val="008B1D47"/>
    <w:rsid w:val="0090728D"/>
    <w:rsid w:val="00916343"/>
    <w:rsid w:val="00936A2E"/>
    <w:rsid w:val="00947663"/>
    <w:rsid w:val="009561E9"/>
    <w:rsid w:val="00960EA7"/>
    <w:rsid w:val="009935E8"/>
    <w:rsid w:val="009A1EC2"/>
    <w:rsid w:val="009A50DA"/>
    <w:rsid w:val="009B39FF"/>
    <w:rsid w:val="00A07E37"/>
    <w:rsid w:val="00A55053"/>
    <w:rsid w:val="00A67A36"/>
    <w:rsid w:val="00A90478"/>
    <w:rsid w:val="00A9443D"/>
    <w:rsid w:val="00AA6129"/>
    <w:rsid w:val="00AA7FF9"/>
    <w:rsid w:val="00AD54F4"/>
    <w:rsid w:val="00AE0844"/>
    <w:rsid w:val="00B00666"/>
    <w:rsid w:val="00B062E5"/>
    <w:rsid w:val="00B20227"/>
    <w:rsid w:val="00B43E15"/>
    <w:rsid w:val="00B9434C"/>
    <w:rsid w:val="00B946AE"/>
    <w:rsid w:val="00BB7672"/>
    <w:rsid w:val="00C24640"/>
    <w:rsid w:val="00C26609"/>
    <w:rsid w:val="00C35F3C"/>
    <w:rsid w:val="00C379EF"/>
    <w:rsid w:val="00C62E9D"/>
    <w:rsid w:val="00C83037"/>
    <w:rsid w:val="00CB7B37"/>
    <w:rsid w:val="00CD7832"/>
    <w:rsid w:val="00D15AEB"/>
    <w:rsid w:val="00D2709D"/>
    <w:rsid w:val="00DB7040"/>
    <w:rsid w:val="00DC108E"/>
    <w:rsid w:val="00DC6862"/>
    <w:rsid w:val="00DF0F9C"/>
    <w:rsid w:val="00E03F19"/>
    <w:rsid w:val="00E1177A"/>
    <w:rsid w:val="00E154E9"/>
    <w:rsid w:val="00E17879"/>
    <w:rsid w:val="00E45CCD"/>
    <w:rsid w:val="00E77325"/>
    <w:rsid w:val="00E83936"/>
    <w:rsid w:val="00E847C2"/>
    <w:rsid w:val="00E86496"/>
    <w:rsid w:val="00E92AE7"/>
    <w:rsid w:val="00EA0503"/>
    <w:rsid w:val="00EA5B29"/>
    <w:rsid w:val="00EA671E"/>
    <w:rsid w:val="00EC5933"/>
    <w:rsid w:val="00EE0CB8"/>
    <w:rsid w:val="00F01606"/>
    <w:rsid w:val="00F03C73"/>
    <w:rsid w:val="00F14178"/>
    <w:rsid w:val="00F245F0"/>
    <w:rsid w:val="00F7161A"/>
    <w:rsid w:val="00F75452"/>
    <w:rsid w:val="00F853BA"/>
    <w:rsid w:val="00FC25F0"/>
    <w:rsid w:val="00FD0BE4"/>
    <w:rsid w:val="31F3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79"/>
    <w:pPr>
      <w:spacing w:after="200" w:line="276" w:lineRule="auto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1787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E17879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E178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rsid w:val="00E17879"/>
    <w:pPr>
      <w:spacing w:after="0" w:line="240" w:lineRule="auto"/>
    </w:pPr>
    <w:rPr>
      <w:sz w:val="20"/>
      <w:szCs w:val="20"/>
    </w:rPr>
  </w:style>
  <w:style w:type="table" w:styleId="a8">
    <w:name w:val="Table Grid"/>
    <w:basedOn w:val="a1"/>
    <w:uiPriority w:val="59"/>
    <w:qFormat/>
    <w:rsid w:val="00E178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17879"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qFormat/>
    <w:rsid w:val="00E17879"/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E1787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1787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qFormat/>
    <w:rsid w:val="00E17879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a"/>
    <w:qFormat/>
    <w:rsid w:val="00E17879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pacing w:val="13"/>
    </w:rPr>
  </w:style>
  <w:style w:type="character" w:customStyle="1" w:styleId="0pt">
    <w:name w:val="Основной текст + Интервал 0 pt"/>
    <w:basedOn w:val="aa"/>
    <w:qFormat/>
    <w:rsid w:val="00E17879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basedOn w:val="aa"/>
    <w:qFormat/>
    <w:rsid w:val="00E17879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0">
    <w:name w:val="Основной текст + 10 pt;Интервал 0 pt"/>
    <w:basedOn w:val="aa"/>
    <w:qFormat/>
    <w:rsid w:val="00E17879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pt">
    <w:name w:val="Основной текст + 11;5 pt;Полужирный;Интервал 0 pt"/>
    <w:basedOn w:val="aa"/>
    <w:qFormat/>
    <w:rsid w:val="00E1787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MSGothic10pt0pt">
    <w:name w:val="Основной текст + MS Gothic;10 pt;Интервал 0 pt"/>
    <w:basedOn w:val="aa"/>
    <w:qFormat/>
    <w:rsid w:val="00E17879"/>
    <w:rPr>
      <w:rFonts w:ascii="MS Gothic" w:eastAsia="MS Gothic" w:hAnsi="MS Gothic" w:cs="MS Gothic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0">
    <w:name w:val="Основной текст + Не полужирный;Интервал 0 pt"/>
    <w:basedOn w:val="aa"/>
    <w:qFormat/>
    <w:rsid w:val="00E17879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qFormat/>
    <w:rsid w:val="00E17879"/>
    <w:pPr>
      <w:widowControl w:val="0"/>
      <w:shd w:val="clear" w:color="auto" w:fill="FFFFFF"/>
      <w:spacing w:after="900" w:line="317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9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A762-469C-4A98-B6CB-AF657249E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758</Words>
  <Characters>4322</Characters>
  <Application>Microsoft Office Word</Application>
  <DocSecurity>0</DocSecurity>
  <Lines>36</Lines>
  <Paragraphs>10</Paragraphs>
  <ScaleCrop>false</ScaleCrop>
  <Company>Home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V.Yarovaya</cp:lastModifiedBy>
  <cp:revision>3</cp:revision>
  <cp:lastPrinted>2025-10-15T08:24:00Z</cp:lastPrinted>
  <dcterms:created xsi:type="dcterms:W3CDTF">2025-10-02T10:45:00Z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5A4DD368B44B416B90A4ED59F43E4A09_12</vt:lpwstr>
  </property>
</Properties>
</file>