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3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73"/>
      </w:tblGrid>
      <w:tr w:rsidR="00C67DED" w:rsidRPr="00C232AA" w:rsidTr="00074DC1">
        <w:trPr>
          <w:trHeight w:val="1377"/>
        </w:trPr>
        <w:tc>
          <w:tcPr>
            <w:tcW w:w="9473" w:type="dxa"/>
          </w:tcPr>
          <w:p w:rsidR="00C67DED" w:rsidRPr="00C232AA" w:rsidRDefault="00C67DED" w:rsidP="00E534DB">
            <w:pPr>
              <w:tabs>
                <w:tab w:val="left" w:pos="48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232AA">
              <w:rPr>
                <w:rFonts w:ascii="PT Astra Serif" w:hAnsi="PT Astra Serif"/>
                <w:noProof/>
                <w:spacing w:val="20"/>
                <w:sz w:val="28"/>
                <w:szCs w:val="28"/>
              </w:rPr>
              <w:drawing>
                <wp:inline distT="0" distB="0" distL="0" distR="0">
                  <wp:extent cx="685800" cy="1028700"/>
                  <wp:effectExtent l="0" t="0" r="0" b="0"/>
                  <wp:docPr id="5" name="Рисунок 5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DED" w:rsidRPr="00C232AA" w:rsidRDefault="00C67DED" w:rsidP="00E534DB">
            <w:pPr>
              <w:ind w:right="-7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232AA">
              <w:rPr>
                <w:rFonts w:ascii="PT Astra Serif" w:hAnsi="PT Astra Serif"/>
                <w:b/>
                <w:sz w:val="28"/>
                <w:szCs w:val="28"/>
              </w:rPr>
              <w:t>АДМИНИСТРАЦИЯ</w:t>
            </w:r>
          </w:p>
          <w:p w:rsidR="00C67DED" w:rsidRPr="00C232AA" w:rsidRDefault="00C67DED" w:rsidP="00E534DB">
            <w:pPr>
              <w:ind w:right="-7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232AA">
              <w:rPr>
                <w:rFonts w:ascii="PT Astra Serif" w:hAnsi="PT Astra Serif"/>
                <w:b/>
                <w:sz w:val="28"/>
                <w:szCs w:val="28"/>
              </w:rPr>
              <w:t>АТКАРСКОГО МУНИЦИПАЛЬНОГО РАЙОНА</w:t>
            </w:r>
          </w:p>
          <w:p w:rsidR="00C67DED" w:rsidRPr="00C232AA" w:rsidRDefault="00C67DED" w:rsidP="00E534DB">
            <w:pPr>
              <w:ind w:right="-7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232AA">
              <w:rPr>
                <w:rFonts w:ascii="PT Astra Serif" w:hAnsi="PT Astra Serif"/>
                <w:b/>
                <w:sz w:val="28"/>
                <w:szCs w:val="28"/>
              </w:rPr>
              <w:t>САРАТОВСКОЙ ОБЛАСТИ</w:t>
            </w:r>
          </w:p>
          <w:p w:rsidR="00C67DED" w:rsidRPr="00C232AA" w:rsidRDefault="00C67DED" w:rsidP="00E534DB">
            <w:pPr>
              <w:ind w:right="-7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67DED" w:rsidRPr="00C232AA" w:rsidRDefault="00C67DED" w:rsidP="00E534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232AA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C232AA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</w:t>
            </w:r>
            <w:r w:rsidR="00074DC1" w:rsidRPr="00C232AA">
              <w:rPr>
                <w:rFonts w:ascii="PT Astra Serif" w:hAnsi="PT Astra Serif"/>
                <w:b/>
                <w:sz w:val="28"/>
                <w:szCs w:val="28"/>
              </w:rPr>
              <w:t>Е</w:t>
            </w:r>
          </w:p>
          <w:p w:rsidR="00C67DED" w:rsidRPr="00C232AA" w:rsidRDefault="00C67DED" w:rsidP="00E534D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67DED" w:rsidRPr="008D7CC1" w:rsidRDefault="00C67DED" w:rsidP="00E534DB">
            <w:pPr>
              <w:pStyle w:val="2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От</w:t>
            </w:r>
            <w:r w:rsidR="008D7CC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D7CC1">
              <w:rPr>
                <w:rFonts w:ascii="PT Astra Serif" w:hAnsi="PT Astra Serif"/>
                <w:sz w:val="28"/>
                <w:szCs w:val="28"/>
                <w:u w:val="single"/>
              </w:rPr>
              <w:t>15.01.2026</w:t>
            </w:r>
            <w:r w:rsidR="008D7CC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8D7CC1">
              <w:rPr>
                <w:rFonts w:ascii="PT Astra Serif" w:hAnsi="PT Astra Serif"/>
                <w:sz w:val="28"/>
                <w:szCs w:val="28"/>
                <w:u w:val="single"/>
              </w:rPr>
              <w:t>4</w:t>
            </w:r>
          </w:p>
          <w:p w:rsidR="00C67DED" w:rsidRPr="00C232AA" w:rsidRDefault="00C67DED" w:rsidP="00E534D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67DED" w:rsidRPr="00C232AA" w:rsidRDefault="00C67DED" w:rsidP="00E534D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г. Аткарск</w:t>
            </w:r>
          </w:p>
          <w:p w:rsidR="00C67DED" w:rsidRPr="00C232AA" w:rsidRDefault="00C67DED" w:rsidP="00E534DB">
            <w:pPr>
              <w:rPr>
                <w:rFonts w:ascii="PT Astra Serif" w:hAnsi="PT Astra Serif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6102"/>
            </w:tblGrid>
            <w:tr w:rsidR="00C67DED" w:rsidRPr="00C232AA" w:rsidTr="002A1169">
              <w:trPr>
                <w:trHeight w:val="1541"/>
              </w:trPr>
              <w:tc>
                <w:tcPr>
                  <w:tcW w:w="6102" w:type="dxa"/>
                </w:tcPr>
                <w:p w:rsidR="00C67DED" w:rsidRPr="00C232AA" w:rsidRDefault="00EC304D" w:rsidP="00EC304D">
                  <w:pPr>
                    <w:jc w:val="both"/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C232AA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Внесение изменений в приложение к постановлению администрации Аткарского муниципал</w:t>
                  </w:r>
                  <w:r w:rsidR="00F522B3" w:rsidRPr="00C232AA"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ьного района от 22.08.2025 № 501</w:t>
                  </w:r>
                  <w:r w:rsidR="00C67DED" w:rsidRPr="00C232A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  <w:t xml:space="preserve">«Развитие физической </w:t>
                  </w:r>
                  <w:r w:rsidR="002A1169" w:rsidRPr="00C232A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  <w:t>к</w:t>
                  </w:r>
                  <w:r w:rsidR="00C67DED" w:rsidRPr="00C232A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  <w:t xml:space="preserve">ультуры, спорта и туризма Аткарского муниципального </w:t>
                  </w:r>
                  <w:r w:rsidR="00FB6D8F" w:rsidRPr="00C232A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  <w:t>района</w:t>
                  </w:r>
                  <w:r w:rsidR="00C67DED" w:rsidRPr="00C232AA">
                    <w:rPr>
                      <w:rFonts w:ascii="PT Astra Serif" w:hAnsi="PT Astra Serif"/>
                      <w:b/>
                      <w:bCs/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</w:tr>
          </w:tbl>
          <w:p w:rsidR="00C67DED" w:rsidRPr="00C232AA" w:rsidRDefault="00C67DED" w:rsidP="002A11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67DED" w:rsidRPr="00C232AA" w:rsidRDefault="00C67DED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232AA">
              <w:rPr>
                <w:rFonts w:ascii="PT Astra Serif" w:hAnsi="PT Astra Serif"/>
                <w:sz w:val="28"/>
                <w:szCs w:val="28"/>
              </w:rPr>
              <w:t>В соответ</w:t>
            </w:r>
            <w:r w:rsidR="0050450E" w:rsidRPr="00C232AA">
              <w:rPr>
                <w:rFonts w:ascii="PT Astra Serif" w:hAnsi="PT Astra Serif"/>
                <w:sz w:val="28"/>
                <w:szCs w:val="28"/>
              </w:rPr>
              <w:t xml:space="preserve">ствии с Федеральным законом от 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6 октября 2003 года </w:t>
            </w:r>
            <w:r w:rsidRPr="00C232AA">
              <w:rPr>
                <w:rFonts w:ascii="PT Astra Serif" w:hAnsi="PT Astra Serif"/>
                <w:sz w:val="28"/>
                <w:szCs w:val="28"/>
              </w:rPr>
              <w:br/>
              <w:t>№ 131</w:t>
            </w:r>
            <w:r w:rsidR="0050450E" w:rsidRPr="00C232AA">
              <w:rPr>
                <w:rFonts w:ascii="PT Astra Serif" w:hAnsi="PT Astra Serif"/>
                <w:sz w:val="28"/>
                <w:szCs w:val="28"/>
              </w:rPr>
              <w:t>-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ФЗ «Об общих принципах организации местного самоуправления в Российской Федерации», </w:t>
            </w:r>
            <w:r w:rsidR="00356E56" w:rsidRPr="00C232AA">
              <w:rPr>
                <w:rFonts w:ascii="PT Astra Serif" w:hAnsi="PT Astra Serif"/>
                <w:sz w:val="28"/>
                <w:szCs w:val="28"/>
              </w:rPr>
              <w:t xml:space="preserve">от 20 марта 2025 года № 33-ФЗ «Об общих принципах организации местного самоуправления в единой системе публичной власти», 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Законом Саратовской области № 220-ЗСО </w:t>
            </w:r>
            <w:r w:rsidRPr="00C232AA">
              <w:rPr>
                <w:rFonts w:ascii="PT Astra Serif" w:hAnsi="PT Astra Serif"/>
                <w:sz w:val="28"/>
                <w:szCs w:val="28"/>
              </w:rPr>
              <w:br/>
              <w:t>от 30 июля 2008 года «О развитии физической культуры и спорта Саратовской области», законом Саратовской области № 75-ЗСО от 06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</w:rPr>
              <w:t xml:space="preserve"> июля 2017 года «О государственной поддержке туризма и туристской деятельности в Саратовской области», Уставом Аткарскогомуниципального района Саратовской области администрация Аткарского муниципального района </w:t>
            </w:r>
            <w:r w:rsidRPr="00C232AA">
              <w:rPr>
                <w:rFonts w:ascii="PT Astra Serif" w:hAnsi="PT Astra Serif"/>
                <w:b/>
                <w:sz w:val="28"/>
                <w:szCs w:val="28"/>
              </w:rPr>
              <w:t>ПОСТАНОВЛЯЕТ:</w:t>
            </w:r>
          </w:p>
          <w:p w:rsidR="0059763D" w:rsidRPr="00C232AA" w:rsidRDefault="00190E39" w:rsidP="00EC304D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EC304D" w:rsidRPr="00C232AA">
              <w:rPr>
                <w:rFonts w:ascii="PT Astra Serif" w:hAnsi="PT Astra Serif"/>
                <w:sz w:val="28"/>
                <w:szCs w:val="28"/>
              </w:rPr>
              <w:t>Внести изменения в при</w:t>
            </w:r>
            <w:r w:rsidR="0084077D" w:rsidRPr="00C232AA">
              <w:rPr>
                <w:rFonts w:ascii="PT Astra Serif" w:hAnsi="PT Astra Serif"/>
                <w:sz w:val="28"/>
                <w:szCs w:val="28"/>
              </w:rPr>
              <w:t>ложение к постановлению админист</w:t>
            </w:r>
            <w:r w:rsidR="00EC304D" w:rsidRPr="00C232AA">
              <w:rPr>
                <w:rFonts w:ascii="PT Astra Serif" w:hAnsi="PT Astra Serif"/>
                <w:sz w:val="28"/>
                <w:szCs w:val="28"/>
              </w:rPr>
              <w:t>рации Аткарского муниципал</w:t>
            </w:r>
            <w:r w:rsidR="00353BB7" w:rsidRPr="00C232AA">
              <w:rPr>
                <w:rFonts w:ascii="PT Astra Serif" w:hAnsi="PT Astra Serif"/>
                <w:sz w:val="28"/>
                <w:szCs w:val="28"/>
              </w:rPr>
              <w:t>ьного района от 22.08.2025 № 501</w:t>
            </w:r>
            <w:r w:rsidR="0089684F" w:rsidRPr="00C232AA">
              <w:rPr>
                <w:rFonts w:ascii="PT Astra Serif" w:hAnsi="PT Astra Serif"/>
                <w:sz w:val="28"/>
                <w:szCs w:val="28"/>
              </w:rPr>
              <w:t>«</w:t>
            </w:r>
            <w:r w:rsidR="0089684F" w:rsidRPr="00C232AA">
              <w:rPr>
                <w:rFonts w:ascii="PT Astra Serif" w:hAnsi="PT Astra Serif"/>
                <w:bCs/>
                <w:sz w:val="28"/>
                <w:szCs w:val="28"/>
                <w:lang w:eastAsia="en-US"/>
              </w:rPr>
              <w:t>Развитие физической культуры, спорта и туризма Аткарского муниципального района</w:t>
            </w:r>
            <w:r w:rsidR="0089684F" w:rsidRPr="00C232AA">
              <w:rPr>
                <w:rFonts w:ascii="PT Astra Serif" w:hAnsi="PT Astra Serif"/>
                <w:sz w:val="28"/>
                <w:szCs w:val="28"/>
              </w:rPr>
              <w:t>»</w:t>
            </w:r>
            <w:r w:rsidR="0039708F" w:rsidRPr="00C232AA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67DED" w:rsidRPr="00C232AA" w:rsidRDefault="00EC304D" w:rsidP="005450D0">
            <w:pPr>
              <w:tabs>
                <w:tab w:val="left" w:pos="567"/>
              </w:tabs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2</w:t>
            </w:r>
            <w:r w:rsidR="00190E39" w:rsidRPr="00C232AA">
              <w:rPr>
                <w:rFonts w:ascii="PT Astra Serif" w:hAnsi="PT Astra Serif"/>
                <w:sz w:val="28"/>
                <w:szCs w:val="28"/>
              </w:rPr>
              <w:t xml:space="preserve">.  </w:t>
            </w:r>
            <w:proofErr w:type="gramStart"/>
            <w:r w:rsidR="000E3513" w:rsidRPr="00C232AA">
              <w:rPr>
                <w:rFonts w:ascii="PT Astra Serif" w:hAnsi="PT Astra Serif"/>
                <w:sz w:val="28"/>
                <w:szCs w:val="28"/>
              </w:rPr>
              <w:t>Контроль за</w:t>
            </w:r>
            <w:proofErr w:type="gramEnd"/>
            <w:r w:rsidR="000E3513" w:rsidRPr="00C232AA">
              <w:rPr>
                <w:rFonts w:ascii="PT Astra Serif" w:hAnsi="PT Astra Serif"/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</w:t>
            </w:r>
            <w:r w:rsidR="00084797" w:rsidRPr="00C232AA">
              <w:rPr>
                <w:rFonts w:ascii="PT Astra Serif" w:hAnsi="PT Astra Serif"/>
                <w:sz w:val="28"/>
                <w:szCs w:val="28"/>
              </w:rPr>
              <w:t>Аткарского</w:t>
            </w:r>
            <w:r w:rsidR="00C232A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E3513" w:rsidRPr="00C232AA">
              <w:rPr>
                <w:rFonts w:ascii="PT Astra Serif" w:hAnsi="PT Astra Serif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565CA4" w:rsidRPr="00C232AA">
              <w:rPr>
                <w:rFonts w:ascii="PT Astra Serif" w:hAnsi="PT Astra Serif"/>
                <w:sz w:val="28"/>
                <w:szCs w:val="28"/>
              </w:rPr>
              <w:t>Шерешилову</w:t>
            </w:r>
            <w:proofErr w:type="spellEnd"/>
            <w:r w:rsidR="00565CA4" w:rsidRPr="00C232AA">
              <w:rPr>
                <w:rFonts w:ascii="PT Astra Serif" w:hAnsi="PT Astra Serif"/>
                <w:sz w:val="28"/>
                <w:szCs w:val="28"/>
              </w:rPr>
              <w:t xml:space="preserve"> Л.</w:t>
            </w:r>
            <w:r w:rsidR="0039708F" w:rsidRPr="00C232AA">
              <w:rPr>
                <w:rFonts w:ascii="PT Astra Serif" w:hAnsi="PT Astra Serif"/>
                <w:sz w:val="28"/>
                <w:szCs w:val="28"/>
              </w:rPr>
              <w:t>В.</w:t>
            </w:r>
          </w:p>
        </w:tc>
      </w:tr>
    </w:tbl>
    <w:p w:rsidR="000E3513" w:rsidRPr="00C232AA" w:rsidRDefault="000E3513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353BB7" w:rsidRPr="00C232AA" w:rsidRDefault="00353BB7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71389C" w:rsidRPr="00C232AA" w:rsidRDefault="00353BB7" w:rsidP="00074DC1">
      <w:pPr>
        <w:pStyle w:val="a3"/>
        <w:tabs>
          <w:tab w:val="left" w:pos="708"/>
        </w:tabs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C232AA">
        <w:rPr>
          <w:rFonts w:ascii="PT Astra Serif" w:hAnsi="PT Astra Serif"/>
          <w:b/>
          <w:bCs/>
          <w:sz w:val="28"/>
          <w:szCs w:val="28"/>
        </w:rPr>
        <w:t>Врип</w:t>
      </w:r>
      <w:proofErr w:type="spellEnd"/>
      <w:r w:rsidR="004E484C">
        <w:rPr>
          <w:rFonts w:ascii="PT Astra Serif" w:hAnsi="PT Astra Serif"/>
          <w:b/>
          <w:bCs/>
          <w:sz w:val="28"/>
          <w:szCs w:val="28"/>
        </w:rPr>
        <w:t xml:space="preserve"> г</w:t>
      </w:r>
      <w:r w:rsidRPr="00C232AA">
        <w:rPr>
          <w:rFonts w:ascii="PT Astra Serif" w:hAnsi="PT Astra Serif"/>
          <w:b/>
          <w:bCs/>
          <w:sz w:val="28"/>
          <w:szCs w:val="28"/>
        </w:rPr>
        <w:t>лавы</w:t>
      </w:r>
      <w:r w:rsidR="00074DC1" w:rsidRPr="00C232AA">
        <w:rPr>
          <w:rFonts w:ascii="PT Astra Serif" w:hAnsi="PT Astra Serif"/>
          <w:b/>
          <w:bCs/>
          <w:sz w:val="28"/>
          <w:szCs w:val="28"/>
        </w:rPr>
        <w:t xml:space="preserve"> муниципального района </w:t>
      </w:r>
      <w:r w:rsidR="004E484C">
        <w:rPr>
          <w:rFonts w:ascii="PT Astra Serif" w:hAnsi="PT Astra Serif"/>
          <w:b/>
          <w:bCs/>
          <w:sz w:val="28"/>
          <w:szCs w:val="28"/>
        </w:rPr>
        <w:t xml:space="preserve">                                         </w:t>
      </w:r>
      <w:r w:rsidR="00074DC1" w:rsidRPr="00C232AA">
        <w:rPr>
          <w:rFonts w:ascii="PT Astra Serif" w:hAnsi="PT Astra Serif"/>
          <w:b/>
          <w:bCs/>
          <w:sz w:val="28"/>
          <w:szCs w:val="28"/>
        </w:rPr>
        <w:t xml:space="preserve">  </w:t>
      </w:r>
      <w:r w:rsidRPr="00C232AA">
        <w:rPr>
          <w:rFonts w:ascii="PT Astra Serif" w:hAnsi="PT Astra Serif"/>
          <w:b/>
          <w:bCs/>
          <w:sz w:val="28"/>
          <w:szCs w:val="28"/>
        </w:rPr>
        <w:t>А.А. Глухов</w:t>
      </w:r>
    </w:p>
    <w:p w:rsidR="005C1779" w:rsidRPr="00C232AA" w:rsidRDefault="005C1779" w:rsidP="00074DC1">
      <w:pPr>
        <w:pStyle w:val="a3"/>
        <w:tabs>
          <w:tab w:val="left" w:pos="708"/>
        </w:tabs>
        <w:rPr>
          <w:rFonts w:ascii="PT Astra Serif" w:hAnsi="PT Astra Serif"/>
          <w:b/>
          <w:bCs/>
          <w:sz w:val="28"/>
          <w:szCs w:val="28"/>
        </w:rPr>
      </w:pPr>
    </w:p>
    <w:p w:rsidR="00190E39" w:rsidRPr="00C232AA" w:rsidRDefault="00190E39" w:rsidP="00074DC1">
      <w:pPr>
        <w:pStyle w:val="a3"/>
        <w:tabs>
          <w:tab w:val="left" w:pos="708"/>
        </w:tabs>
        <w:rPr>
          <w:rFonts w:ascii="PT Astra Serif" w:hAnsi="PT Astra Serif"/>
          <w:b/>
          <w:bCs/>
          <w:sz w:val="28"/>
          <w:szCs w:val="28"/>
        </w:rPr>
      </w:pPr>
    </w:p>
    <w:p w:rsidR="005C1779" w:rsidRPr="00C232AA" w:rsidRDefault="005C1779" w:rsidP="00074DC1">
      <w:pPr>
        <w:pStyle w:val="a3"/>
        <w:tabs>
          <w:tab w:val="left" w:pos="708"/>
        </w:tabs>
        <w:rPr>
          <w:rFonts w:ascii="PT Astra Serif" w:hAnsi="PT Astra Serif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"/>
        <w:tblW w:w="5241" w:type="pct"/>
        <w:tblLook w:val="01E0"/>
      </w:tblPr>
      <w:tblGrid>
        <w:gridCol w:w="5210"/>
        <w:gridCol w:w="4821"/>
      </w:tblGrid>
      <w:tr w:rsidR="00E534DB" w:rsidRPr="00C232AA" w:rsidTr="00074DC1">
        <w:trPr>
          <w:trHeight w:val="369"/>
        </w:trPr>
        <w:tc>
          <w:tcPr>
            <w:tcW w:w="2597" w:type="pct"/>
            <w:hideMark/>
          </w:tcPr>
          <w:p w:rsidR="00E534DB" w:rsidRPr="00C232AA" w:rsidRDefault="00E534DB" w:rsidP="00E534DB">
            <w:pPr>
              <w:widowControl w:val="0"/>
              <w:autoSpaceDE w:val="0"/>
              <w:autoSpaceDN w:val="0"/>
              <w:adjustRightInd w:val="0"/>
              <w:spacing w:before="211" w:after="200" w:line="276" w:lineRule="auto"/>
              <w:ind w:left="-540" w:right="634" w:firstLine="540"/>
              <w:jc w:val="center"/>
              <w:rPr>
                <w:rFonts w:ascii="PT Astra Serif" w:hAnsi="PT Astra Serif"/>
                <w:b/>
                <w:bCs/>
                <w:spacing w:val="-1"/>
                <w:sz w:val="28"/>
                <w:szCs w:val="28"/>
                <w:lang w:eastAsia="en-US"/>
              </w:rPr>
            </w:pPr>
          </w:p>
          <w:p w:rsidR="009F0AC2" w:rsidRPr="00C232AA" w:rsidRDefault="009F0AC2" w:rsidP="00E534DB">
            <w:pPr>
              <w:widowControl w:val="0"/>
              <w:autoSpaceDE w:val="0"/>
              <w:autoSpaceDN w:val="0"/>
              <w:adjustRightInd w:val="0"/>
              <w:spacing w:before="211" w:after="200" w:line="276" w:lineRule="auto"/>
              <w:ind w:left="-540" w:right="634" w:firstLine="540"/>
              <w:jc w:val="center"/>
              <w:rPr>
                <w:rFonts w:ascii="PT Astra Serif" w:hAnsi="PT Astra Serif"/>
                <w:b/>
                <w:bCs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2403" w:type="pct"/>
            <w:hideMark/>
          </w:tcPr>
          <w:p w:rsidR="00E534DB" w:rsidRPr="00C232AA" w:rsidRDefault="00E534DB" w:rsidP="00074DC1">
            <w:pPr>
              <w:jc w:val="both"/>
              <w:rPr>
                <w:rFonts w:ascii="PT Astra Serif" w:hAnsi="PT Astra Serif"/>
                <w:b/>
                <w:bCs/>
                <w:spacing w:val="-1"/>
                <w:sz w:val="28"/>
                <w:szCs w:val="28"/>
                <w:lang w:eastAsia="en-US"/>
              </w:rPr>
            </w:pPr>
            <w:r w:rsidRPr="00C232AA">
              <w:rPr>
                <w:rFonts w:ascii="PT Astra Serif" w:hAnsi="PT Astra Serif"/>
                <w:b/>
                <w:bCs/>
                <w:spacing w:val="-1"/>
                <w:sz w:val="28"/>
                <w:szCs w:val="28"/>
                <w:lang w:eastAsia="en-US"/>
              </w:rPr>
              <w:t>Приложение к постановлению администрации муниципального района</w:t>
            </w:r>
          </w:p>
          <w:p w:rsidR="00E534DB" w:rsidRPr="00C232AA" w:rsidRDefault="00E534DB" w:rsidP="00D850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pacing w:val="-1"/>
                <w:sz w:val="28"/>
                <w:szCs w:val="28"/>
                <w:lang w:eastAsia="en-US"/>
              </w:rPr>
            </w:pPr>
            <w:r w:rsidRPr="00C232AA">
              <w:rPr>
                <w:rFonts w:ascii="PT Astra Serif" w:hAnsi="PT Astra Serif"/>
                <w:b/>
                <w:bCs/>
                <w:spacing w:val="-1"/>
                <w:sz w:val="28"/>
                <w:szCs w:val="28"/>
                <w:lang w:eastAsia="en-US"/>
              </w:rPr>
              <w:t xml:space="preserve">от </w:t>
            </w:r>
            <w:r w:rsidR="00D85028" w:rsidRPr="00D85028">
              <w:rPr>
                <w:rFonts w:ascii="PT Astra Serif" w:hAnsi="PT Astra Serif"/>
                <w:b/>
                <w:bCs/>
                <w:spacing w:val="-1"/>
                <w:sz w:val="28"/>
                <w:szCs w:val="28"/>
                <w:u w:val="single"/>
                <w:lang w:eastAsia="en-US"/>
              </w:rPr>
              <w:t>15.01.2026</w:t>
            </w:r>
            <w:r w:rsidRPr="00C232AA">
              <w:rPr>
                <w:rFonts w:ascii="PT Astra Serif" w:hAnsi="PT Astra Serif"/>
                <w:b/>
                <w:bCs/>
                <w:spacing w:val="-1"/>
                <w:sz w:val="28"/>
                <w:szCs w:val="28"/>
                <w:lang w:eastAsia="en-US"/>
              </w:rPr>
              <w:t xml:space="preserve"> №</w:t>
            </w:r>
            <w:r w:rsidR="00D85028" w:rsidRPr="00D85028">
              <w:rPr>
                <w:rFonts w:ascii="PT Astra Serif" w:hAnsi="PT Astra Serif"/>
                <w:b/>
                <w:bCs/>
                <w:spacing w:val="-1"/>
                <w:sz w:val="28"/>
                <w:szCs w:val="28"/>
                <w:u w:val="single"/>
                <w:lang w:eastAsia="en-US"/>
              </w:rPr>
              <w:t>4</w:t>
            </w:r>
          </w:p>
        </w:tc>
      </w:tr>
    </w:tbl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jc w:val="right"/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jc w:val="right"/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C232AA">
        <w:rPr>
          <w:rFonts w:ascii="PT Astra Serif" w:hAnsi="PT Astra Serif"/>
          <w:b/>
          <w:bCs/>
          <w:sz w:val="28"/>
          <w:szCs w:val="28"/>
        </w:rPr>
        <w:t>МУНИЦИПАЛЬНАЯ</w:t>
      </w: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C232AA">
        <w:rPr>
          <w:rFonts w:ascii="PT Astra Serif" w:hAnsi="PT Astra Serif"/>
          <w:b/>
          <w:bCs/>
          <w:sz w:val="28"/>
          <w:szCs w:val="28"/>
        </w:rPr>
        <w:t>ПРОГРАММА</w:t>
      </w: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232AA">
        <w:rPr>
          <w:rFonts w:ascii="PT Astra Serif" w:hAnsi="PT Astra Serif"/>
          <w:b/>
          <w:sz w:val="28"/>
          <w:szCs w:val="28"/>
        </w:rPr>
        <w:t>«Развитие физической культуры, спорта и туризма Аткарского муниципального района»</w:t>
      </w: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rPr>
          <w:rFonts w:ascii="PT Astra Serif" w:hAnsi="PT Astra Serif"/>
          <w:sz w:val="28"/>
          <w:szCs w:val="28"/>
        </w:rPr>
        <w:sectPr w:rsidR="00E534DB" w:rsidRPr="00C232AA" w:rsidSect="00074DC1">
          <w:pgSz w:w="11906" w:h="16838"/>
          <w:pgMar w:top="1134" w:right="851" w:bottom="1134" w:left="1701" w:header="709" w:footer="709" w:gutter="0"/>
          <w:cols w:space="720"/>
        </w:sectPr>
      </w:pPr>
    </w:p>
    <w:p w:rsidR="00E534DB" w:rsidRPr="00C232AA" w:rsidRDefault="00E534DB" w:rsidP="00E534DB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C232AA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:rsidR="00E534DB" w:rsidRPr="00C232AA" w:rsidRDefault="00E534DB" w:rsidP="00E534DB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C232A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E534DB" w:rsidRPr="00C232AA" w:rsidRDefault="00E534DB" w:rsidP="00E534DB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E534DB" w:rsidRPr="00C232AA" w:rsidRDefault="00E534DB" w:rsidP="00E534DB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C232AA">
        <w:rPr>
          <w:rFonts w:ascii="PT Astra Serif" w:hAnsi="PT Astra Serif"/>
          <w:b/>
          <w:sz w:val="28"/>
          <w:szCs w:val="28"/>
        </w:rPr>
        <w:t xml:space="preserve">«Развитие физической культуры, спорта и туризма Аткарского муниципального района» </w:t>
      </w:r>
    </w:p>
    <w:p w:rsidR="00E534DB" w:rsidRPr="00C232AA" w:rsidRDefault="00E534DB" w:rsidP="00E534DB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sz w:val="28"/>
          <w:szCs w:val="28"/>
        </w:rPr>
      </w:pPr>
      <w:r w:rsidRPr="00C232AA">
        <w:rPr>
          <w:rFonts w:ascii="PT Astra Serif" w:hAnsi="PT Astra Serif"/>
          <w:sz w:val="28"/>
          <w:szCs w:val="28"/>
        </w:rPr>
        <w:t>(наименование муниципальной программы)</w:t>
      </w:r>
    </w:p>
    <w:p w:rsidR="00E534DB" w:rsidRPr="00C232AA" w:rsidRDefault="00E534DB" w:rsidP="00E534DB">
      <w:pPr>
        <w:rPr>
          <w:rFonts w:ascii="PT Astra Serif" w:hAnsi="PT Astra Serif"/>
          <w:sz w:val="28"/>
          <w:szCs w:val="28"/>
        </w:rPr>
      </w:pPr>
    </w:p>
    <w:tbl>
      <w:tblPr>
        <w:tblW w:w="10179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38"/>
        <w:gridCol w:w="1427"/>
        <w:gridCol w:w="1560"/>
        <w:gridCol w:w="1701"/>
        <w:gridCol w:w="1353"/>
      </w:tblGrid>
      <w:tr w:rsidR="00E534DB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 xml:space="preserve">Федеральный закон от 06.10.2003 года №131-Ф3 </w:t>
            </w:r>
            <w:r w:rsidRPr="006602BB">
              <w:rPr>
                <w:rFonts w:ascii="PT Astra Serif" w:hAnsi="PT Astra Serif"/>
                <w:sz w:val="24"/>
                <w:szCs w:val="24"/>
              </w:rPr>
              <w:br/>
              <w:t>«Об общих принципах организации местного самоуправления в Российской Федерации»;</w:t>
            </w:r>
          </w:p>
          <w:p w:rsidR="00E534DB" w:rsidRPr="006602BB" w:rsidRDefault="008648CE" w:rsidP="00E5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hyperlink r:id="rId7" w:history="1">
              <w:r w:rsidR="00E534DB" w:rsidRPr="006602BB">
                <w:rPr>
                  <w:rFonts w:ascii="PT Astra Serif" w:hAnsi="PT Astra Serif"/>
                  <w:sz w:val="24"/>
                  <w:szCs w:val="24"/>
                </w:rPr>
                <w:t>Распоряжение</w:t>
              </w:r>
            </w:hyperlink>
            <w:r w:rsidR="00E534DB" w:rsidRPr="006602BB">
              <w:rPr>
                <w:rFonts w:ascii="PT Astra Serif" w:hAnsi="PT Astra Serif"/>
                <w:sz w:val="24"/>
                <w:szCs w:val="24"/>
              </w:rPr>
              <w:t xml:space="preserve"> Правител</w:t>
            </w:r>
            <w:r w:rsidR="0039708F" w:rsidRPr="006602BB">
              <w:rPr>
                <w:rFonts w:ascii="PT Astra Serif" w:hAnsi="PT Astra Serif"/>
                <w:sz w:val="24"/>
                <w:szCs w:val="24"/>
              </w:rPr>
              <w:t>ьства Российской Федерации от 24.11.2020 года №3081</w:t>
            </w:r>
            <w:r w:rsidR="00E534DB" w:rsidRPr="006602BB">
              <w:rPr>
                <w:rFonts w:ascii="PT Astra Serif" w:hAnsi="PT Astra Serif"/>
                <w:sz w:val="24"/>
                <w:szCs w:val="24"/>
              </w:rPr>
              <w:t>-р «Об утверждении Стратегии развития физической культуры и спорта в Россий</w:t>
            </w:r>
            <w:r w:rsidR="0039708F" w:rsidRPr="006602BB">
              <w:rPr>
                <w:rFonts w:ascii="PT Astra Serif" w:hAnsi="PT Astra Serif"/>
                <w:sz w:val="24"/>
                <w:szCs w:val="24"/>
              </w:rPr>
              <w:t>ской Федерации на период до 2030</w:t>
            </w:r>
            <w:r w:rsidR="00E534DB" w:rsidRPr="006602BB">
              <w:rPr>
                <w:rFonts w:ascii="PT Astra Serif" w:hAnsi="PT Astra Serif"/>
                <w:sz w:val="24"/>
                <w:szCs w:val="24"/>
              </w:rPr>
              <w:t xml:space="preserve"> года»;</w:t>
            </w:r>
          </w:p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 xml:space="preserve">Закон Саратовской области от 30.07.2008 г. № 220-ЗСО </w:t>
            </w:r>
            <w:r w:rsidRPr="006602BB">
              <w:rPr>
                <w:rFonts w:ascii="PT Astra Serif" w:hAnsi="PT Astra Serif"/>
                <w:sz w:val="24"/>
                <w:szCs w:val="24"/>
              </w:rPr>
              <w:br/>
              <w:t>«О развитии физической культуры и спорта Саратовской области»;</w:t>
            </w:r>
          </w:p>
          <w:p w:rsidR="00E534DB" w:rsidRPr="006602BB" w:rsidRDefault="00E534DB" w:rsidP="00E534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Федеральный закон от 24.11.1996 г.  № 132-ФЗ «Об основах туристской деятельности в Российской Федерации»;</w:t>
            </w:r>
          </w:p>
          <w:p w:rsidR="00E534DB" w:rsidRPr="006602BB" w:rsidRDefault="00E534DB" w:rsidP="00E534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Распоряжение Правител</w:t>
            </w:r>
            <w:r w:rsidR="0039708F" w:rsidRPr="006602BB">
              <w:rPr>
                <w:rFonts w:ascii="PT Astra Serif" w:hAnsi="PT Astra Serif"/>
                <w:sz w:val="24"/>
                <w:szCs w:val="24"/>
              </w:rPr>
              <w:t>ьства Российской Федерации от 20.09.2019</w:t>
            </w:r>
            <w:r w:rsidRPr="006602BB">
              <w:rPr>
                <w:rFonts w:ascii="PT Astra Serif" w:hAnsi="PT Astra Serif"/>
                <w:sz w:val="24"/>
                <w:szCs w:val="24"/>
              </w:rPr>
              <w:t xml:space="preserve"> г.  N </w:t>
            </w:r>
            <w:r w:rsidR="0039708F" w:rsidRPr="006602BB">
              <w:rPr>
                <w:rFonts w:ascii="PT Astra Serif" w:hAnsi="PT Astra Serif"/>
                <w:sz w:val="24"/>
                <w:szCs w:val="24"/>
              </w:rPr>
              <w:t>2129</w:t>
            </w:r>
            <w:r w:rsidRPr="006602BB">
              <w:rPr>
                <w:rFonts w:ascii="PT Astra Serif" w:hAnsi="PT Astra Serif"/>
                <w:sz w:val="24"/>
                <w:szCs w:val="24"/>
              </w:rPr>
              <w:t>-р «Об утверждении Стратегии развития туризма в Россий</w:t>
            </w:r>
            <w:r w:rsidR="0039708F" w:rsidRPr="006602BB">
              <w:rPr>
                <w:rFonts w:ascii="PT Astra Serif" w:hAnsi="PT Astra Serif"/>
                <w:sz w:val="24"/>
                <w:szCs w:val="24"/>
              </w:rPr>
              <w:t>ской Федерации на период до 2030</w:t>
            </w:r>
            <w:r w:rsidRPr="006602BB">
              <w:rPr>
                <w:rFonts w:ascii="PT Astra Serif" w:hAnsi="PT Astra Serif"/>
                <w:sz w:val="24"/>
                <w:szCs w:val="24"/>
              </w:rPr>
              <w:t xml:space="preserve"> года»;</w:t>
            </w:r>
          </w:p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Закон Саратовской области от 6.07.2011 г. № 75-ЗСО «О государственной поддержке туризма и туристской деятельности в Саратовской области»</w:t>
            </w:r>
          </w:p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B354C3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4C3" w:rsidRPr="006602BB" w:rsidRDefault="00B354C3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4C3" w:rsidRPr="006602BB" w:rsidRDefault="00B354C3" w:rsidP="00E534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6602BB">
              <w:rPr>
                <w:rFonts w:ascii="PT Astra Serif" w:hAnsi="PT Astra Serif"/>
                <w:sz w:val="24"/>
                <w:szCs w:val="24"/>
              </w:rPr>
              <w:t>Шерешилова</w:t>
            </w:r>
            <w:proofErr w:type="spellEnd"/>
            <w:r w:rsidRPr="006602BB"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</w:tc>
      </w:tr>
      <w:tr w:rsidR="00E534DB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391B8E" w:rsidP="00E534D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Отдел по вопросам общественных отношений, спорту и делам молодежи</w:t>
            </w:r>
          </w:p>
        </w:tc>
      </w:tr>
      <w:tr w:rsidR="00E534DB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E534DB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Участники муниципальной программы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39708F" w:rsidP="00074DC1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Отдел по вопросам общественных отношений, спорту и делам молодежи администрации Аткарского муниципального района</w:t>
            </w:r>
            <w:r w:rsidR="00E534DB"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;</w:t>
            </w:r>
          </w:p>
          <w:p w:rsidR="00E534DB" w:rsidRPr="006602BB" w:rsidRDefault="00E534DB" w:rsidP="00074DC1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Управление образования администрации Аткарского муниципального района; </w:t>
            </w:r>
          </w:p>
          <w:p w:rsidR="00E534DB" w:rsidRPr="006602BB" w:rsidRDefault="00E534DB" w:rsidP="00074DC1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МАУ «ФОК «Дельфин» (по согласованию)</w:t>
            </w:r>
          </w:p>
          <w:p w:rsidR="00E534DB" w:rsidRPr="006602BB" w:rsidRDefault="00E534DB" w:rsidP="00074DC1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МАУ </w:t>
            </w:r>
            <w:r w:rsidR="00FF7A87"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ДО </w:t>
            </w: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«СШ г</w:t>
            </w:r>
            <w:proofErr w:type="gramStart"/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.А</w:t>
            </w:r>
            <w:proofErr w:type="gramEnd"/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ткарска» (по согласованию)</w:t>
            </w:r>
          </w:p>
        </w:tc>
      </w:tr>
      <w:tr w:rsidR="006D3784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784" w:rsidRPr="006602BB" w:rsidRDefault="006D3784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Структурные элементы муниципальной программы (при наличии)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784" w:rsidRPr="006602BB" w:rsidRDefault="006D3784" w:rsidP="00074DC1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34DB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DB" w:rsidRPr="006602BB" w:rsidRDefault="00E534DB" w:rsidP="00074DC1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- создание условий, обеспечивающих для населения Аткарского муниципального района возможность вести здоровый образ жизни, систематически заниматься физической культурой и спортом, иметь доступ к развитой спортивной инфраструктуре;</w:t>
            </w:r>
          </w:p>
          <w:p w:rsidR="00E534DB" w:rsidRPr="006602BB" w:rsidRDefault="00E534DB" w:rsidP="00074DC1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- создание условий для развития внутреннего и въездного туризма </w:t>
            </w:r>
            <w:proofErr w:type="gramStart"/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в</w:t>
            </w:r>
            <w:proofErr w:type="gramEnd"/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Аткарском</w:t>
            </w:r>
            <w:proofErr w:type="gramEnd"/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муниципальном районе</w:t>
            </w:r>
          </w:p>
          <w:p w:rsidR="00E534DB" w:rsidRPr="006602BB" w:rsidRDefault="00E534DB" w:rsidP="00074DC1">
            <w:pPr>
              <w:tabs>
                <w:tab w:val="left" w:pos="0"/>
                <w:tab w:val="left" w:pos="537"/>
              </w:tabs>
              <w:jc w:val="both"/>
              <w:rPr>
                <w:rFonts w:ascii="PT Astra Serif" w:eastAsiaTheme="minorHAnsi" w:hAnsi="PT Astra Serif"/>
                <w:sz w:val="24"/>
                <w:szCs w:val="24"/>
                <w:shd w:val="clear" w:color="auto" w:fill="FFFFFF"/>
              </w:rPr>
            </w:pPr>
            <w:r w:rsidRPr="006602BB">
              <w:rPr>
                <w:rFonts w:ascii="PT Astra Serif" w:eastAsiaTheme="minorHAnsi" w:hAnsi="PT Astra Serif"/>
                <w:sz w:val="24"/>
                <w:szCs w:val="24"/>
                <w:shd w:val="clear" w:color="auto" w:fill="FFFFFF"/>
              </w:rPr>
              <w:t>-сохранение квалификационных кадров и стимулирования к повышению эффективности и качества предоставляемых услуг в зависимости от квалификации работника, сложности выполняемой работы, количества и качества затраченного труда с учетом показателей и критериев оценки эффективности труда работников;</w:t>
            </w:r>
          </w:p>
          <w:p w:rsidR="00E534DB" w:rsidRPr="006602BB" w:rsidRDefault="00E534DB" w:rsidP="00074DC1">
            <w:pPr>
              <w:tabs>
                <w:tab w:val="left" w:pos="0"/>
                <w:tab w:val="left" w:pos="537"/>
              </w:tabs>
              <w:jc w:val="both"/>
              <w:rPr>
                <w:rFonts w:ascii="PT Astra Serif" w:eastAsiaTheme="minorHAns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eastAsiaTheme="minorHAnsi" w:hAnsi="PT Astra Serif"/>
                <w:sz w:val="24"/>
                <w:szCs w:val="24"/>
                <w:shd w:val="clear" w:color="auto" w:fill="FFFFFF"/>
              </w:rPr>
              <w:t xml:space="preserve">- </w:t>
            </w:r>
            <w:r w:rsidR="00943461" w:rsidRPr="006602BB">
              <w:rPr>
                <w:rFonts w:ascii="PT Astra Serif" w:eastAsiaTheme="minorHAnsi" w:hAnsi="PT Astra Serif"/>
                <w:sz w:val="24"/>
                <w:szCs w:val="24"/>
                <w:shd w:val="clear" w:color="auto" w:fill="FFFFFF"/>
              </w:rPr>
              <w:t xml:space="preserve"> осуществление мероприятий</w:t>
            </w:r>
            <w:r w:rsidRPr="006602BB">
              <w:rPr>
                <w:rFonts w:ascii="PT Astra Serif" w:eastAsiaTheme="minorHAnsi" w:hAnsi="PT Astra Serif"/>
                <w:sz w:val="24"/>
                <w:szCs w:val="24"/>
                <w:shd w:val="clear" w:color="auto" w:fill="FFFFFF"/>
              </w:rPr>
              <w:t xml:space="preserve"> по повышению оплаты труда отдельных категорий работников бюджетной сферы, с учетом специфики соответствующих отраслей включая объемы их финансового обеспечения и целевых показател</w:t>
            </w:r>
            <w:r w:rsidR="00074DC1" w:rsidRPr="006602BB">
              <w:rPr>
                <w:rFonts w:ascii="PT Astra Serif" w:eastAsiaTheme="minorHAnsi" w:hAnsi="PT Astra Serif"/>
                <w:sz w:val="24"/>
                <w:szCs w:val="24"/>
                <w:shd w:val="clear" w:color="auto" w:fill="FFFFFF"/>
              </w:rPr>
              <w:t>ей.</w:t>
            </w:r>
          </w:p>
        </w:tc>
      </w:tr>
      <w:tr w:rsidR="00E534DB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Задачи муниципальной программы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- пропаганда здорового образа жизни среди всех слоев населения района, массового и профессионального спорта;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- вовлечение и активные занятия физической культурой и спортом молодежи района;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- наращивание и популяризация видов спорта, нашедших свое развитие на территории муниципального района и культивируемых в Саратовской области;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- содействие развитию физической культуры и спорта инвалидов, лиц с ограниченными возможностями здоровья и других групп населения, нуждающихся в повышенной социальной защите;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внедрение Всероссийского физкультурно-спортивного комплекса «Готов к труду и обороне» (ГТО), на территории Аткарского района и привлечения населения к выполнению видов испытаний (тестов), нормативов и требований комплекса ГТО</w:t>
            </w: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- повышение мастерства подготовки спортсменов для выступлений на областных и всероссийских соревнованиях;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- организация и проведение физкультурных и спортивно-массовых мероприятий;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- организация и проведение смотров-конкурсов спортивной направленности;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участие в смотрах-конкурсах физкультурно-оздоровительной и спортивной направленности;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разработка туристских маршрутов, в том числе с привлечением туристских предприятий области, образовательных и общественных организаций;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включение объектов туристского показа Аткарского муниципального района в маршруты региональных туроператорских компаний;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 xml:space="preserve">- продвижение возможностей туризма </w:t>
            </w:r>
            <w:proofErr w:type="gramStart"/>
            <w:r w:rsidRPr="006602BB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6602B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6602BB">
              <w:rPr>
                <w:rFonts w:ascii="PT Astra Serif" w:hAnsi="PT Astra Serif"/>
                <w:sz w:val="24"/>
                <w:szCs w:val="24"/>
              </w:rPr>
              <w:t>Аткарском</w:t>
            </w:r>
            <w:proofErr w:type="gramEnd"/>
            <w:r w:rsidRPr="006602BB">
              <w:rPr>
                <w:rFonts w:ascii="PT Astra Serif" w:hAnsi="PT Astra Serif"/>
                <w:sz w:val="24"/>
                <w:szCs w:val="24"/>
              </w:rPr>
              <w:t xml:space="preserve"> муниципальном районе на внутренний и внешний рынки, в том числе средствами сети Интернет, распространением рекламно-информационной продукции, выставочно-ярмарочной деятельностью;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расширение спектра туристских связей района с муниципальными образованиями Саратовской области и субъектами Российской Федерации</w:t>
            </w:r>
          </w:p>
          <w:p w:rsidR="00E534DB" w:rsidRPr="006602BB" w:rsidRDefault="00E534DB" w:rsidP="00074DC1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недопущение снижения и ухудшения размеров и условий оплаты труда работников по сравнению с размерами и условиями оплаты труда, предусмотренными Трудовым кодексом Российской Федерации, содержащими нормы трудового права.</w:t>
            </w:r>
          </w:p>
        </w:tc>
      </w:tr>
      <w:tr w:rsidR="00E534DB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увеличение числа жителей района систематически занимающихся физической культурой и спортом;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увеличение охвата детей и подростков, занимающихся в спортивных школах и секциях района и спортом;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повышение результативности выступления спортсменов Аткарского района на областных соревнованиях;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включение объектов туристского показа района в региональные туристские маршруты;</w:t>
            </w:r>
          </w:p>
          <w:p w:rsidR="00E534DB" w:rsidRPr="006602BB" w:rsidRDefault="00E534DB" w:rsidP="00E534DB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 xml:space="preserve">- популяризация возможностей отдыха и туризма </w:t>
            </w:r>
            <w:proofErr w:type="gramStart"/>
            <w:r w:rsidRPr="006602BB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6602B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6602BB">
              <w:rPr>
                <w:rFonts w:ascii="PT Astra Serif" w:hAnsi="PT Astra Serif"/>
                <w:sz w:val="24"/>
                <w:szCs w:val="24"/>
              </w:rPr>
              <w:t>Аткарском</w:t>
            </w:r>
            <w:proofErr w:type="gramEnd"/>
            <w:r w:rsidRPr="006602BB">
              <w:rPr>
                <w:rFonts w:ascii="PT Astra Serif" w:hAnsi="PT Astra Serif"/>
                <w:sz w:val="24"/>
                <w:szCs w:val="24"/>
              </w:rPr>
              <w:t xml:space="preserve"> муниципальном районе.</w:t>
            </w:r>
          </w:p>
          <w:p w:rsidR="00E534DB" w:rsidRPr="006602BB" w:rsidRDefault="00E534DB" w:rsidP="00074DC1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- повышение размеров и условий труда некоторых категорий работников, предусмотренными Трудовым кодексом Российской Федерации, федеральными законами и иными нормативными правовыми актами Российской Федерации, нормативными правовыми актами органов местного самоуправления.</w:t>
            </w:r>
          </w:p>
        </w:tc>
      </w:tr>
      <w:tr w:rsidR="00E534DB" w:rsidRPr="006602BB" w:rsidTr="00074DC1">
        <w:trPr>
          <w:cantSplit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Сроки и этапы реализации муниципальной программы 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074DC1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20</w:t>
            </w:r>
            <w:r w:rsidR="009D3B66" w:rsidRPr="006602BB">
              <w:rPr>
                <w:rFonts w:ascii="PT Astra Serif" w:hAnsi="PT Astra Serif"/>
                <w:sz w:val="24"/>
                <w:szCs w:val="24"/>
                <w:lang w:val="en-US" w:eastAsia="en-US"/>
              </w:rPr>
              <w:t>2</w:t>
            </w:r>
            <w:r w:rsidR="00685CF1"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-20</w:t>
            </w:r>
            <w:r w:rsidR="009D3B66" w:rsidRPr="006602BB">
              <w:rPr>
                <w:rFonts w:ascii="PT Astra Serif" w:hAnsi="PT Astra Serif"/>
                <w:sz w:val="24"/>
                <w:szCs w:val="24"/>
                <w:lang w:val="en-US" w:eastAsia="en-US"/>
              </w:rPr>
              <w:t>2</w:t>
            </w:r>
            <w:r w:rsidR="00685CF1"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год</w:t>
            </w:r>
          </w:p>
        </w:tc>
      </w:tr>
      <w:tr w:rsidR="00E534DB" w:rsidRPr="006602BB" w:rsidTr="00074DC1">
        <w:trPr>
          <w:cantSplit/>
        </w:trPr>
        <w:tc>
          <w:tcPr>
            <w:tcW w:w="4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04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расходы (тыс. руб.) (прогнозно)</w:t>
            </w:r>
          </w:p>
        </w:tc>
      </w:tr>
      <w:tr w:rsidR="008D0547" w:rsidRPr="006602BB" w:rsidTr="00074DC1">
        <w:trPr>
          <w:cantSplit/>
        </w:trPr>
        <w:tc>
          <w:tcPr>
            <w:tcW w:w="41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0547" w:rsidRPr="006602BB" w:rsidRDefault="008D0547" w:rsidP="00E534DB">
            <w:pPr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47" w:rsidRPr="006602BB" w:rsidRDefault="008D0547" w:rsidP="00CF6BA7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47" w:rsidRPr="006602BB" w:rsidRDefault="00700419" w:rsidP="00E534DB">
            <w:pPr>
              <w:autoSpaceDE w:val="0"/>
              <w:autoSpaceDN w:val="0"/>
              <w:adjustRightInd w:val="0"/>
              <w:ind w:left="-70" w:right="-7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2026</w:t>
            </w:r>
            <w:r w:rsidR="00FC3011"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47" w:rsidRPr="006602BB" w:rsidRDefault="00700419" w:rsidP="00E534DB">
            <w:pPr>
              <w:autoSpaceDE w:val="0"/>
              <w:autoSpaceDN w:val="0"/>
              <w:adjustRightInd w:val="0"/>
              <w:ind w:left="-70" w:right="-7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2027</w:t>
            </w:r>
            <w:r w:rsidR="00FC3011"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47" w:rsidRPr="006602BB" w:rsidRDefault="00700419" w:rsidP="00FC301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2028</w:t>
            </w:r>
            <w:r w:rsidR="00FC3011"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AD60A4" w:rsidRPr="006602BB" w:rsidTr="00074DC1">
        <w:trPr>
          <w:cantSplit/>
        </w:trPr>
        <w:tc>
          <w:tcPr>
            <w:tcW w:w="41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4" w:rsidRPr="006602BB" w:rsidRDefault="00375B7B" w:rsidP="007F4AD9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местный </w:t>
            </w:r>
            <w:r w:rsidR="00AD60A4"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бюджет Аткарского муниципального района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A4" w:rsidRPr="006602BB" w:rsidRDefault="00D52E05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37161,3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0A4" w:rsidRPr="006602BB" w:rsidRDefault="00D52E05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15542,3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A4" w:rsidRPr="006602BB" w:rsidRDefault="00D52E05" w:rsidP="00700419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10809,5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A4" w:rsidRPr="006602BB" w:rsidRDefault="00D52E05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10809,5</w:t>
            </w:r>
          </w:p>
        </w:tc>
      </w:tr>
      <w:tr w:rsidR="00EF3ABE" w:rsidRPr="006602BB" w:rsidTr="00074DC1">
        <w:trPr>
          <w:cantSplit/>
        </w:trPr>
        <w:tc>
          <w:tcPr>
            <w:tcW w:w="41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ABE" w:rsidRPr="006602BB" w:rsidRDefault="00EF3ABE" w:rsidP="007F4AD9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3ABE" w:rsidRPr="006602BB" w:rsidTr="00074DC1">
        <w:trPr>
          <w:cantSplit/>
        </w:trPr>
        <w:tc>
          <w:tcPr>
            <w:tcW w:w="41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ABE" w:rsidRPr="006602BB" w:rsidRDefault="00EF3ABE" w:rsidP="007F4AD9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F3ABE" w:rsidRPr="006602BB" w:rsidTr="00074DC1">
        <w:trPr>
          <w:cantSplit/>
        </w:trPr>
        <w:tc>
          <w:tcPr>
            <w:tcW w:w="41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3ABE" w:rsidRPr="006602BB" w:rsidRDefault="00EF3ABE" w:rsidP="007F4AD9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ABE" w:rsidRPr="006602BB" w:rsidRDefault="00EF3ABE" w:rsidP="00AD60A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E534DB" w:rsidRPr="006602BB" w:rsidTr="00074DC1">
        <w:trPr>
          <w:cantSplit/>
        </w:trPr>
        <w:tc>
          <w:tcPr>
            <w:tcW w:w="4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4DB" w:rsidRPr="006602BB" w:rsidRDefault="00E534DB" w:rsidP="00E534DB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  <w:lang w:eastAsia="en-US"/>
              </w:rPr>
              <w:t>Целевые показатели муниципальной программы (индикаторы)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4DB" w:rsidRPr="006602BB" w:rsidRDefault="00E534DB" w:rsidP="00E534DB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- число граждан, систематически занимающихся физической культурой и спортом;</w:t>
            </w:r>
          </w:p>
          <w:p w:rsidR="00E534DB" w:rsidRPr="006602BB" w:rsidRDefault="00E534DB" w:rsidP="00E534DB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- число детей и подростков, занимающихся в спортивных школах и секциях района;</w:t>
            </w:r>
          </w:p>
          <w:p w:rsidR="00E534DB" w:rsidRPr="006602BB" w:rsidRDefault="00E534DB" w:rsidP="00E534DB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- число проведенных физкультурных и спортивно-массовых мероприятий;</w:t>
            </w:r>
          </w:p>
          <w:p w:rsidR="00E534DB" w:rsidRPr="006602BB" w:rsidRDefault="00E534DB" w:rsidP="00E534DB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- число участников физкультурно-массовых мероприятий;</w:t>
            </w:r>
          </w:p>
          <w:p w:rsidR="00E534DB" w:rsidRPr="006602BB" w:rsidRDefault="00E534DB" w:rsidP="00E534DB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- число спортсменов, принявших участие в областных спортивных мероприятиях и </w:t>
            </w:r>
            <w:proofErr w:type="gramStart"/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смотр-конкурсах</w:t>
            </w:r>
            <w:proofErr w:type="gramEnd"/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;</w:t>
            </w:r>
          </w:p>
          <w:p w:rsidR="00E534DB" w:rsidRPr="006602BB" w:rsidRDefault="00E534DB" w:rsidP="00E534DB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- количество действующих туристских маршрутов по территории Аткарского муниципального района;</w:t>
            </w:r>
          </w:p>
          <w:p w:rsidR="00E534DB" w:rsidRPr="006602BB" w:rsidRDefault="00E534DB" w:rsidP="00E534DB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  - число туристских мероприятий с участием представителей туристской отрасли Аткарского муниципального района </w:t>
            </w:r>
          </w:p>
          <w:p w:rsidR="00E534DB" w:rsidRPr="006602BB" w:rsidRDefault="00E534DB" w:rsidP="00E534DB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6602BB">
              <w:rPr>
                <w:rFonts w:ascii="PT Astra Serif" w:hAnsi="PT Astra Serif"/>
                <w:sz w:val="24"/>
                <w:szCs w:val="24"/>
              </w:rPr>
              <w:t>повышение размеров и условий труда некоторых категорий работников, предусмотренными Трудовым кодексом Российской Федерации, федеральными законами и иными нормативными правовыми актами Российской Федерации, нормативными правовыми актами органов местного самоуправления.</w:t>
            </w:r>
          </w:p>
          <w:p w:rsidR="00E534DB" w:rsidRPr="006602BB" w:rsidRDefault="001F16C7" w:rsidP="00A7104F">
            <w:pPr>
              <w:ind w:firstLine="709"/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  <w:r w:rsidRPr="006602BB">
              <w:rPr>
                <w:rFonts w:ascii="PT Astra Serif" w:hAnsi="PT Astra Serif"/>
                <w:sz w:val="24"/>
                <w:szCs w:val="24"/>
              </w:rPr>
              <w:t>Количество работников муниципальных учреждений (за исключением органов местного самоуправления), занятых на полную ставку, заработная плата которых за полную отработку за месяц нормы рабочего времени и выполнения нормы труда (трудовых обязанностей) в 202</w:t>
            </w:r>
            <w:r w:rsidR="00A7104F" w:rsidRPr="006602BB">
              <w:rPr>
                <w:rFonts w:ascii="PT Astra Serif" w:hAnsi="PT Astra Serif"/>
                <w:sz w:val="24"/>
                <w:szCs w:val="24"/>
              </w:rPr>
              <w:t>4</w:t>
            </w:r>
            <w:r w:rsidRPr="006602BB">
              <w:rPr>
                <w:rFonts w:ascii="PT Astra Serif" w:hAnsi="PT Astra Serif"/>
                <w:sz w:val="24"/>
                <w:szCs w:val="24"/>
              </w:rPr>
              <w:t xml:space="preserve"> году ниже оплаты минимального </w:t>
            </w:r>
            <w:proofErr w:type="gramStart"/>
            <w:r w:rsidRPr="006602BB">
              <w:rPr>
                <w:rFonts w:ascii="PT Astra Serif" w:hAnsi="PT Astra Serif"/>
                <w:sz w:val="24"/>
                <w:szCs w:val="24"/>
              </w:rPr>
              <w:t>размера оплаты труда</w:t>
            </w:r>
            <w:proofErr w:type="gramEnd"/>
            <w:r w:rsidRPr="006602BB">
              <w:rPr>
                <w:rFonts w:ascii="PT Astra Serif" w:hAnsi="PT Astra Serif"/>
                <w:sz w:val="24"/>
                <w:szCs w:val="24"/>
              </w:rPr>
              <w:t xml:space="preserve"> – 0 человек</w:t>
            </w:r>
            <w:r w:rsidR="00074DC1" w:rsidRPr="006602BB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</w:tbl>
    <w:p w:rsidR="00E534DB" w:rsidRPr="00C232AA" w:rsidRDefault="00E534DB" w:rsidP="00E534DB">
      <w:pPr>
        <w:rPr>
          <w:rFonts w:ascii="PT Astra Serif" w:hAnsi="PT Astra Serif"/>
          <w:sz w:val="28"/>
          <w:szCs w:val="28"/>
        </w:rPr>
        <w:sectPr w:rsidR="00E534DB" w:rsidRPr="00C232AA" w:rsidSect="00E534DB">
          <w:pgSz w:w="11906" w:h="16838"/>
          <w:pgMar w:top="-851" w:right="567" w:bottom="567" w:left="1559" w:header="709" w:footer="709" w:gutter="0"/>
          <w:cols w:space="720"/>
        </w:sectPr>
      </w:pPr>
    </w:p>
    <w:p w:rsidR="00E534DB" w:rsidRPr="00C232AA" w:rsidRDefault="00E534DB" w:rsidP="00A7104F">
      <w:pPr>
        <w:shd w:val="clear" w:color="auto" w:fill="FFFFFF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e"/>
        <w:tblW w:w="0" w:type="auto"/>
        <w:tblInd w:w="360" w:type="dxa"/>
        <w:tblLook w:val="04A0"/>
      </w:tblPr>
      <w:tblGrid>
        <w:gridCol w:w="9864"/>
      </w:tblGrid>
      <w:tr w:rsidR="00876E2A" w:rsidRPr="00C232AA" w:rsidTr="00876E2A">
        <w:trPr>
          <w:trHeight w:val="240"/>
        </w:trPr>
        <w:tc>
          <w:tcPr>
            <w:tcW w:w="9864" w:type="dxa"/>
          </w:tcPr>
          <w:p w:rsidR="00876E2A" w:rsidRPr="00C232AA" w:rsidRDefault="00876E2A" w:rsidP="00074DC1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Характеристика сферы реализации муниципальной программы</w:t>
            </w:r>
          </w:p>
        </w:tc>
      </w:tr>
      <w:tr w:rsidR="00876E2A" w:rsidRPr="00C232AA" w:rsidTr="00876E2A">
        <w:trPr>
          <w:trHeight w:val="113"/>
        </w:trPr>
        <w:tc>
          <w:tcPr>
            <w:tcW w:w="9864" w:type="dxa"/>
          </w:tcPr>
          <w:p w:rsidR="00876E2A" w:rsidRPr="00C232AA" w:rsidRDefault="00876E2A" w:rsidP="00074DC1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C232AA">
              <w:rPr>
                <w:rFonts w:ascii="PT Astra Serif" w:hAnsi="PT Astra Serif"/>
                <w:sz w:val="28"/>
                <w:szCs w:val="28"/>
              </w:rPr>
              <w:t>Муниципальная программа «Развитие физической культуры, спорта и туризма Аткарс</w:t>
            </w:r>
            <w:r w:rsidR="00D64E2A" w:rsidRPr="00C232AA">
              <w:rPr>
                <w:rFonts w:ascii="PT Astra Serif" w:hAnsi="PT Astra Serif"/>
                <w:sz w:val="28"/>
                <w:szCs w:val="28"/>
              </w:rPr>
              <w:t>кого муниципального района</w:t>
            </w:r>
            <w:r w:rsidRPr="00C232AA">
              <w:rPr>
                <w:rFonts w:ascii="PT Astra Serif" w:hAnsi="PT Astra Serif"/>
                <w:sz w:val="28"/>
                <w:szCs w:val="28"/>
              </w:rPr>
              <w:t>» (далее</w:t>
            </w:r>
            <w:r w:rsidR="006602B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232AA">
              <w:rPr>
                <w:rFonts w:ascii="PT Astra Serif" w:hAnsi="PT Astra Serif"/>
                <w:sz w:val="28"/>
                <w:szCs w:val="28"/>
              </w:rPr>
              <w:t>-</w:t>
            </w:r>
            <w:r w:rsidR="006602B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Программа) разработана в соответствии с Федеральным законом от 06 октября 2003 г.  № 131-ФЗ «Об общих принципах организации местного самоуправления в Российской Федерации», Федеральным законом от 24 ноября1996 г. № 132-ФЗ «Об основах туристской деятельности в Российской Федерации», </w:t>
            </w:r>
            <w:hyperlink r:id="rId8" w:history="1">
              <w:r w:rsidR="00A0438C" w:rsidRPr="00C232AA">
                <w:rPr>
                  <w:rFonts w:ascii="PT Astra Serif" w:hAnsi="PT Astra Serif"/>
                  <w:sz w:val="28"/>
                  <w:szCs w:val="28"/>
                </w:rPr>
                <w:t>Р</w:t>
              </w:r>
              <w:r w:rsidRPr="00C232AA">
                <w:rPr>
                  <w:rFonts w:ascii="PT Astra Serif" w:hAnsi="PT Astra Serif"/>
                  <w:sz w:val="28"/>
                  <w:szCs w:val="28"/>
                </w:rPr>
                <w:t>аспоряжение</w:t>
              </w:r>
            </w:hyperlink>
            <w:r w:rsidRPr="00C232AA">
              <w:rPr>
                <w:rFonts w:ascii="PT Astra Serif" w:hAnsi="PT Astra Serif"/>
                <w:sz w:val="28"/>
                <w:szCs w:val="28"/>
              </w:rPr>
              <w:t xml:space="preserve">м Правительства Российской Федерации от </w:t>
            </w:r>
            <w:r w:rsidR="00A0438C" w:rsidRPr="00C232AA">
              <w:rPr>
                <w:rFonts w:ascii="PT Astra Serif" w:hAnsi="PT Astra Serif"/>
                <w:sz w:val="28"/>
                <w:szCs w:val="28"/>
              </w:rPr>
              <w:t>24ноября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20</w:t>
            </w:r>
            <w:r w:rsidR="00A0438C" w:rsidRPr="00C232AA">
              <w:rPr>
                <w:rFonts w:ascii="PT Astra Serif" w:hAnsi="PT Astra Serif"/>
                <w:sz w:val="28"/>
                <w:szCs w:val="28"/>
              </w:rPr>
              <w:t>20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г. № </w:t>
            </w:r>
            <w:r w:rsidR="00A0438C" w:rsidRPr="00C232AA">
              <w:rPr>
                <w:rFonts w:ascii="PT Astra Serif" w:hAnsi="PT Astra Serif"/>
                <w:sz w:val="28"/>
                <w:szCs w:val="28"/>
              </w:rPr>
              <w:t>3081</w:t>
            </w:r>
            <w:r w:rsidRPr="00C232AA">
              <w:rPr>
                <w:rFonts w:ascii="PT Astra Serif" w:hAnsi="PT Astra Serif"/>
                <w:sz w:val="28"/>
                <w:szCs w:val="28"/>
              </w:rPr>
              <w:t>-р «Об утверждении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</w:rPr>
              <w:t xml:space="preserve"> Стратегии развития физической культуры и спорта в Россий</w:t>
            </w:r>
            <w:r w:rsidR="00445DEC" w:rsidRPr="00C232AA">
              <w:rPr>
                <w:rFonts w:ascii="PT Astra Serif" w:hAnsi="PT Astra Serif"/>
                <w:sz w:val="28"/>
                <w:szCs w:val="28"/>
              </w:rPr>
              <w:t>ской Федерации на период до 2030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года»; </w:t>
            </w:r>
            <w:proofErr w:type="gramStart"/>
            <w:r w:rsidR="00445DEC" w:rsidRPr="00C232AA">
              <w:rPr>
                <w:rFonts w:ascii="PT Astra Serif" w:hAnsi="PT Astra Serif"/>
                <w:sz w:val="28"/>
                <w:szCs w:val="28"/>
              </w:rPr>
              <w:t>Р</w:t>
            </w:r>
            <w:r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 xml:space="preserve">аспоряжением Правительства Российской Федерации от </w:t>
            </w:r>
            <w:r w:rsidR="00445DEC"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>20 сентября  2019</w:t>
            </w:r>
            <w:r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 xml:space="preserve"> г. N </w:t>
            </w:r>
            <w:r w:rsidR="00445DEC"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>2129</w:t>
            </w:r>
            <w:r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>-р «Об утверждении Стратегии развития туризма в Российской Федерации на период до 20</w:t>
            </w:r>
            <w:r w:rsidR="00445DEC"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>35</w:t>
            </w:r>
            <w:r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 xml:space="preserve"> года», 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законом Саратовской области от 6 июля 2011 г. № 75-ЗСО «О государственной поддержке туризма и туристской деятельности в Саратовской области», </w:t>
            </w:r>
            <w:r w:rsidR="00445DEC" w:rsidRPr="00C232AA">
              <w:rPr>
                <w:rFonts w:ascii="PT Astra Serif" w:hAnsi="PT Astra Serif"/>
                <w:sz w:val="28"/>
                <w:szCs w:val="28"/>
              </w:rPr>
              <w:t>З</w:t>
            </w:r>
            <w:r w:rsidRPr="00C232AA">
              <w:rPr>
                <w:rFonts w:ascii="PT Astra Serif" w:hAnsi="PT Astra Serif"/>
                <w:sz w:val="28"/>
                <w:szCs w:val="28"/>
              </w:rPr>
              <w:t>аконом Саратовской области от 30 июля 2008 г. № 220-ЗСО «О развитии физической культуры и спорта Саратовской области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</w:rPr>
              <w:t>».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Физкультурное движение осуществляется в </w:t>
            </w:r>
            <w:r w:rsidR="00445DEC" w:rsidRPr="00C232AA">
              <w:rPr>
                <w:rFonts w:ascii="PT Astra Serif" w:hAnsi="PT Astra Serif"/>
                <w:sz w:val="28"/>
                <w:szCs w:val="28"/>
              </w:rPr>
              <w:t>6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муниципальных образований Аткарского района, где физической культурой и спортом занимаются более </w:t>
            </w:r>
            <w:r w:rsidR="00550A58" w:rsidRPr="00C232AA">
              <w:rPr>
                <w:rFonts w:ascii="PT Astra Serif" w:hAnsi="PT Astra Serif"/>
                <w:sz w:val="28"/>
                <w:szCs w:val="28"/>
              </w:rPr>
              <w:t>22</w:t>
            </w:r>
            <w:r w:rsidR="00445DEC" w:rsidRPr="00C232AA">
              <w:rPr>
                <w:rFonts w:ascii="PT Astra Serif" w:hAnsi="PT Astra Serif"/>
                <w:sz w:val="28"/>
                <w:szCs w:val="28"/>
              </w:rPr>
              <w:t>000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человек, культивируется </w:t>
            </w:r>
            <w:r w:rsidR="00445DEC" w:rsidRPr="00C232AA">
              <w:rPr>
                <w:rFonts w:ascii="PT Astra Serif" w:hAnsi="PT Astra Serif"/>
                <w:sz w:val="28"/>
                <w:szCs w:val="28"/>
              </w:rPr>
              <w:t>13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видов спорта, наиболее популярные: баскетбол, волейбол, футбол, настольный теннис, легкая атлетика, лыжные гонки. 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Инфраструктура физической культуры и спорта в сельской местности включает: 27 спортивных залов, 50 плоскостных сооружений открытого типа, в.т.ч.: 10 футбольных полей, 2 хоккейные коробки, </w:t>
            </w:r>
            <w:r w:rsidR="00445DEC" w:rsidRPr="00C232AA">
              <w:rPr>
                <w:rFonts w:ascii="PT Astra Serif" w:hAnsi="PT Astra Serif"/>
                <w:sz w:val="28"/>
                <w:szCs w:val="28"/>
              </w:rPr>
              <w:t>3 стрелковых тира.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В сельской местности ежегодно проводится более </w:t>
            </w:r>
            <w:r w:rsidR="00445DEC" w:rsidRPr="00C232AA">
              <w:rPr>
                <w:rFonts w:ascii="PT Astra Serif" w:hAnsi="PT Astra Serif"/>
                <w:sz w:val="28"/>
                <w:szCs w:val="28"/>
              </w:rPr>
              <w:t>30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физкультурных мероприятий. Сельские спортсмены участвуют более чем в 50 открытых мероприятиях Аткарского </w:t>
            </w:r>
            <w:r w:rsidR="00445DEC" w:rsidRPr="00C232AA">
              <w:rPr>
                <w:rFonts w:ascii="PT Astra Serif" w:hAnsi="PT Astra Serif"/>
                <w:sz w:val="28"/>
                <w:szCs w:val="28"/>
              </w:rPr>
              <w:t>муниципального района.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Привлечение широких масс населения к занятиям физической культурой и спортом, а также успехи на соревнованиях различного уровня напрямую зависят от состояния спортивной инфраструктуры. Имеется необходимость в принятии дополнительных мер по обеспечению доступности занятий физической культурой и спортом для лиц с ограниченными возможностями здоровья, в том числе инвалидов.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Для дальнейшего развития физической культуры и спорта на территории Аткарского муниципального района необходимо: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продолжить работу по укреплению инфраструктуры физической культуры и спорта;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совершенствовать систему проведения официальных физкультурных и спортивных мероприятий на территории Аткарского муниципального района;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усилить работу по популяризации здорового образа жизни;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совершенствовать управление системой подготовки спортивного резерва в детских спортивных школах дополнительного образования.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eastAsia="MS ??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Развитие туристской отрасли является одним из эффективных инструментов обеспечения устойчивого социально-экономического развития 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 xml:space="preserve">территории. Туризм способствует поступлению налоговых доходов в бюджет, росту занятости населения, повышению качества жизни, развитию смежных отраслей, народных </w:t>
            </w:r>
            <w:r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 xml:space="preserve">промыслов. 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 xml:space="preserve">Аткарский муниципальный район обладает культурно-историческими и природно-рекреационными ресурсами для развития туристской отрасли. Территория перспективна для развития следующих видов туризма: </w:t>
            </w:r>
            <w:proofErr w:type="gramStart"/>
            <w:r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>культурно-познавательный</w:t>
            </w:r>
            <w:proofErr w:type="gramEnd"/>
            <w:r w:rsidRPr="00C232AA">
              <w:rPr>
                <w:rFonts w:ascii="PT Astra Serif" w:eastAsia="MS ??" w:hAnsi="PT Astra Serif"/>
                <w:sz w:val="28"/>
                <w:szCs w:val="28"/>
                <w:lang w:eastAsia="ar-SA"/>
              </w:rPr>
              <w:t xml:space="preserve">, событийный, экологический, активный, сельский. 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Одним из конкурентных преимуществ является транспортная доступность: развито железнодорожное и междугороднее автобусное сообщение между населенными пунктами Саратовской области и других регионов Российской Федерации.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Культурно-исторические ресурсы представлены архитектурным наследием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г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. Аткарска (здание вокзала железнодорожного, начало ХХ в.; здание Собрания уездного, рубеж XIX-XX вв.; здание Думы городской, конец ХIХ – начало ХХ вв.; здание гимназии 4-х классной женской, начало ХХ в.; здание училища ремесленного начало ХХ в.; здание гимназии, 1910-е годы). Привлекательным для включения в туристские маршруты является Городской парк Аткарска, в котором расположен Аткарский краеведческий музей (филиал Саратовского областного музея краеведения), зоопарк, скульптурные композиции, фонтаны, кафе, кинотеатр, зоопарк. В Аткарском муниципальном районе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расположены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6 действующих церквей и храмов, одна мечеть. Уникальный образец деревянного зодчества XIX века сохранился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в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с. Осиновка. 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Перспективными для развития маршрутов экологического туризма являются памятники природы: заказник «Затон», </w:t>
            </w:r>
            <w:proofErr w:type="spell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Марфинский</w:t>
            </w:r>
            <w:proofErr w:type="spell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Лисичкинский</w:t>
            </w:r>
            <w:proofErr w:type="spell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Старолопуховский</w:t>
            </w:r>
            <w:proofErr w:type="spell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приусадебные парки. Наиболее хорошо сохранившийся и ценный по видовому составу с преобладанием хвойных пород - </w:t>
            </w:r>
            <w:proofErr w:type="spell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Марфинский</w:t>
            </w:r>
            <w:proofErr w:type="spell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парк,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которой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был заложен помещиком </w:t>
            </w:r>
            <w:proofErr w:type="spell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Сильваном</w:t>
            </w:r>
            <w:proofErr w:type="spellEnd"/>
            <w:r w:rsidR="00B331E5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Коревицким</w:t>
            </w:r>
            <w:proofErr w:type="spell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в 1905 году. На территории парка установлены беседки.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На территории Аткарского муниципального района находится 5 родников, которые имеют высокое качество воды, подтверждаемое лабораторными исследованиями (родники «Дегтярный», «</w:t>
            </w:r>
            <w:proofErr w:type="spell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Ломовский</w:t>
            </w:r>
            <w:proofErr w:type="spell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»).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Главным водным объектом Аткарского района является река Медведица, протекающая по центральной части района в южном направлении на протяжении </w:t>
            </w:r>
            <w:smartTag w:uri="urn:schemas-microsoft-com:office:smarttags" w:element="metricconverter">
              <w:smartTagPr>
                <w:attr w:name="ProductID" w:val="53,3 км"/>
              </w:smartTagPr>
              <w:r w:rsidRPr="00C232AA">
                <w:rPr>
                  <w:rFonts w:ascii="PT Astra Serif" w:hAnsi="PT Astra Serif"/>
                  <w:sz w:val="28"/>
                  <w:szCs w:val="28"/>
                  <w:lang w:eastAsia="ar-SA"/>
                </w:rPr>
                <w:t>53,3 км</w:t>
              </w:r>
            </w:smartTag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. По реке пролегают байдарочные маршруты, развивается активный туризм. 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Имеется потенциал</w:t>
            </w:r>
            <w:r w:rsidR="00550A58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для развития в летний период - 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вело-туризма, в зимний - лыжных прогулок.</w:t>
            </w:r>
            <w:proofErr w:type="gramEnd"/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Одним из перспективных направлений является событийный туризм. </w:t>
            </w:r>
            <w:r w:rsidR="00BB5189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Ежегодно проводится мероприятие событийного туризма – фестиваль «</w:t>
            </w:r>
            <w:proofErr w:type="spellStart"/>
            <w:r w:rsidR="00BB5189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Аткарские</w:t>
            </w:r>
            <w:proofErr w:type="spellEnd"/>
            <w:r w:rsidR="00BB5189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розы»</w:t>
            </w:r>
            <w:proofErr w:type="gramStart"/>
            <w:r w:rsidR="00BB5189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.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Ф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естиваль направлен на популяризацию сорта </w:t>
            </w:r>
            <w:proofErr w:type="spellStart"/>
            <w:r w:rsidR="00BB5189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а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ткарской</w:t>
            </w:r>
            <w:proofErr w:type="spell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розы, который массово культивировался в районе в XX веке. Гостями и участниками фестиваля стали порядка 6 тыс. человек.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Инфраструктура индустрии гостеприимства в Аткарском муниципальном районе представлена: базой отдыха «Приречное» (размещение в номерах гостиничного корпуса и коттеджах, кафе и бар-ресторан, сауна, летний бассейн, возможность рыбалки), торгово-гостиничным комплексом «Карета» 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(гостиничные номера, ресторан «Айвенго» с летней верандой, мини-зоопарком, бильярдом), сетью предприятий общественного питания в г. Аткарске.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В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г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. Аткарске имеются точки реализации сувенирной продукции с символикой и достопримечательностями Аткарского муниципального района (культурно-просветительский центр досуга и кино им. Б. Андреева, фотосалон на ул. Чапаева, торговая точка в магазине «Шестой континент» на ул. Советской).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Несмотря на значительный туристский потенциал, на сегодняшний день отрасль туризма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в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Аткарском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муниципальном районе нуждается в развитии в связи со следующими проблемами: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- недостаточная информированность населения Саратовской области о возможностях отдыха и туризма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в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Аткарском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муниципальном районе;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отсутствие предложение по турам с посещением Аткарского муниципального района в предложениях региональных туроператорских компаний;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недостаточный уровень развития объектов туристской инфраструктуры;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низкая заинтересованность местного населения в занятии туристской деятельностью.</w:t>
            </w:r>
          </w:p>
        </w:tc>
      </w:tr>
      <w:tr w:rsidR="00876E2A" w:rsidRPr="00C232AA" w:rsidTr="00876E2A">
        <w:trPr>
          <w:trHeight w:val="143"/>
        </w:trPr>
        <w:tc>
          <w:tcPr>
            <w:tcW w:w="9864" w:type="dxa"/>
          </w:tcPr>
          <w:p w:rsidR="00876E2A" w:rsidRPr="00C232AA" w:rsidRDefault="00876E2A" w:rsidP="00074DC1">
            <w:pPr>
              <w:pStyle w:val="a7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0" w:firstLine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Основные цели и задачи Программы</w:t>
            </w:r>
          </w:p>
        </w:tc>
      </w:tr>
      <w:tr w:rsidR="00876E2A" w:rsidRPr="00C232AA" w:rsidTr="00876E2A">
        <w:trPr>
          <w:trHeight w:val="158"/>
        </w:trPr>
        <w:tc>
          <w:tcPr>
            <w:tcW w:w="9864" w:type="dxa"/>
          </w:tcPr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Цели Программы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:</w:t>
            </w:r>
          </w:p>
          <w:p w:rsidR="00876E2A" w:rsidRPr="00C232AA" w:rsidRDefault="00BB5189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с</w:t>
            </w:r>
            <w:r w:rsidR="00876E2A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оздание условий, обеспечивающих для населения Аткарского муниципального района возможность, систематически заниматься физической культурой и спортом, иметь доступ к развитой спортивной инфраструктуре;</w:t>
            </w:r>
          </w:p>
          <w:p w:rsidR="00876E2A" w:rsidRPr="00C232AA" w:rsidRDefault="00BB5189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с</w:t>
            </w:r>
            <w:r w:rsidR="00876E2A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оздание условий для развития внутреннего и въездного туризма </w:t>
            </w:r>
            <w:proofErr w:type="gramStart"/>
            <w:r w:rsidR="00876E2A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в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Аткарском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муниципальном районе;</w:t>
            </w:r>
          </w:p>
          <w:p w:rsidR="00876E2A" w:rsidRPr="00C232AA" w:rsidRDefault="00BB5189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с</w:t>
            </w:r>
            <w:r w:rsidR="00876E2A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охранение квалификационных кадров и стимулирования к повышению эффективности и качества предоставляемых услуг в зависимости от квалификации работника, сложности выполняемой работы, количества и качества затраченного труда с учетом показателей и критериев оценки эффективности труда работников;</w:t>
            </w:r>
          </w:p>
          <w:p w:rsidR="00876E2A" w:rsidRPr="00C232AA" w:rsidRDefault="00F063E0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м</w:t>
            </w:r>
            <w:r w:rsidR="00876E2A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ероприятия по повышению оплаты труда отдельных категорий работников бюджетной сферы, с учетом специфики соответствующих отраслей включая объемы их финансового обеспечения и целевых показателей;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Задачи Программы: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пропаганда здорового образа жизни среди всех слоев населения района, массового и профессионального спорта;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вовлечение и активные занятия физической культурой и спортом молодежи района;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наращивание и популяризация видов спорта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,н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ашедших свое развитие на территории муниципального района и культивируемых в Саратовской области;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содействие развитию физической культуры и спорта инвалидов, лиц с ограниченными возможностями здоровья и других групп населения, нуждающихся в повышенной социальной защите;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- внедрение Всероссийского физкультурно-спортивного комплекса «Готов к труду и обороне» (ГТО), на территории Аткарского района и привлечения населения к выполнению видов испытаний (тестов), нормативов и 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требований комплекса ГТО;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повышение мастерства подготовки спортсменов для выступлений на областных и всероссийских соревнованиях;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организация и проведение физкультурных и спортивно-массовых мероприятий;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организация и проведение смотров-конкурсов спортивной направленности;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участие в смотрах-конкурсах физкультурно-оздоровительной и спортивной направленности;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разработка туристских маршрутов, в том числе с привлечением туристских предприятий области, образовательных и общественных организаций;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включение объектов туристского показа Аткарского муниципального района в маршруты региональных туроператорских компаний;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- продвижение возможностей туризма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в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Аткарском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муниципальном районе на внутренний и внешний рынки, в том числе средствами сети Интернет, распространением рекламно-информационной продукции, выставочно-ярмарочной деятельностью;</w:t>
            </w:r>
          </w:p>
          <w:p w:rsidR="00876E2A" w:rsidRPr="00C232AA" w:rsidRDefault="00876E2A" w:rsidP="00074DC1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- расширение спектра туристских связей района с муниципальными образованиями Саратовской области и </w:t>
            </w:r>
            <w:r w:rsidR="00F063E0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субъектами Российской Федерации;</w:t>
            </w:r>
          </w:p>
          <w:p w:rsidR="00876E2A" w:rsidRPr="00C232AA" w:rsidRDefault="00876E2A" w:rsidP="004C23E5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- </w:t>
            </w:r>
            <w:r w:rsidR="00F063E0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осуществление мероприятий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, направленные на недопущение снижения и ухудшения размеров и условий оплаты труда работников по сравнению с размерами и условиями оплаты труда, установленных Трудовым законодательством.</w:t>
            </w:r>
          </w:p>
        </w:tc>
      </w:tr>
      <w:tr w:rsidR="00876E2A" w:rsidRPr="00C232AA" w:rsidTr="00876E2A">
        <w:trPr>
          <w:trHeight w:val="195"/>
        </w:trPr>
        <w:tc>
          <w:tcPr>
            <w:tcW w:w="9864" w:type="dxa"/>
          </w:tcPr>
          <w:p w:rsidR="00876E2A" w:rsidRPr="00C232AA" w:rsidRDefault="00876E2A" w:rsidP="009F0AC2">
            <w:pPr>
              <w:shd w:val="clear" w:color="auto" w:fill="FFFFFF"/>
              <w:tabs>
                <w:tab w:val="left" w:pos="2060"/>
              </w:tabs>
              <w:ind w:firstLine="709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3. </w:t>
            </w:r>
            <w:r w:rsidR="009F0AC2" w:rsidRPr="00C232AA">
              <w:rPr>
                <w:rFonts w:ascii="PT Astra Serif" w:hAnsi="PT Astra Serif"/>
                <w:b/>
                <w:bCs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</w:tr>
      <w:tr w:rsidR="00876E2A" w:rsidRPr="00C232AA" w:rsidTr="00876E2A">
        <w:trPr>
          <w:trHeight w:val="158"/>
        </w:trPr>
        <w:tc>
          <w:tcPr>
            <w:tcW w:w="9864" w:type="dxa"/>
          </w:tcPr>
          <w:p w:rsidR="009F0AC2" w:rsidRPr="00C232AA" w:rsidRDefault="00DC1FFF" w:rsidP="009F0AC2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Целевые показатели муниципальной программы</w:t>
            </w:r>
            <w:r w:rsidR="006E4640" w:rsidRPr="00C232AA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9F0AC2" w:rsidRPr="00C232AA" w:rsidRDefault="009F0AC2" w:rsidP="009F0AC2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</w:t>
            </w:r>
            <w:r w:rsidR="006E4640" w:rsidRPr="00C232AA">
              <w:rPr>
                <w:rFonts w:ascii="PT Astra Serif" w:hAnsi="PT Astra Serif"/>
                <w:sz w:val="28"/>
                <w:szCs w:val="28"/>
              </w:rPr>
              <w:t xml:space="preserve">  число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граждан, систематически занимающихся физической культурой и спортом;</w:t>
            </w:r>
          </w:p>
          <w:p w:rsidR="009F0AC2" w:rsidRPr="00C232AA" w:rsidRDefault="009F0AC2" w:rsidP="009F0AC2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6E4640" w:rsidRPr="00C232AA">
              <w:rPr>
                <w:rFonts w:ascii="PT Astra Serif" w:hAnsi="PT Astra Serif"/>
                <w:sz w:val="28"/>
                <w:szCs w:val="28"/>
              </w:rPr>
              <w:t>число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детей и подростков, занимающихся в спортивных школах и секциях района;</w:t>
            </w:r>
          </w:p>
          <w:p w:rsidR="009F0AC2" w:rsidRPr="00C232AA" w:rsidRDefault="009F0AC2" w:rsidP="009F0AC2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6E4640" w:rsidRPr="00C232AA">
              <w:rPr>
                <w:rFonts w:ascii="PT Astra Serif" w:hAnsi="PT Astra Serif"/>
                <w:sz w:val="28"/>
                <w:szCs w:val="28"/>
              </w:rPr>
              <w:t>число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проведенных физкультурных и спортивно-массовых мероприятий;</w:t>
            </w:r>
          </w:p>
          <w:p w:rsidR="009F0AC2" w:rsidRPr="00C232AA" w:rsidRDefault="009F0AC2" w:rsidP="009F0AC2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6E4640" w:rsidRPr="00C232AA">
              <w:rPr>
                <w:rFonts w:ascii="PT Astra Serif" w:hAnsi="PT Astra Serif"/>
                <w:sz w:val="28"/>
                <w:szCs w:val="28"/>
              </w:rPr>
              <w:t>число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участников физкультурно-массовых мероприятий;</w:t>
            </w:r>
          </w:p>
          <w:p w:rsidR="009F0AC2" w:rsidRPr="00C232AA" w:rsidRDefault="009F0AC2" w:rsidP="009F0AC2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-числ</w:t>
            </w:r>
            <w:r w:rsidR="006E4640" w:rsidRPr="00C232AA">
              <w:rPr>
                <w:rFonts w:ascii="PT Astra Serif" w:hAnsi="PT Astra Serif"/>
                <w:sz w:val="28"/>
                <w:szCs w:val="28"/>
              </w:rPr>
              <w:t>о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спортсменов, принявших участие в областных спортивных мероприятиях и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</w:rPr>
              <w:t>смотр-конкурсах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9F0AC2" w:rsidRPr="00C232AA" w:rsidRDefault="009F0AC2" w:rsidP="009F0AC2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количество действующих туристских маршрутов по территории Аткарского муниципального района;</w:t>
            </w:r>
          </w:p>
          <w:p w:rsidR="009F0AC2" w:rsidRPr="00C232AA" w:rsidRDefault="009F0AC2" w:rsidP="009F0AC2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6E4640" w:rsidRPr="00C232AA">
              <w:rPr>
                <w:rFonts w:ascii="PT Astra Serif" w:hAnsi="PT Astra Serif"/>
                <w:sz w:val="28"/>
                <w:szCs w:val="28"/>
              </w:rPr>
              <w:t>число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туристских мероприятий с участием представителей туристской отрасли Аткарского муниципального района;</w:t>
            </w:r>
          </w:p>
          <w:p w:rsidR="009F0AC2" w:rsidRPr="00C232AA" w:rsidRDefault="009F0AC2" w:rsidP="009F0AC2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повышение размеров и условий труда некоторых категорий работников, предусмотренными Трудовым кодексом Российской Федерации, федеральными законами и иными нормативными правовыми актами Российской Федерации, нормативными правовыми актами органов местного самоуправления;</w:t>
            </w:r>
          </w:p>
          <w:p w:rsidR="000B6208" w:rsidRPr="00C232AA" w:rsidRDefault="009F0AC2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6E4640" w:rsidRPr="00C232AA">
              <w:rPr>
                <w:rFonts w:ascii="PT Astra Serif" w:hAnsi="PT Astra Serif"/>
                <w:sz w:val="28"/>
                <w:szCs w:val="28"/>
              </w:rPr>
              <w:t>к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оличество работников муниципальных учреждений (за исключением органов местного самоуправления), занятых на полную ставку, заработная </w:t>
            </w:r>
            <w:r w:rsidRPr="00C232AA">
              <w:rPr>
                <w:rFonts w:ascii="PT Astra Serif" w:hAnsi="PT Astra Serif"/>
                <w:sz w:val="28"/>
                <w:szCs w:val="28"/>
              </w:rPr>
              <w:lastRenderedPageBreak/>
              <w:t>плата которых за полную отработку за месяц нормы рабочего времени и выполнения нормы труд</w:t>
            </w:r>
            <w:r w:rsidR="00F452E3" w:rsidRPr="00C232AA">
              <w:rPr>
                <w:rFonts w:ascii="PT Astra Serif" w:hAnsi="PT Astra Serif"/>
                <w:sz w:val="28"/>
                <w:szCs w:val="28"/>
              </w:rPr>
              <w:t>а (трудовых обязанностей) в 2024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году ниже оплаты минимального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</w:rPr>
              <w:t>размера оплаты труда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</w:rPr>
              <w:t xml:space="preserve"> – 0 человек</w:t>
            </w:r>
          </w:p>
        </w:tc>
      </w:tr>
      <w:tr w:rsidR="00876E2A" w:rsidRPr="00C232AA" w:rsidTr="00876E2A">
        <w:trPr>
          <w:trHeight w:val="158"/>
        </w:trPr>
        <w:tc>
          <w:tcPr>
            <w:tcW w:w="9864" w:type="dxa"/>
          </w:tcPr>
          <w:p w:rsidR="00876E2A" w:rsidRPr="00C232AA" w:rsidRDefault="00876E2A" w:rsidP="006F2CB4">
            <w:pPr>
              <w:shd w:val="clear" w:color="auto" w:fill="FFFFFF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="006F2CB4" w:rsidRPr="00C232AA">
              <w:rPr>
                <w:rFonts w:ascii="PT Astra Serif" w:hAnsi="PT Astra Serif"/>
                <w:b/>
                <w:bCs/>
                <w:sz w:val="28"/>
                <w:szCs w:val="28"/>
              </w:rPr>
              <w:t>Прогноз ожидаемых конечных результатов муниципальной программы, сроки и этапы реализации Программы</w:t>
            </w:r>
          </w:p>
        </w:tc>
      </w:tr>
      <w:tr w:rsidR="00876E2A" w:rsidRPr="00C232AA" w:rsidTr="00876E2A">
        <w:trPr>
          <w:trHeight w:val="135"/>
        </w:trPr>
        <w:tc>
          <w:tcPr>
            <w:tcW w:w="9864" w:type="dxa"/>
          </w:tcPr>
          <w:p w:rsidR="006E4640" w:rsidRPr="00C232AA" w:rsidRDefault="006E4640" w:rsidP="004C23E5">
            <w:pPr>
              <w:shd w:val="clear" w:color="auto" w:fill="FFFFFF"/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Ожидаемые результаты реализации муниципальной программы: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увеличение числа граждан, систематически занимающихся физической культурой и спортом;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увеличение числа детей и подростков, занимающихся в спортивных школах и секциях района;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увеличение числа проведенных физкультурных и спортивно-массовых мероприятий;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увеличение числа участников физкультурно-массовых мероприятий;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увеличение числа спортсменов, принявших участие в областных спортивных мероприятиях и смот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</w:rPr>
              <w:t>р-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</w:rPr>
              <w:t xml:space="preserve"> конкурсах;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увеличение количества действующих туристских маршрутов по территории Аткарского муниципального района;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увеличение числа туристских мероприятий с участием представителей туристской отрасли Аткарского муниципального района;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повышение размеров и условий труда некоторых категорий работников, предусмотренными Трудовым кодексом Российской Федерации, федеральными законами и иными нормативными правовыми актами Российской Федерации, нормативными правовыми актами органов местного самоуправления;</w:t>
            </w:r>
          </w:p>
          <w:p w:rsidR="006E4640" w:rsidRPr="00C232AA" w:rsidRDefault="006E4640" w:rsidP="006E4640">
            <w:pPr>
              <w:shd w:val="clear" w:color="auto" w:fill="FFFFFF"/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увеличение количества работников муниципальных учреждений (за исключением органов местного самоуправления), занятых на полную ставку, заработная плата которых за полную отработку за месяц нормы рабочего времени и выполнения нормы труда (трудовых обязанностей) в 202</w:t>
            </w:r>
            <w:r w:rsidR="002B161F" w:rsidRPr="00C232AA">
              <w:rPr>
                <w:rFonts w:ascii="PT Astra Serif" w:hAnsi="PT Astra Serif"/>
                <w:sz w:val="28"/>
                <w:szCs w:val="28"/>
              </w:rPr>
              <w:t>4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году ниже оплаты минимального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</w:rPr>
              <w:t>размера оплаты труда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</w:rPr>
              <w:t xml:space="preserve"> – 0 человек</w:t>
            </w:r>
          </w:p>
          <w:p w:rsidR="00876E2A" w:rsidRPr="00C232AA" w:rsidRDefault="00876E2A" w:rsidP="004C23E5">
            <w:pPr>
              <w:shd w:val="clear" w:color="auto" w:fill="FFFFFF"/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Реализация Программы осуществляется в 20</w:t>
            </w:r>
            <w:r w:rsidR="008D0027" w:rsidRPr="00C232AA">
              <w:rPr>
                <w:rFonts w:ascii="PT Astra Serif" w:hAnsi="PT Astra Serif"/>
                <w:sz w:val="28"/>
                <w:szCs w:val="28"/>
              </w:rPr>
              <w:t>26</w:t>
            </w:r>
            <w:r w:rsidRPr="00C232AA">
              <w:rPr>
                <w:rFonts w:ascii="PT Astra Serif" w:hAnsi="PT Astra Serif"/>
                <w:sz w:val="28"/>
                <w:szCs w:val="28"/>
              </w:rPr>
              <w:t>-202</w:t>
            </w:r>
            <w:r w:rsidR="008D0027" w:rsidRPr="00C232AA">
              <w:rPr>
                <w:rFonts w:ascii="PT Astra Serif" w:hAnsi="PT Astra Serif"/>
                <w:sz w:val="28"/>
                <w:szCs w:val="28"/>
              </w:rPr>
              <w:t>8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годах.</w:t>
            </w:r>
          </w:p>
        </w:tc>
      </w:tr>
      <w:tr w:rsidR="00876E2A" w:rsidRPr="00C232AA" w:rsidTr="00876E2A">
        <w:tc>
          <w:tcPr>
            <w:tcW w:w="9864" w:type="dxa"/>
          </w:tcPr>
          <w:p w:rsidR="00876E2A" w:rsidRPr="00C232AA" w:rsidRDefault="00876E2A" w:rsidP="006E4640">
            <w:pPr>
              <w:shd w:val="clear" w:color="auto" w:fill="FFFFFF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b/>
                <w:bCs/>
                <w:sz w:val="28"/>
                <w:szCs w:val="28"/>
              </w:rPr>
              <w:t>5.</w:t>
            </w:r>
            <w:r w:rsidR="006E4640" w:rsidRPr="00C232AA">
              <w:rPr>
                <w:rFonts w:ascii="PT Astra Serif" w:hAnsi="PT Astra Serif"/>
                <w:b/>
                <w:bCs/>
                <w:sz w:val="28"/>
                <w:szCs w:val="28"/>
              </w:rPr>
              <w:t>Перечень программных мероприятий</w:t>
            </w:r>
          </w:p>
        </w:tc>
      </w:tr>
      <w:tr w:rsidR="00876E2A" w:rsidRPr="00C232AA" w:rsidTr="00876E2A">
        <w:tc>
          <w:tcPr>
            <w:tcW w:w="9864" w:type="dxa"/>
          </w:tcPr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1. </w:t>
            </w:r>
            <w:r w:rsidR="00FA3A82"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Комплекс процессных мероприятий</w:t>
            </w: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«Спортивные мероприятия»: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C232AA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>проведение открытых районных спортивных соревнований, фестивалей ВФСК ГТО по видам спорта с молодежью и взрослым населением (Кубки, Чемпионаты, Турниры);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- </w:t>
            </w:r>
            <w:r w:rsidRPr="00C232A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проведение фестивалей, соревнований, </w:t>
            </w:r>
            <w:r w:rsidRPr="00C232AA">
              <w:rPr>
                <w:rFonts w:ascii="PT Astra Serif" w:hAnsi="PT Astra Serif"/>
                <w:sz w:val="28"/>
                <w:szCs w:val="28"/>
              </w:rPr>
              <w:t>видов испытаний (тестов), нормативов требований комплекса ГТО;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формирование муниципальных сборных команд и обеспечение их участия в областных, окружных (ПФО), всероссийских, международных физкультурных и спортивно-массовых мероприятиях, уче</w:t>
            </w:r>
            <w:r w:rsidR="005D071A" w:rsidRPr="00C232AA">
              <w:rPr>
                <w:rFonts w:ascii="PT Astra Serif" w:hAnsi="PT Astra Serif"/>
                <w:sz w:val="28"/>
                <w:szCs w:val="28"/>
              </w:rPr>
              <w:t>бно-тренировочных сборах, а так</w:t>
            </w:r>
            <w:r w:rsidRPr="00C232AA">
              <w:rPr>
                <w:rFonts w:ascii="PT Astra Serif" w:hAnsi="PT Astra Serif"/>
                <w:sz w:val="28"/>
                <w:szCs w:val="28"/>
              </w:rPr>
              <w:t>же в соревнованиях ГБУ «СОФСЦ «Урожай» Саратовской области (Материально-техническое обеспечение, в том числе обеспечение спортивной экипировкой, финансовое, транспортное обслуживание, наградной материал спортивных сборных команд района);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участие в областных фестивалях, соревнованиях, видах испытаний (тестов), нормативов требований комплекса ГТО;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lastRenderedPageBreak/>
              <w:t>- приобретение спортивной экипировки и спортивного инвентаря;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- развитие футбола, в том числе проведение районных, зональных, и финальных соревнований юных футболистов «Кожаный мяч», областного турнира дворовых команд на кубок Губернатора Саратовской области.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2. </w:t>
            </w:r>
            <w:r w:rsidR="00813DE3" w:rsidRPr="00C232AA">
              <w:rPr>
                <w:rFonts w:ascii="PT Astra Serif" w:hAnsi="PT Astra Serif"/>
                <w:sz w:val="28"/>
                <w:szCs w:val="28"/>
              </w:rPr>
              <w:t>Комплекс процессных мероприятий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«Обеспечение качественных услуг в сфере физической культуры и детско-юношеского спорта»:</w:t>
            </w:r>
          </w:p>
          <w:p w:rsidR="006E4640" w:rsidRPr="00C232AA" w:rsidRDefault="006E4640" w:rsidP="006E4640">
            <w:pPr>
              <w:ind w:firstLine="709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Pr="00C232A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предоставление субсидии МАУ </w:t>
            </w:r>
            <w:r w:rsidR="001E1CFB" w:rsidRPr="00C232A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ДО </w:t>
            </w:r>
            <w:r w:rsidRPr="00C232AA">
              <w:rPr>
                <w:rFonts w:ascii="PT Astra Serif" w:hAnsi="PT Astra Serif"/>
                <w:color w:val="000000"/>
                <w:sz w:val="28"/>
                <w:szCs w:val="28"/>
              </w:rPr>
              <w:t>«СШ г. Аткарска» по предоставлению дополнительных услуг в сфере физической культуры и детско-юношеского спорта;</w:t>
            </w:r>
          </w:p>
          <w:p w:rsidR="00876E2A" w:rsidRPr="00C232AA" w:rsidRDefault="006E4640" w:rsidP="008B7F53">
            <w:pPr>
              <w:ind w:firstLine="709"/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- </w:t>
            </w:r>
            <w:r w:rsidRPr="00C232AA">
              <w:rPr>
                <w:rFonts w:ascii="PT Astra Serif" w:hAnsi="PT Astra Serif"/>
                <w:color w:val="000000"/>
                <w:sz w:val="28"/>
                <w:szCs w:val="28"/>
              </w:rPr>
              <w:t>развитие внутреннего и въездного туризма на территории Ат</w:t>
            </w:r>
            <w:r w:rsidR="008B7F53" w:rsidRPr="00C232AA">
              <w:rPr>
                <w:rFonts w:ascii="PT Astra Serif" w:hAnsi="PT Astra Serif"/>
                <w:color w:val="000000"/>
                <w:sz w:val="28"/>
                <w:szCs w:val="28"/>
              </w:rPr>
              <w:t>карского муниципального района;</w:t>
            </w:r>
          </w:p>
        </w:tc>
      </w:tr>
      <w:tr w:rsidR="00876E2A" w:rsidRPr="00C232AA" w:rsidTr="00876E2A">
        <w:tc>
          <w:tcPr>
            <w:tcW w:w="9864" w:type="dxa"/>
          </w:tcPr>
          <w:p w:rsidR="00876E2A" w:rsidRPr="00C232AA" w:rsidRDefault="007B3ADA" w:rsidP="004C23E5">
            <w:pPr>
              <w:numPr>
                <w:ilvl w:val="0"/>
                <w:numId w:val="3"/>
              </w:numPr>
              <w:shd w:val="clear" w:color="auto" w:fill="FFFFFF"/>
              <w:ind w:left="0" w:hanging="76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eastAsiaTheme="minorHAnsi" w:hAnsi="PT Astra Serif"/>
                <w:b/>
                <w:bCs/>
                <w:sz w:val="28"/>
                <w:szCs w:val="28"/>
                <w:lang w:eastAsia="en-US"/>
              </w:rPr>
              <w:lastRenderedPageBreak/>
              <w:t>Финансовое обеспечение реализации Программы</w:t>
            </w:r>
          </w:p>
        </w:tc>
      </w:tr>
      <w:tr w:rsidR="00876E2A" w:rsidRPr="00C232AA" w:rsidTr="00876E2A">
        <w:tc>
          <w:tcPr>
            <w:tcW w:w="9864" w:type="dxa"/>
          </w:tcPr>
          <w:p w:rsidR="007B3ADA" w:rsidRPr="00C232AA" w:rsidRDefault="007B3ADA" w:rsidP="007B3ADA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Объем финансового обеспечения на реализацию муниципальной программы составляет </w:t>
            </w:r>
            <w:r w:rsidR="001E1CFB" w:rsidRPr="00C232AA">
              <w:rPr>
                <w:rFonts w:ascii="PT Astra Serif" w:hAnsi="PT Astra Serif"/>
                <w:sz w:val="28"/>
                <w:szCs w:val="28"/>
                <w:lang w:eastAsia="en-US"/>
              </w:rPr>
              <w:t>37161,3</w:t>
            </w:r>
          </w:p>
          <w:p w:rsidR="007B3ADA" w:rsidRPr="00C232AA" w:rsidRDefault="007B3ADA" w:rsidP="007B3ADA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Финансовое обеспечение муниципал</w:t>
            </w:r>
            <w:r w:rsidR="00B674A9" w:rsidRPr="00C232AA">
              <w:rPr>
                <w:rFonts w:ascii="PT Astra Serif" w:hAnsi="PT Astra Serif"/>
                <w:sz w:val="28"/>
                <w:szCs w:val="28"/>
              </w:rPr>
              <w:t xml:space="preserve">ьной программы за счет бюджета </w:t>
            </w:r>
            <w:r w:rsidRPr="00C232AA">
              <w:rPr>
                <w:rFonts w:ascii="PT Astra Serif" w:hAnsi="PT Astra Serif"/>
                <w:sz w:val="28"/>
                <w:szCs w:val="28"/>
              </w:rPr>
              <w:t>Аткарского муниципального района подлежит ежегодному уточнению в порядке, установленном постановлением админист</w:t>
            </w:r>
            <w:r w:rsidR="00E0731D" w:rsidRPr="00C232AA">
              <w:rPr>
                <w:rFonts w:ascii="PT Astra Serif" w:hAnsi="PT Astra Serif"/>
                <w:sz w:val="28"/>
                <w:szCs w:val="28"/>
              </w:rPr>
              <w:t>рации Аткарского муниципального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  <w:r w:rsidRPr="00C232AA">
              <w:rPr>
                <w:rFonts w:ascii="PT Astra Serif" w:hAnsi="PT Astra Serif"/>
                <w:bCs/>
                <w:sz w:val="28"/>
                <w:szCs w:val="28"/>
              </w:rPr>
              <w:t>от 23 мая 2017 года № 533</w:t>
            </w:r>
            <w:r w:rsidRPr="00C232AA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proofErr w:type="gramStart"/>
            <w:r w:rsidRPr="00C232AA">
              <w:rPr>
                <w:rFonts w:ascii="PT Astra Serif" w:hAnsi="PT Astra Serif"/>
                <w:bCs/>
                <w:sz w:val="28"/>
                <w:szCs w:val="28"/>
              </w:rPr>
              <w:t>О</w:t>
            </w:r>
            <w:proofErr w:type="gramEnd"/>
            <w:r w:rsidRPr="00C232AA">
              <w:rPr>
                <w:rFonts w:ascii="PT Astra Serif" w:hAnsi="PT Astra Serif"/>
                <w:bCs/>
                <w:sz w:val="28"/>
                <w:szCs w:val="28"/>
              </w:rPr>
              <w:t xml:space="preserve"> установлении Порядка принятия решений о разработке муниципальных программ, их формирования и реализации и Порядка оценки эффективности реализации муниципальных программ»</w:t>
            </w:r>
            <w:r w:rsidRPr="00C232AA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76E2A" w:rsidRPr="00C232AA" w:rsidRDefault="00876E2A" w:rsidP="004C23E5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876E2A" w:rsidRPr="00C232AA" w:rsidTr="00876E2A">
        <w:tc>
          <w:tcPr>
            <w:tcW w:w="9864" w:type="dxa"/>
          </w:tcPr>
          <w:p w:rsidR="00876E2A" w:rsidRPr="00C232AA" w:rsidRDefault="00876E2A" w:rsidP="00F661A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7. </w:t>
            </w:r>
            <w:r w:rsidR="00F661A9" w:rsidRPr="00C232AA">
              <w:rPr>
                <w:rFonts w:ascii="PT Astra Serif" w:hAnsi="PT Astra Serif"/>
                <w:b/>
                <w:bCs/>
                <w:sz w:val="28"/>
                <w:szCs w:val="28"/>
              </w:rPr>
              <w:t>Анализ социальных, финансово-экономических и прочих рисков реализации муниципальной программы</w:t>
            </w:r>
          </w:p>
        </w:tc>
      </w:tr>
      <w:tr w:rsidR="00876E2A" w:rsidRPr="00C232AA" w:rsidTr="00876E2A">
        <w:tc>
          <w:tcPr>
            <w:tcW w:w="9864" w:type="dxa"/>
          </w:tcPr>
          <w:p w:rsidR="00F661A9" w:rsidRPr="00C232AA" w:rsidRDefault="00F661A9" w:rsidP="00F661A9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Выполнению поставленных задач муниципальной программы может препятствовать следующее:</w:t>
            </w:r>
          </w:p>
          <w:p w:rsidR="00F661A9" w:rsidRPr="00C232AA" w:rsidRDefault="00F661A9" w:rsidP="00F661A9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- недостаточная информированность населения Саратовской области о возможностях отдыха и туризма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в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Аткарском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муниципальном районе;</w:t>
            </w:r>
          </w:p>
          <w:p w:rsidR="00F661A9" w:rsidRPr="00C232AA" w:rsidRDefault="00F661A9" w:rsidP="00F661A9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отсутствие предложение по турам с посещением Аткарского муниципального района в предложениях региональных туроператорских компаний;</w:t>
            </w:r>
          </w:p>
          <w:p w:rsidR="00F661A9" w:rsidRPr="00C232AA" w:rsidRDefault="00F661A9" w:rsidP="00F661A9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недостаточный уровень развития объектов туристской инфраструктуры;</w:t>
            </w:r>
          </w:p>
          <w:p w:rsidR="00876E2A" w:rsidRPr="00C232AA" w:rsidRDefault="00F661A9" w:rsidP="00F661A9">
            <w:pPr>
              <w:ind w:firstLine="709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  <w:lang w:eastAsia="ar-SA"/>
              </w:rPr>
              <w:t>- низкая заинтересованность местного населения в занятии туристской деятельностью.</w:t>
            </w:r>
          </w:p>
        </w:tc>
      </w:tr>
      <w:tr w:rsidR="00F661A9" w:rsidRPr="00C232AA" w:rsidTr="00876E2A">
        <w:tc>
          <w:tcPr>
            <w:tcW w:w="9864" w:type="dxa"/>
          </w:tcPr>
          <w:p w:rsidR="00F661A9" w:rsidRPr="00C232AA" w:rsidRDefault="00F661A9" w:rsidP="00F661A9">
            <w:pPr>
              <w:pStyle w:val="a7"/>
              <w:numPr>
                <w:ilvl w:val="0"/>
                <w:numId w:val="16"/>
              </w:numPr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Организация управления реализацией Программы и </w:t>
            </w:r>
            <w:proofErr w:type="gramStart"/>
            <w:r w:rsidRPr="00C232AA">
              <w:rPr>
                <w:rFonts w:ascii="PT Astra Serif" w:hAnsi="PT Astra Serif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C232A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ходом ее выполнения</w:t>
            </w:r>
          </w:p>
        </w:tc>
      </w:tr>
      <w:tr w:rsidR="00F661A9" w:rsidRPr="00C232AA" w:rsidTr="00876E2A">
        <w:tc>
          <w:tcPr>
            <w:tcW w:w="9864" w:type="dxa"/>
          </w:tcPr>
          <w:p w:rsidR="00F661A9" w:rsidRPr="00C232AA" w:rsidRDefault="00F661A9" w:rsidP="00F661A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         Организацию выполнения Программы осуществляет администрация Аткарского муниципального района.</w:t>
            </w:r>
          </w:p>
          <w:p w:rsidR="00F661A9" w:rsidRPr="00C232AA" w:rsidRDefault="00F661A9" w:rsidP="00F661A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 xml:space="preserve">          Общий </w:t>
            </w:r>
            <w:proofErr w:type="gramStart"/>
            <w:r w:rsidRPr="00C232AA">
              <w:rPr>
                <w:rFonts w:ascii="PT Astra Serif" w:hAnsi="PT Astra Serif"/>
                <w:sz w:val="28"/>
                <w:szCs w:val="28"/>
              </w:rPr>
              <w:t>контроль за</w:t>
            </w:r>
            <w:proofErr w:type="gramEnd"/>
            <w:r w:rsidRPr="00C232AA">
              <w:rPr>
                <w:rFonts w:ascii="PT Astra Serif" w:hAnsi="PT Astra Serif"/>
                <w:sz w:val="28"/>
                <w:szCs w:val="28"/>
              </w:rPr>
              <w:t xml:space="preserve"> исполнением Программы осуществляется отделом по вопросам общественных отношений, спорту и делам молодежи.</w:t>
            </w:r>
          </w:p>
        </w:tc>
      </w:tr>
    </w:tbl>
    <w:p w:rsidR="00E534DB" w:rsidRPr="00C232AA" w:rsidRDefault="00E534DB" w:rsidP="00E534D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534DB" w:rsidRPr="00C232AA" w:rsidRDefault="00E534DB" w:rsidP="00E534DB">
      <w:pPr>
        <w:shd w:val="clear" w:color="auto" w:fill="FFFFFF"/>
        <w:ind w:left="360" w:right="29" w:firstLine="709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E534DB" w:rsidRPr="00C232AA" w:rsidRDefault="00E534DB" w:rsidP="00E534DB">
      <w:pPr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E534DB" w:rsidRPr="00C232AA" w:rsidRDefault="00E534DB" w:rsidP="00E534DB">
      <w:pPr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E534DB" w:rsidRPr="00C232AA" w:rsidRDefault="00E534DB" w:rsidP="00E534DB">
      <w:pPr>
        <w:shd w:val="clear" w:color="auto" w:fill="FFFFFF"/>
        <w:spacing w:before="422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shd w:val="clear" w:color="auto" w:fill="FFFFFF"/>
        <w:ind w:left="360" w:right="10" w:firstLine="709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shd w:val="clear" w:color="auto" w:fill="FFFFFF"/>
        <w:ind w:left="540" w:right="29"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ind w:firstLine="709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534DB" w:rsidRPr="00C232AA" w:rsidRDefault="00E534DB" w:rsidP="00E534DB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876E2A">
      <w:pPr>
        <w:contextualSpacing/>
        <w:jc w:val="both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876E2A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sz w:val="28"/>
          <w:szCs w:val="28"/>
        </w:rPr>
        <w:sectPr w:rsidR="00E534DB" w:rsidRPr="00C232AA" w:rsidSect="00E534DB">
          <w:type w:val="continuous"/>
          <w:pgSz w:w="11906" w:h="16838" w:code="9"/>
          <w:pgMar w:top="1134" w:right="425" w:bottom="1134" w:left="1247" w:header="709" w:footer="709" w:gutter="0"/>
          <w:cols w:space="708"/>
          <w:docGrid w:linePitch="326"/>
        </w:sectPr>
      </w:pPr>
    </w:p>
    <w:tbl>
      <w:tblPr>
        <w:tblW w:w="22080" w:type="dxa"/>
        <w:tblLook w:val="01E0"/>
      </w:tblPr>
      <w:tblGrid>
        <w:gridCol w:w="16977"/>
        <w:gridCol w:w="5103"/>
      </w:tblGrid>
      <w:tr w:rsidR="001301E8" w:rsidRPr="00C232AA" w:rsidTr="0088273A">
        <w:trPr>
          <w:trHeight w:val="1134"/>
        </w:trPr>
        <w:tc>
          <w:tcPr>
            <w:tcW w:w="16977" w:type="dxa"/>
          </w:tcPr>
          <w:p w:rsidR="00E534DB" w:rsidRPr="00C232AA" w:rsidRDefault="00E534DB" w:rsidP="00E534D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E534DB" w:rsidRPr="00C232AA" w:rsidRDefault="004C23E5" w:rsidP="00FB6D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232A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Приложение № 1 к муниципальной программе «Развитие физической культуры, спорта и туризма Аткарско</w:t>
            </w:r>
            <w:r w:rsidR="005B04A4" w:rsidRPr="00C232A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го муниципального района</w:t>
            </w:r>
            <w:r w:rsidRPr="00C232A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»</w:t>
            </w:r>
          </w:p>
        </w:tc>
      </w:tr>
    </w:tbl>
    <w:p w:rsidR="00E534DB" w:rsidRPr="00C232AA" w:rsidRDefault="00E534DB" w:rsidP="00E534DB">
      <w:pPr>
        <w:pBdr>
          <w:bottom w:val="single" w:sz="12" w:space="3" w:color="auto"/>
        </w:pBd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232A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Сведения </w:t>
      </w:r>
    </w:p>
    <w:p w:rsidR="00E534DB" w:rsidRPr="00C232AA" w:rsidRDefault="00E534DB" w:rsidP="00E534DB">
      <w:pPr>
        <w:pBdr>
          <w:bottom w:val="single" w:sz="12" w:space="3" w:color="auto"/>
        </w:pBdr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232AA">
        <w:rPr>
          <w:rFonts w:ascii="PT Astra Serif" w:eastAsia="Calibri" w:hAnsi="PT Astra Serif"/>
          <w:b/>
          <w:sz w:val="28"/>
          <w:szCs w:val="28"/>
          <w:lang w:eastAsia="en-US"/>
        </w:rPr>
        <w:t>о целевых показателях (индикаторах) муниципальной программы</w:t>
      </w:r>
    </w:p>
    <w:p w:rsidR="00E534DB" w:rsidRPr="00C232AA" w:rsidRDefault="00E534DB" w:rsidP="00E534DB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C232AA">
        <w:rPr>
          <w:rFonts w:ascii="PT Astra Serif" w:hAnsi="PT Astra Serif"/>
          <w:b/>
          <w:sz w:val="28"/>
          <w:szCs w:val="28"/>
        </w:rPr>
        <w:t>«Развитие физической культуры, спорта и туризма Аткарского муниципального района»</w:t>
      </w: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232AA">
        <w:rPr>
          <w:rFonts w:ascii="PT Astra Serif" w:eastAsia="Calibri" w:hAnsi="PT Astra Serif"/>
          <w:sz w:val="28"/>
          <w:szCs w:val="28"/>
          <w:lang w:eastAsia="en-US"/>
        </w:rPr>
        <w:t>(наименование муниципальной программы)</w:t>
      </w: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21546" w:type="dxa"/>
        <w:tblInd w:w="2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4"/>
        <w:gridCol w:w="2307"/>
        <w:gridCol w:w="1031"/>
        <w:gridCol w:w="1913"/>
        <w:gridCol w:w="1915"/>
        <w:gridCol w:w="1913"/>
        <w:gridCol w:w="1914"/>
        <w:gridCol w:w="1562"/>
        <w:gridCol w:w="2127"/>
        <w:gridCol w:w="1842"/>
        <w:gridCol w:w="2268"/>
        <w:gridCol w:w="2410"/>
      </w:tblGrid>
      <w:tr w:rsidR="00A74274" w:rsidRPr="00B331E5" w:rsidTr="00DE281E">
        <w:trPr>
          <w:cantSplit/>
          <w:trHeight w:val="240"/>
        </w:trPr>
        <w:tc>
          <w:tcPr>
            <w:tcW w:w="3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274" w:rsidRPr="00B331E5" w:rsidRDefault="00A74274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№</w:t>
            </w:r>
          </w:p>
          <w:p w:rsidR="00A74274" w:rsidRPr="00B331E5" w:rsidRDefault="00A74274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274" w:rsidRPr="00B331E5" w:rsidRDefault="00A74274" w:rsidP="009024A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цели/ показатели</w:t>
            </w:r>
          </w:p>
        </w:tc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274" w:rsidRPr="00B331E5" w:rsidRDefault="00A74274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Единица </w:t>
            </w:r>
            <w:proofErr w:type="spellStart"/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92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4274" w:rsidRPr="00B331E5" w:rsidRDefault="00A74274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Значение показателей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74" w:rsidRPr="00B331E5" w:rsidRDefault="00A74274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74" w:rsidRPr="00B331E5" w:rsidRDefault="00A74274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74" w:rsidRPr="00B331E5" w:rsidRDefault="00A74274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74" w:rsidRPr="00B331E5" w:rsidRDefault="00A74274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D11DEF">
        <w:trPr>
          <w:cantSplit/>
          <w:trHeight w:val="1144"/>
        </w:trPr>
        <w:tc>
          <w:tcPr>
            <w:tcW w:w="3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0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EA743B" w:rsidP="00D11D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  <w:r w:rsidR="0088273A"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EA743B" w:rsidP="00D11D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  <w:r w:rsidR="0088273A"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EA743B" w:rsidP="00D11D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2026</w:t>
            </w:r>
            <w:r w:rsidR="0088273A"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EA743B" w:rsidP="00D11D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2027</w:t>
            </w:r>
            <w:r w:rsidR="0088273A"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EA743B" w:rsidP="00D11D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2028</w:t>
            </w:r>
            <w:r w:rsidR="0088273A"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882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Ответственный</w:t>
            </w:r>
          </w:p>
          <w:p w:rsidR="0088273A" w:rsidRPr="00B331E5" w:rsidRDefault="0088273A" w:rsidP="00882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за достижение показателя</w:t>
            </w:r>
            <w:r w:rsidRPr="00B331E5">
              <w:rPr>
                <w:rFonts w:ascii="PT Astra Serif" w:eastAsia="Calibri" w:hAnsi="PT Astra Serif"/>
                <w:sz w:val="24"/>
                <w:szCs w:val="24"/>
                <w:vertAlign w:val="superscript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882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Документ,</w:t>
            </w:r>
          </w:p>
          <w:p w:rsidR="0088273A" w:rsidRPr="00B331E5" w:rsidRDefault="0088273A" w:rsidP="00882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соответствии</w:t>
            </w:r>
          </w:p>
          <w:p w:rsidR="0088273A" w:rsidRPr="00B331E5" w:rsidRDefault="0088273A" w:rsidP="00882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с 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которым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предусмотрено включение данного показателя</w:t>
            </w:r>
            <w:r w:rsidRPr="00B331E5">
              <w:rPr>
                <w:rFonts w:ascii="PT Astra Serif" w:eastAsia="Calibri" w:hAnsi="PT Astra Serif"/>
                <w:sz w:val="24"/>
                <w:szCs w:val="24"/>
                <w:vertAlign w:val="superscript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882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Связь</w:t>
            </w:r>
          </w:p>
          <w:p w:rsidR="0088273A" w:rsidRPr="00B331E5" w:rsidRDefault="0088273A" w:rsidP="00882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 показателями национальных целей государственной программы (маркировка)</w:t>
            </w:r>
            <w:r w:rsidRPr="00B331E5">
              <w:rPr>
                <w:rFonts w:ascii="PT Astra Serif" w:eastAsia="Calibri" w:hAnsi="PT Astra Serif"/>
                <w:sz w:val="24"/>
                <w:szCs w:val="24"/>
                <w:vertAlign w:val="superscript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882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Информационная</w:t>
            </w:r>
          </w:p>
          <w:p w:rsidR="0088273A" w:rsidRPr="00B331E5" w:rsidRDefault="0088273A" w:rsidP="008827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система</w:t>
            </w:r>
            <w:r w:rsidRPr="00B331E5">
              <w:rPr>
                <w:rFonts w:ascii="PT Astra Serif" w:eastAsia="Calibri" w:hAnsi="PT Astra Serif"/>
                <w:sz w:val="24"/>
                <w:szCs w:val="24"/>
                <w:vertAlign w:val="superscript"/>
                <w:lang w:eastAsia="en-US"/>
              </w:rPr>
              <w:t> </w:t>
            </w:r>
          </w:p>
        </w:tc>
      </w:tr>
      <w:tr w:rsidR="0088273A" w:rsidRPr="00B331E5" w:rsidTr="00E4633A">
        <w:trPr>
          <w:cantSplit/>
          <w:trHeight w:val="254"/>
        </w:trPr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7041C6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7041C6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7041C6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7041C6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7041C6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</w:t>
            </w:r>
          </w:p>
        </w:tc>
      </w:tr>
      <w:tr w:rsidR="00B109CA" w:rsidRPr="00B331E5" w:rsidTr="00DE281E">
        <w:trPr>
          <w:cantSplit/>
          <w:trHeight w:val="254"/>
        </w:trPr>
        <w:tc>
          <w:tcPr>
            <w:tcW w:w="21546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09CA" w:rsidRPr="00B331E5" w:rsidRDefault="00B109C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Цель муниципальной программы: создание условий, обеспечивающих для населения Аткарского МР возможность вести здоровый образ жизни, систематически заниматься физической культурой и спортом; создание условий для развития внутреннего и въездного туризма 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Аткарском МР. </w:t>
            </w:r>
          </w:p>
        </w:tc>
      </w:tr>
      <w:tr w:rsidR="0088273A" w:rsidRPr="00B331E5" w:rsidTr="00E4633A">
        <w:trPr>
          <w:cantSplit/>
          <w:trHeight w:val="254"/>
        </w:trPr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E534DB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- число граждан, систематически занимающихся физической культурой и спортом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19600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7F4A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19700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19800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19900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B331E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4142EB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МАУ 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ДО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«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Спортивная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школа г. Аткарска Саратовской области»; 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E4633A">
        <w:trPr>
          <w:cantSplit/>
          <w:trHeight w:val="126"/>
        </w:trPr>
        <w:tc>
          <w:tcPr>
            <w:tcW w:w="3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3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- доля населения, систематически занимающихся физической культурой и спортом, в общей численности в возрасте с 3 до 79 лет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53,97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53,97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53,97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54,5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3A" w:rsidRPr="00B331E5" w:rsidRDefault="004142EB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МАУ 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ДО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«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Спортивная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школа г. Аткарска Саратовской области»; 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3A" w:rsidRPr="00B331E5" w:rsidRDefault="0088273A" w:rsidP="00E534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E4633A">
        <w:trPr>
          <w:cantSplit/>
          <w:trHeight w:val="1515"/>
        </w:trPr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- число детей и подростков, занимающихся в спортивных школах  и секциях района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950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4142EB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МАУ 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ДО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«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Спортивная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школа г. Аткарска Саратовской области»; 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E4633A">
        <w:trPr>
          <w:cantSplit/>
          <w:trHeight w:val="254"/>
        </w:trPr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2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- число проведенных физкультурных и спортивно-массовых мероприятий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4142EB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МАУ 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ДО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«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Спортивная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школа г. Аткарска Саратовской области»; 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E4633A">
        <w:trPr>
          <w:cantSplit/>
          <w:trHeight w:val="254"/>
        </w:trPr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3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- число участников физкультурно-массовых мероприятий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2550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2650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D402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2700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4142EB" w:rsidP="00D402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МАУ 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ДО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«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Спортивная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школа г. Аткарска Саратовской области»; 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D402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D402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D402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E4633A">
        <w:trPr>
          <w:cantSplit/>
          <w:trHeight w:val="254"/>
        </w:trPr>
        <w:tc>
          <w:tcPr>
            <w:tcW w:w="3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3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- число культивируемых видов спорта</w:t>
            </w:r>
          </w:p>
        </w:tc>
        <w:tc>
          <w:tcPr>
            <w:tcW w:w="10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4142EB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МАУ 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ДО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«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Спортивная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школа г. Аткарска Саратовской области»; 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E4633A">
        <w:trPr>
          <w:cantSplit/>
          <w:trHeight w:val="254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- число спортсменов, принявших участие в областных спортивных мероприятиях и </w:t>
            </w:r>
            <w:proofErr w:type="gramStart"/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смотр-конкурсах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val="en-US" w:eastAsia="en-US"/>
              </w:rPr>
              <w:t>4</w:t>
            </w: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4142EB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МАУ 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ДО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«</w:t>
            </w:r>
            <w:proofErr w:type="gramStart"/>
            <w:r w:rsidRPr="00B331E5">
              <w:rPr>
                <w:rFonts w:ascii="PT Astra Serif" w:eastAsia="Calibri" w:hAnsi="PT Astra Serif"/>
                <w:sz w:val="24"/>
                <w:szCs w:val="24"/>
              </w:rPr>
              <w:t>Спортивная</w:t>
            </w:r>
            <w:proofErr w:type="gramEnd"/>
            <w:r w:rsidRPr="00B331E5">
              <w:rPr>
                <w:rFonts w:ascii="PT Astra Serif" w:eastAsia="Calibri" w:hAnsi="PT Astra Serif"/>
                <w:sz w:val="24"/>
                <w:szCs w:val="24"/>
              </w:rPr>
              <w:t xml:space="preserve"> школа г. Аткарска Саратовской области»; 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E4633A">
        <w:trPr>
          <w:cantSplit/>
          <w:trHeight w:val="254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Количество действующих туристских маршрутов по территории Аткарского муниципального района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4142EB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>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E4633A">
        <w:trPr>
          <w:cantSplit/>
          <w:trHeight w:val="2672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Число туристских мероприятий с участием представителей туристской отрасли Аткарского муниципального района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3A" w:rsidRPr="00B331E5" w:rsidRDefault="004142EB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>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8273A" w:rsidRPr="00B331E5" w:rsidTr="00E4633A">
        <w:trPr>
          <w:cantSplit/>
          <w:trHeight w:val="122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ind w:right="-151"/>
              <w:contextualSpacing/>
              <w:rPr>
                <w:rFonts w:ascii="PT Astra Serif" w:hAnsi="PT Astra Serif"/>
                <w:sz w:val="24"/>
                <w:szCs w:val="24"/>
                <w:lang w:val="en-US"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val="en-US" w:eastAsia="en-US"/>
              </w:rPr>
              <w:lastRenderedPageBreak/>
              <w:t>10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3A" w:rsidRPr="00B331E5" w:rsidRDefault="0088273A" w:rsidP="001F16C7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 xml:space="preserve">Количество работников муниципальных учреждений (за исключением органов местного самоуправления), занятых на полную ставку, заработная плата которых за полную отработку за месяц нормы рабочего времени и выполнения нормы труда (трудовых обязанностей) в 2020 году ниже оплаты минимального </w:t>
            </w:r>
            <w:proofErr w:type="gramStart"/>
            <w:r w:rsidRPr="00B331E5">
              <w:rPr>
                <w:rFonts w:ascii="PT Astra Serif" w:hAnsi="PT Astra Serif"/>
                <w:sz w:val="24"/>
                <w:szCs w:val="24"/>
              </w:rPr>
              <w:t>размера оплаты труда</w:t>
            </w:r>
            <w:proofErr w:type="gramEnd"/>
            <w:r w:rsidRPr="00B331E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чел.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4142EB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eastAsia="Calibri" w:hAnsi="PT Astra Serif"/>
                <w:sz w:val="24"/>
                <w:szCs w:val="24"/>
              </w:rPr>
              <w:t>Отдел по вопросам общественных отношений, спорту и делам молодежи.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73A" w:rsidRPr="00B331E5" w:rsidRDefault="0088273A" w:rsidP="001301E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E534DB" w:rsidRPr="00C232AA" w:rsidRDefault="00E534DB" w:rsidP="001301E8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8"/>
          <w:szCs w:val="28"/>
        </w:rPr>
      </w:pPr>
      <w:r w:rsidRPr="00C232AA">
        <w:rPr>
          <w:rFonts w:ascii="PT Astra Serif" w:hAnsi="PT Astra Serif"/>
          <w:sz w:val="28"/>
          <w:szCs w:val="28"/>
        </w:rPr>
        <w:t xml:space="preserve">Примечание: </w:t>
      </w:r>
    </w:p>
    <w:p w:rsidR="00E534DB" w:rsidRPr="00C232AA" w:rsidRDefault="00E534DB" w:rsidP="00E534DB">
      <w:pPr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8"/>
          <w:szCs w:val="28"/>
        </w:rPr>
      </w:pPr>
      <w:r w:rsidRPr="00C232AA">
        <w:rPr>
          <w:rFonts w:ascii="PT Astra Serif" w:hAnsi="PT Astra Serif"/>
          <w:sz w:val="28"/>
          <w:szCs w:val="28"/>
        </w:rPr>
        <w:t>* значение показателя указывается на каждый год реализации программы;</w:t>
      </w:r>
    </w:p>
    <w:p w:rsidR="00E534DB" w:rsidRPr="00C232AA" w:rsidRDefault="00E534DB" w:rsidP="00E534DB">
      <w:pPr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8"/>
          <w:szCs w:val="28"/>
        </w:rPr>
      </w:pPr>
      <w:r w:rsidRPr="00C232AA">
        <w:rPr>
          <w:rFonts w:ascii="PT Astra Serif" w:hAnsi="PT Astra Serif"/>
          <w:sz w:val="28"/>
          <w:szCs w:val="28"/>
        </w:rPr>
        <w:t>** заполняются только в случае наличия показателей ранее реализуемых аналогичных мероприятий, при этом под отчетным годом понимается год, предшествующий году, в котором осуществляется разработка проекта муниципальной программы;</w:t>
      </w:r>
    </w:p>
    <w:p w:rsidR="00E534DB" w:rsidRPr="00C232AA" w:rsidRDefault="00E534DB" w:rsidP="00E534DB">
      <w:pPr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8"/>
          <w:szCs w:val="28"/>
        </w:rPr>
      </w:pPr>
      <w:r w:rsidRPr="00C232AA">
        <w:rPr>
          <w:rFonts w:ascii="PT Astra Serif" w:hAnsi="PT Astra Serif"/>
          <w:sz w:val="28"/>
          <w:szCs w:val="28"/>
        </w:rPr>
        <w:t>*** под текущим годом - год, в котором осуществляется разработка проекта муниципальной программы</w:t>
      </w:r>
    </w:p>
    <w:p w:rsidR="00E534DB" w:rsidRPr="00C232AA" w:rsidRDefault="00E534DB" w:rsidP="00E534D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C232AA">
        <w:rPr>
          <w:rFonts w:ascii="PT Astra Serif" w:hAnsi="PT Astra Serif"/>
          <w:sz w:val="28"/>
          <w:szCs w:val="28"/>
        </w:rPr>
        <w:br w:type="page"/>
      </w:r>
    </w:p>
    <w:p w:rsidR="00E534DB" w:rsidRPr="00C232AA" w:rsidRDefault="00E534DB" w:rsidP="00E534D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tbl>
      <w:tblPr>
        <w:tblW w:w="4960" w:type="dxa"/>
        <w:tblInd w:w="17286" w:type="dxa"/>
        <w:tblLook w:val="01E0"/>
      </w:tblPr>
      <w:tblGrid>
        <w:gridCol w:w="4960"/>
      </w:tblGrid>
      <w:tr w:rsidR="004C23E5" w:rsidRPr="00C232AA" w:rsidTr="0088273A">
        <w:tc>
          <w:tcPr>
            <w:tcW w:w="4960" w:type="dxa"/>
          </w:tcPr>
          <w:p w:rsidR="004C23E5" w:rsidRPr="00C232AA" w:rsidRDefault="004C23E5" w:rsidP="00FB6D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C232A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Приложение № </w:t>
            </w:r>
            <w:r w:rsidR="005450D0" w:rsidRPr="00C232A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2</w:t>
            </w:r>
            <w:r w:rsidRPr="00C232A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муниципальной программе «Развитие физической культуры, спорта и туризма Аткарского муниципального района»</w:t>
            </w:r>
          </w:p>
        </w:tc>
      </w:tr>
    </w:tbl>
    <w:p w:rsidR="004C23E5" w:rsidRPr="00C232AA" w:rsidRDefault="004C23E5" w:rsidP="00E534D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232AA">
        <w:rPr>
          <w:rFonts w:ascii="PT Astra Serif" w:hAnsi="PT Astra Serif"/>
          <w:b/>
          <w:sz w:val="28"/>
          <w:szCs w:val="28"/>
        </w:rPr>
        <w:t>Перечень</w:t>
      </w:r>
    </w:p>
    <w:p w:rsidR="00E534DB" w:rsidRPr="00C232AA" w:rsidRDefault="00E534DB" w:rsidP="000D4850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C232AA">
        <w:rPr>
          <w:rFonts w:ascii="PT Astra Serif" w:hAnsi="PT Astra Serif"/>
          <w:b/>
          <w:sz w:val="28"/>
          <w:szCs w:val="28"/>
        </w:rPr>
        <w:t xml:space="preserve">мероприятий </w:t>
      </w:r>
      <w:r w:rsidR="000D4850" w:rsidRPr="00C232AA">
        <w:rPr>
          <w:rFonts w:ascii="PT Astra Serif" w:hAnsi="PT Astra Serif"/>
          <w:b/>
          <w:sz w:val="28"/>
          <w:szCs w:val="28"/>
        </w:rPr>
        <w:t xml:space="preserve">(результатов) </w:t>
      </w:r>
      <w:r w:rsidR="008D328B" w:rsidRPr="00C232AA">
        <w:rPr>
          <w:rFonts w:ascii="PT Astra Serif" w:hAnsi="PT Astra Serif"/>
          <w:b/>
          <w:sz w:val="28"/>
          <w:szCs w:val="28"/>
        </w:rPr>
        <w:t xml:space="preserve">и структурных элементов </w:t>
      </w:r>
      <w:r w:rsidR="000D4850" w:rsidRPr="00C232AA">
        <w:rPr>
          <w:rFonts w:ascii="PT Astra Serif" w:hAnsi="PT Astra Serif"/>
          <w:b/>
          <w:sz w:val="28"/>
          <w:szCs w:val="28"/>
        </w:rPr>
        <w:t>муниципальной</w:t>
      </w:r>
      <w:r w:rsidRPr="00C232AA">
        <w:rPr>
          <w:rFonts w:ascii="PT Astra Serif" w:hAnsi="PT Astra Serif"/>
          <w:b/>
          <w:sz w:val="28"/>
          <w:szCs w:val="28"/>
        </w:rPr>
        <w:t xml:space="preserve"> программ</w:t>
      </w:r>
      <w:r w:rsidR="000D4850" w:rsidRPr="00C232AA">
        <w:rPr>
          <w:rFonts w:ascii="PT Astra Serif" w:hAnsi="PT Astra Serif"/>
          <w:b/>
          <w:sz w:val="28"/>
          <w:szCs w:val="28"/>
        </w:rPr>
        <w:t>ы</w:t>
      </w:r>
    </w:p>
    <w:p w:rsidR="00E534DB" w:rsidRPr="00C232AA" w:rsidRDefault="00E534DB" w:rsidP="00E534DB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C232AA">
        <w:rPr>
          <w:rFonts w:ascii="PT Astra Serif" w:hAnsi="PT Astra Serif"/>
          <w:sz w:val="28"/>
          <w:szCs w:val="28"/>
        </w:rPr>
        <w:tab/>
        <w:t>«</w:t>
      </w:r>
      <w:r w:rsidRPr="00C232AA">
        <w:rPr>
          <w:rFonts w:ascii="PT Astra Serif" w:hAnsi="PT Astra Serif"/>
          <w:b/>
          <w:sz w:val="28"/>
          <w:szCs w:val="28"/>
        </w:rPr>
        <w:t>Развитие физической культуры, спорта и туризма Аткарс</w:t>
      </w:r>
      <w:r w:rsidR="00FB6D8F" w:rsidRPr="00C232AA">
        <w:rPr>
          <w:rFonts w:ascii="PT Astra Serif" w:hAnsi="PT Astra Serif"/>
          <w:b/>
          <w:sz w:val="28"/>
          <w:szCs w:val="28"/>
        </w:rPr>
        <w:t>кого муниципального района</w:t>
      </w:r>
      <w:r w:rsidRPr="00C232AA">
        <w:rPr>
          <w:rFonts w:ascii="PT Astra Serif" w:hAnsi="PT Astra Serif"/>
          <w:b/>
          <w:sz w:val="28"/>
          <w:szCs w:val="28"/>
        </w:rPr>
        <w:t xml:space="preserve">» </w:t>
      </w:r>
    </w:p>
    <w:p w:rsidR="00E534DB" w:rsidRPr="00C232AA" w:rsidRDefault="00E534DB" w:rsidP="00E534D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  <w:r w:rsidRPr="00C232AA">
        <w:rPr>
          <w:rFonts w:ascii="PT Astra Serif" w:hAnsi="PT Astra Serif"/>
          <w:sz w:val="28"/>
          <w:szCs w:val="28"/>
        </w:rPr>
        <w:t>(наименование муниципальной программы)</w:t>
      </w:r>
    </w:p>
    <w:p w:rsidR="00E534DB" w:rsidRPr="00C232AA" w:rsidRDefault="00E534DB" w:rsidP="00E534DB">
      <w:pPr>
        <w:autoSpaceDE w:val="0"/>
        <w:autoSpaceDN w:val="0"/>
        <w:adjustRightInd w:val="0"/>
        <w:ind w:firstLine="720"/>
        <w:rPr>
          <w:rFonts w:ascii="PT Astra Serif" w:hAnsi="PT Astra Serif"/>
          <w:b/>
          <w:sz w:val="28"/>
          <w:szCs w:val="28"/>
        </w:rPr>
      </w:pPr>
    </w:p>
    <w:tbl>
      <w:tblPr>
        <w:tblW w:w="182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908"/>
        <w:gridCol w:w="1701"/>
        <w:gridCol w:w="2620"/>
        <w:gridCol w:w="1417"/>
        <w:gridCol w:w="3545"/>
        <w:gridCol w:w="1842"/>
        <w:gridCol w:w="1701"/>
        <w:gridCol w:w="1701"/>
      </w:tblGrid>
      <w:tr w:rsidR="000C7A22" w:rsidRPr="00B331E5" w:rsidTr="00DE281E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N</w:t>
            </w:r>
          </w:p>
          <w:p w:rsidR="000C7A22" w:rsidRPr="00B331E5" w:rsidRDefault="000C7A22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B331E5">
              <w:rPr>
                <w:rFonts w:ascii="PT Astra Serif" w:hAnsi="PT Astra Serif" w:cs="Times New Roman"/>
              </w:rPr>
              <w:t>п</w:t>
            </w:r>
            <w:proofErr w:type="gramEnd"/>
            <w:r w:rsidRPr="00B331E5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9E25C1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 xml:space="preserve">Наименование мероприятия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9E25C1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 xml:space="preserve">Тип мероприятия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FA6F56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Характеристика</w:t>
            </w:r>
            <w:r w:rsidRPr="00B331E5">
              <w:rPr>
                <w:rFonts w:ascii="PT Astra Serif" w:hAnsi="PT Astra Serif" w:cs="Times New Roman"/>
                <w:vertAlign w:val="superscript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Единица измерения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FA6F56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Базовое значение</w:t>
            </w:r>
          </w:p>
          <w:p w:rsidR="00FA6F56" w:rsidRPr="00B331E5" w:rsidRDefault="00855450" w:rsidP="00FA6F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(данные 2024</w:t>
            </w:r>
            <w:bookmarkStart w:id="0" w:name="_GoBack"/>
            <w:bookmarkEnd w:id="0"/>
            <w:r w:rsidR="00FA6F56"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7A22" w:rsidRPr="00B331E5" w:rsidRDefault="000C7A22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Значения мероприятия (результата) по годам</w:t>
            </w:r>
          </w:p>
        </w:tc>
      </w:tr>
      <w:tr w:rsidR="000C7A22" w:rsidRPr="00B331E5" w:rsidTr="000C7A22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846EE4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2026</w:t>
            </w:r>
            <w:r w:rsidR="00FA6F56" w:rsidRPr="00B331E5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846EE4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2027</w:t>
            </w:r>
            <w:r w:rsidR="00FA6F56" w:rsidRPr="00B331E5">
              <w:rPr>
                <w:rFonts w:ascii="PT Astra Serif" w:hAnsi="PT Astra Serif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846EE4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2028</w:t>
            </w:r>
            <w:r w:rsidR="00FA6F56" w:rsidRPr="00B331E5">
              <w:rPr>
                <w:rFonts w:ascii="PT Astra Serif" w:hAnsi="PT Astra Serif" w:cs="Times New Roman"/>
              </w:rPr>
              <w:t xml:space="preserve"> год</w:t>
            </w:r>
          </w:p>
        </w:tc>
      </w:tr>
      <w:tr w:rsidR="000C7A22" w:rsidRPr="00B331E5" w:rsidTr="00DE281E">
        <w:tc>
          <w:tcPr>
            <w:tcW w:w="182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7A22" w:rsidRPr="00B331E5" w:rsidRDefault="00F96C3A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1.</w:t>
            </w:r>
            <w:r w:rsidR="00112AD8" w:rsidRPr="00B331E5">
              <w:rPr>
                <w:rFonts w:ascii="PT Astra Serif" w:hAnsi="PT Astra Serif"/>
              </w:rPr>
              <w:t>Спортивные мероприятия</w:t>
            </w:r>
          </w:p>
        </w:tc>
      </w:tr>
      <w:tr w:rsidR="000C7A22" w:rsidRPr="00B331E5" w:rsidTr="000C7A2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1.1.</w:t>
            </w:r>
            <w:r w:rsidRPr="00B331E5">
              <w:rPr>
                <w:rFonts w:ascii="PT Astra Serif" w:hAnsi="PT Astra Serif" w:cs="Times New Roman"/>
                <w:vertAlign w:val="superscript"/>
              </w:rPr>
              <w:t> 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1E" w:rsidRPr="00B331E5" w:rsidRDefault="00DE281E" w:rsidP="00DE281E">
            <w:pPr>
              <w:contextualSpacing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Мероприятия 1.</w:t>
            </w:r>
          </w:p>
          <w:p w:rsidR="000C7A22" w:rsidRPr="00B331E5" w:rsidRDefault="00930DF9" w:rsidP="00DE281E">
            <w:pPr>
              <w:pStyle w:val="af1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/>
                <w:color w:val="000000"/>
                <w:lang w:eastAsia="en-US"/>
              </w:rPr>
              <w:t>Проведение открытых районных спортивных соревнований, фестивалей ВФСК ГТО по видам спорта с молодежью и взрослым населением (Кубки, Чемпионаты, Турниры), а также проведение спортивных праздников, посвященных знаменательным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FC4933" w:rsidP="00DE281E">
            <w:pPr>
              <w:pStyle w:val="af0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проведение и участие в спортивных мероприятиях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D113C1" w:rsidP="00D113C1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D113C1" w:rsidP="00D113C1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D113C1" w:rsidP="00D113C1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D113C1" w:rsidP="00D113C1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355</w:t>
            </w:r>
          </w:p>
        </w:tc>
      </w:tr>
      <w:tr w:rsidR="000C7A22" w:rsidRPr="00B331E5" w:rsidTr="000C7A2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1.2.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59" w:rsidRPr="00B331E5" w:rsidRDefault="00BC7159" w:rsidP="00BC7159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Мероприятие 2.</w:t>
            </w:r>
          </w:p>
          <w:p w:rsidR="000C7A22" w:rsidRPr="00B331E5" w:rsidRDefault="00930DF9" w:rsidP="00BC7159">
            <w:pPr>
              <w:pStyle w:val="af0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/>
                <w:lang w:eastAsia="en-US"/>
              </w:rPr>
              <w:t xml:space="preserve">Проведение фестивалей, соревнований, </w:t>
            </w:r>
            <w:r w:rsidRPr="00B331E5">
              <w:rPr>
                <w:rFonts w:ascii="PT Astra Serif" w:hAnsi="PT Astra Serif"/>
              </w:rPr>
              <w:t>видов испытаний (тестов), нормативов и требований комплекса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FC4933" w:rsidP="00DE281E">
            <w:pPr>
              <w:pStyle w:val="af0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развитие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BB352A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BB352A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BB352A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BB352A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17</w:t>
            </w:r>
          </w:p>
        </w:tc>
      </w:tr>
      <w:tr w:rsidR="00930DF9" w:rsidRPr="00B331E5" w:rsidTr="000C7A2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930DF9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1.3.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930DF9" w:rsidP="00930DF9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Мероприятие 3.</w:t>
            </w:r>
          </w:p>
          <w:p w:rsidR="00930DF9" w:rsidRPr="00B331E5" w:rsidRDefault="00930DF9" w:rsidP="00930DF9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Формирование муниципальных сборных команд и обеспечение их участия в областных, окружных (ПФО), всероссийских, международных физкультурных и спортивно-массовых мероприятиях, уче</w:t>
            </w:r>
            <w:r w:rsidR="00C83D62" w:rsidRPr="00B331E5">
              <w:rPr>
                <w:rFonts w:ascii="PT Astra Serif" w:hAnsi="PT Astra Serif"/>
                <w:sz w:val="24"/>
                <w:szCs w:val="24"/>
              </w:rPr>
              <w:t>бно-тренировочных сборах, а так</w:t>
            </w:r>
            <w:r w:rsidRPr="00B331E5">
              <w:rPr>
                <w:rFonts w:ascii="PT Astra Serif" w:hAnsi="PT Astra Serif"/>
                <w:sz w:val="24"/>
                <w:szCs w:val="24"/>
              </w:rPr>
              <w:t>же в соревнованиях ГБУ «СОФСЦ «Урожай» Саратов</w:t>
            </w:r>
            <w:r w:rsidR="00C83D62" w:rsidRPr="00B331E5">
              <w:rPr>
                <w:rFonts w:ascii="PT Astra Serif" w:hAnsi="PT Astra Serif"/>
                <w:sz w:val="24"/>
                <w:szCs w:val="24"/>
              </w:rPr>
              <w:t xml:space="preserve">ской области </w:t>
            </w:r>
            <w:r w:rsidRPr="00B331E5">
              <w:rPr>
                <w:rFonts w:ascii="PT Astra Serif" w:hAnsi="PT Astra Serif"/>
                <w:sz w:val="24"/>
                <w:szCs w:val="24"/>
              </w:rPr>
              <w:t xml:space="preserve">(Материально-техническое обеспечение, в том числе обеспечение спортивной экипировкой, финансовое, транспортное </w:t>
            </w:r>
            <w:r w:rsidRPr="00B331E5">
              <w:rPr>
                <w:rFonts w:ascii="PT Astra Serif" w:hAnsi="PT Astra Serif"/>
                <w:sz w:val="24"/>
                <w:szCs w:val="24"/>
              </w:rPr>
              <w:lastRenderedPageBreak/>
              <w:t>обслуживание, наградной материал спортивных сборных команд района)</w:t>
            </w:r>
          </w:p>
          <w:p w:rsidR="00930DF9" w:rsidRPr="00B331E5" w:rsidRDefault="00930DF9" w:rsidP="00BC7159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930DF9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1E0441" w:rsidP="00DE281E">
            <w:pPr>
              <w:pStyle w:val="af0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участие в спортивных мероприятиях;</w:t>
            </w:r>
          </w:p>
          <w:p w:rsidR="001E0441" w:rsidRPr="00B331E5" w:rsidRDefault="001E0441" w:rsidP="001E0441">
            <w:pPr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развитие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930DF9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195D77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195D77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195D77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195D77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55</w:t>
            </w:r>
          </w:p>
        </w:tc>
      </w:tr>
      <w:tr w:rsidR="00930DF9" w:rsidRPr="00B331E5" w:rsidTr="000C7A2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930DF9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lastRenderedPageBreak/>
              <w:t>1.4.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930DF9" w:rsidP="00930DF9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Мероприятие 4.</w:t>
            </w:r>
          </w:p>
          <w:p w:rsidR="00930DF9" w:rsidRPr="00B331E5" w:rsidRDefault="00C05B81" w:rsidP="00930DF9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Участие в областных фестивалях, соревнованиях, </w:t>
            </w:r>
            <w:r w:rsidRPr="00B331E5">
              <w:rPr>
                <w:rFonts w:ascii="PT Astra Serif" w:hAnsi="PT Astra Serif"/>
                <w:sz w:val="24"/>
                <w:szCs w:val="24"/>
              </w:rPr>
              <w:t>видах испытаний (тестов), нормативов требований комплекса ГТО</w:t>
            </w:r>
          </w:p>
          <w:p w:rsidR="00930DF9" w:rsidRPr="00B331E5" w:rsidRDefault="00930DF9" w:rsidP="00930DF9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930DF9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00516C" w:rsidP="00DE281E">
            <w:pPr>
              <w:pStyle w:val="af0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участие в спортивных соревнованиях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930DF9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2F21BA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2F21BA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2F21BA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F9" w:rsidRPr="00B331E5" w:rsidRDefault="002F21BA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40</w:t>
            </w:r>
          </w:p>
        </w:tc>
      </w:tr>
      <w:tr w:rsidR="00C05B81" w:rsidRPr="00B331E5" w:rsidTr="000C7A2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1" w:rsidRPr="00B331E5" w:rsidRDefault="00C05B81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1.5.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1" w:rsidRPr="00B331E5" w:rsidRDefault="00C05B81" w:rsidP="00C05B81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Мероприятие 5.</w:t>
            </w:r>
          </w:p>
          <w:p w:rsidR="00C05B81" w:rsidRPr="00B331E5" w:rsidRDefault="001060E7" w:rsidP="00930DF9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Приобретение спортивной экипировки и спортивного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1" w:rsidRPr="00B331E5" w:rsidRDefault="00C05B81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1" w:rsidRPr="00B331E5" w:rsidRDefault="00C0446C" w:rsidP="00C0446C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  <w:r w:rsidRPr="00B331E5">
              <w:rPr>
                <w:rFonts w:ascii="PT Astra Serif" w:hAnsi="PT Astra Serif" w:cs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1" w:rsidRPr="00B331E5" w:rsidRDefault="00C05B81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1" w:rsidRPr="00B331E5" w:rsidRDefault="00C0446C" w:rsidP="00BB352A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  <w:r w:rsidRPr="00B331E5">
              <w:rPr>
                <w:rFonts w:ascii="PT Astra Serif" w:hAnsi="PT Astra Serif" w:cs="Times New Roman"/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1" w:rsidRPr="00B331E5" w:rsidRDefault="00C0446C" w:rsidP="00BB352A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  <w:r w:rsidRPr="00B331E5">
              <w:rPr>
                <w:rFonts w:ascii="PT Astra Serif" w:hAnsi="PT Astra Serif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1" w:rsidRPr="00B331E5" w:rsidRDefault="00C0446C" w:rsidP="00BB352A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  <w:r w:rsidRPr="00B331E5">
              <w:rPr>
                <w:rFonts w:ascii="PT Astra Serif" w:hAnsi="PT Astra Serif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81" w:rsidRPr="00B331E5" w:rsidRDefault="00C0446C" w:rsidP="00BB352A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  <w:r w:rsidRPr="00B331E5">
              <w:rPr>
                <w:rFonts w:ascii="PT Astra Serif" w:hAnsi="PT Astra Serif" w:cs="Times New Roman"/>
                <w:b/>
              </w:rPr>
              <w:t>-</w:t>
            </w:r>
          </w:p>
        </w:tc>
      </w:tr>
      <w:tr w:rsidR="00B06339" w:rsidRPr="00B331E5" w:rsidTr="000C7A2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9" w:rsidRPr="00B331E5" w:rsidRDefault="00B06339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1.6.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6" w:rsidRPr="00B331E5" w:rsidRDefault="00314266" w:rsidP="00314266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Мероприятие 6.</w:t>
            </w:r>
          </w:p>
          <w:p w:rsidR="00B06339" w:rsidRPr="00B331E5" w:rsidRDefault="00314266" w:rsidP="00314266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Развитие водного поло МАУ ФОК «Дельфин»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9" w:rsidRPr="00B331E5" w:rsidRDefault="00B06339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9" w:rsidRPr="00B331E5" w:rsidRDefault="00314266" w:rsidP="00C0446C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  <w:r w:rsidRPr="00B331E5">
              <w:rPr>
                <w:rFonts w:ascii="PT Astra Serif" w:hAnsi="PT Astra Serif"/>
                <w:lang w:eastAsia="en-US"/>
              </w:rPr>
              <w:t>развитие водного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9" w:rsidRPr="00B331E5" w:rsidRDefault="00B06339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9" w:rsidRPr="00B331E5" w:rsidRDefault="00B06339" w:rsidP="00BB352A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9" w:rsidRPr="00B331E5" w:rsidRDefault="00B06339" w:rsidP="00BB352A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9" w:rsidRPr="00B331E5" w:rsidRDefault="00B06339" w:rsidP="00BB352A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39" w:rsidRPr="00B331E5" w:rsidRDefault="00B06339" w:rsidP="00BB352A">
            <w:pPr>
              <w:pStyle w:val="af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6650D5" w:rsidRPr="00B331E5" w:rsidTr="000C7A2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5" w:rsidRPr="00B331E5" w:rsidRDefault="00B06339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1.7</w:t>
            </w:r>
            <w:r w:rsidR="006650D5" w:rsidRPr="00B331E5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5" w:rsidRPr="00B331E5" w:rsidRDefault="006650D5" w:rsidP="006650D5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Мероприятие 7.</w:t>
            </w:r>
          </w:p>
          <w:p w:rsidR="006650D5" w:rsidRPr="00B331E5" w:rsidRDefault="006650D5" w:rsidP="00025684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Развитие футбола, в том числе проведение районных, зональных и финальных соревнований юных футболистов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5" w:rsidRPr="00B331E5" w:rsidRDefault="006650D5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5" w:rsidRPr="00B331E5" w:rsidRDefault="00D21DE1" w:rsidP="00DE281E">
            <w:pPr>
              <w:pStyle w:val="af0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/>
                <w:lang w:eastAsia="en-US"/>
              </w:rPr>
              <w:t>развитие футбола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5" w:rsidRPr="00B331E5" w:rsidRDefault="006650D5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5" w:rsidRPr="00B331E5" w:rsidRDefault="00D21DE1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5" w:rsidRPr="00B331E5" w:rsidRDefault="00D21DE1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5" w:rsidRPr="00B331E5" w:rsidRDefault="00D21DE1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D5" w:rsidRPr="00B331E5" w:rsidRDefault="00D21DE1" w:rsidP="00BB352A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17</w:t>
            </w:r>
          </w:p>
        </w:tc>
      </w:tr>
      <w:tr w:rsidR="000C7A22" w:rsidRPr="00B331E5" w:rsidTr="00DE281E">
        <w:tc>
          <w:tcPr>
            <w:tcW w:w="182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C7A22" w:rsidRPr="00B331E5" w:rsidRDefault="005131D2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2.</w:t>
            </w:r>
            <w:r w:rsidR="0029652E" w:rsidRPr="00B331E5">
              <w:rPr>
                <w:rFonts w:ascii="PT Astra Serif" w:hAnsi="PT Astra Serif"/>
                <w:color w:val="000000"/>
              </w:rPr>
              <w:t>Обеспечение качественных услуг в сфере физической культуры и детско-юношеского спорта</w:t>
            </w:r>
          </w:p>
        </w:tc>
      </w:tr>
      <w:tr w:rsidR="000C7A22" w:rsidRPr="00B331E5" w:rsidTr="000C7A2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2.1.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59" w:rsidRPr="00B331E5" w:rsidRDefault="00DD5AC6" w:rsidP="00BC7159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Мероприятие 1</w:t>
            </w:r>
            <w:r w:rsidR="00BC7159" w:rsidRPr="00B331E5">
              <w:rPr>
                <w:rFonts w:ascii="PT Astra Serif" w:hAnsi="PT Astra Serif"/>
                <w:color w:val="000000"/>
                <w:sz w:val="24"/>
                <w:szCs w:val="24"/>
              </w:rPr>
              <w:t>.</w:t>
            </w:r>
          </w:p>
          <w:p w:rsidR="000C7A22" w:rsidRPr="00B331E5" w:rsidRDefault="00DD5AC6" w:rsidP="00BC7159">
            <w:pPr>
              <w:pStyle w:val="af1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/>
                <w:color w:val="000000"/>
              </w:rPr>
              <w:t>Предоставление субсидии МАУ ДО «СШ г. Аткарска» по предоставлению дополнительных услуг в сфере физической культуры и детско-юношеского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7B3C85" w:rsidP="00DE281E">
            <w:pPr>
              <w:pStyle w:val="af0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развитие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0C7A22" w:rsidP="00DE281E">
            <w:pPr>
              <w:pStyle w:val="af0"/>
              <w:rPr>
                <w:rFonts w:ascii="PT Astra Serif" w:hAnsi="PT Astra Serif" w:cs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923C28" w:rsidP="00923C28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923C28" w:rsidP="00923C28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923C28" w:rsidP="00923C28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22" w:rsidRPr="00B331E5" w:rsidRDefault="00923C28" w:rsidP="00923C28">
            <w:pPr>
              <w:pStyle w:val="af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>45</w:t>
            </w:r>
          </w:p>
        </w:tc>
      </w:tr>
      <w:tr w:rsidR="00BC0EF2" w:rsidRPr="00B331E5" w:rsidTr="000F1B2C">
        <w:tc>
          <w:tcPr>
            <w:tcW w:w="1828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F2" w:rsidRPr="00B331E5" w:rsidRDefault="00BC0EF2" w:rsidP="00BC0EF2">
            <w:pPr>
              <w:pStyle w:val="af0"/>
              <w:ind w:left="720"/>
              <w:jc w:val="center"/>
              <w:rPr>
                <w:rFonts w:ascii="PT Astra Serif" w:hAnsi="PT Astra Serif" w:cs="Times New Roman"/>
              </w:rPr>
            </w:pPr>
            <w:r w:rsidRPr="00B331E5">
              <w:rPr>
                <w:rFonts w:ascii="PT Astra Serif" w:hAnsi="PT Astra Serif" w:cs="Times New Roman"/>
              </w:rPr>
              <w:t xml:space="preserve">3. </w:t>
            </w:r>
            <w:r w:rsidRPr="00B331E5">
              <w:rPr>
                <w:rFonts w:ascii="PT Astra Serif" w:hAnsi="PT Astra Serif"/>
                <w:color w:val="000000"/>
              </w:rPr>
              <w:t xml:space="preserve"> Развитие внутреннего и въездного туризма на территории Аткарского муниципального района</w:t>
            </w:r>
          </w:p>
        </w:tc>
      </w:tr>
    </w:tbl>
    <w:p w:rsidR="009E25C1" w:rsidRPr="00C232AA" w:rsidRDefault="009E25C1" w:rsidP="00EA00C7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W w:w="182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908"/>
        <w:gridCol w:w="1701"/>
        <w:gridCol w:w="2620"/>
        <w:gridCol w:w="1417"/>
        <w:gridCol w:w="3545"/>
        <w:gridCol w:w="1842"/>
        <w:gridCol w:w="1701"/>
        <w:gridCol w:w="1701"/>
      </w:tblGrid>
      <w:tr w:rsidR="00EA00C7" w:rsidRPr="00C232AA" w:rsidTr="000F1B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EA00C7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3.1.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EA00C7" w:rsidP="000F1B2C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232AA">
              <w:rPr>
                <w:rFonts w:ascii="PT Astra Serif" w:hAnsi="PT Astra Serif"/>
                <w:color w:val="000000"/>
                <w:sz w:val="28"/>
                <w:szCs w:val="28"/>
              </w:rPr>
              <w:t>Мероприятие 1.</w:t>
            </w:r>
          </w:p>
          <w:p w:rsidR="00EA00C7" w:rsidRPr="00C232AA" w:rsidRDefault="00EA00C7" w:rsidP="000F1B2C">
            <w:pPr>
              <w:pStyle w:val="af1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Организация рекламного тура для туроператоров региона, работающих на рынке внутреннего и въездного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EA00C7" w:rsidP="000F1B2C">
            <w:pPr>
              <w:pStyle w:val="af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B93C1A" w:rsidP="000F1B2C">
            <w:pPr>
              <w:pStyle w:val="af0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развитие туризма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EA00C7" w:rsidP="000F1B2C">
            <w:pPr>
              <w:pStyle w:val="af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B93C1A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EA00C7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B93C1A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B93C1A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47</w:t>
            </w:r>
          </w:p>
        </w:tc>
      </w:tr>
      <w:tr w:rsidR="00EA00C7" w:rsidRPr="00C232AA" w:rsidTr="000F1B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EA00C7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3.2.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EA00C7" w:rsidP="00EA00C7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232AA">
              <w:rPr>
                <w:rFonts w:ascii="PT Astra Serif" w:hAnsi="PT Astra Serif"/>
                <w:color w:val="000000"/>
                <w:sz w:val="28"/>
                <w:szCs w:val="28"/>
              </w:rPr>
              <w:t>Мероприятие 2.</w:t>
            </w:r>
          </w:p>
          <w:p w:rsidR="00EA00C7" w:rsidRPr="00C232AA" w:rsidRDefault="00EA00C7" w:rsidP="000F1B2C">
            <w:pPr>
              <w:tabs>
                <w:tab w:val="left" w:pos="708"/>
                <w:tab w:val="center" w:pos="4536"/>
                <w:tab w:val="right" w:pos="9072"/>
              </w:tabs>
              <w:contextualSpacing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C232AA">
              <w:rPr>
                <w:rFonts w:ascii="PT Astra Serif" w:hAnsi="PT Astra Serif"/>
                <w:sz w:val="28"/>
                <w:szCs w:val="28"/>
              </w:rPr>
              <w:t>Издание и распространение рекламно-информационной продукции по Аткарскому муниципальному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EA00C7" w:rsidP="000F1B2C">
            <w:pPr>
              <w:pStyle w:val="af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F81043" w:rsidP="000F1B2C">
            <w:pPr>
              <w:pStyle w:val="af0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издание рекламной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EA00C7" w:rsidP="000F1B2C">
            <w:pPr>
              <w:pStyle w:val="af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F81043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F81043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F81043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C7" w:rsidRPr="00C232AA" w:rsidRDefault="00F81043" w:rsidP="000F1B2C">
            <w:pPr>
              <w:pStyle w:val="af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232AA">
              <w:rPr>
                <w:rFonts w:ascii="PT Astra Serif" w:hAnsi="PT Astra Serif" w:cs="Times New Roman"/>
                <w:sz w:val="28"/>
                <w:szCs w:val="28"/>
              </w:rPr>
              <w:t>7</w:t>
            </w:r>
          </w:p>
        </w:tc>
      </w:tr>
    </w:tbl>
    <w:p w:rsidR="000C7A22" w:rsidRPr="00C232AA" w:rsidRDefault="000C7A22" w:rsidP="00E534DB">
      <w:pPr>
        <w:autoSpaceDE w:val="0"/>
        <w:autoSpaceDN w:val="0"/>
        <w:adjustRightInd w:val="0"/>
        <w:ind w:firstLine="720"/>
        <w:rPr>
          <w:rFonts w:ascii="PT Astra Serif" w:hAnsi="PT Astra Serif"/>
          <w:b/>
          <w:sz w:val="28"/>
          <w:szCs w:val="28"/>
        </w:rPr>
      </w:pPr>
    </w:p>
    <w:p w:rsidR="000C7A22" w:rsidRPr="00C232AA" w:rsidRDefault="000C7A22" w:rsidP="00E534DB">
      <w:pPr>
        <w:autoSpaceDE w:val="0"/>
        <w:autoSpaceDN w:val="0"/>
        <w:adjustRightInd w:val="0"/>
        <w:ind w:firstLine="720"/>
        <w:rPr>
          <w:rFonts w:ascii="PT Astra Serif" w:hAnsi="PT Astra Serif"/>
          <w:b/>
          <w:sz w:val="28"/>
          <w:szCs w:val="28"/>
        </w:rPr>
      </w:pPr>
    </w:p>
    <w:p w:rsidR="000C7A22" w:rsidRPr="00C232AA" w:rsidRDefault="000C7A22" w:rsidP="00E534DB">
      <w:pPr>
        <w:autoSpaceDE w:val="0"/>
        <w:autoSpaceDN w:val="0"/>
        <w:adjustRightInd w:val="0"/>
        <w:ind w:firstLine="720"/>
        <w:rPr>
          <w:rFonts w:ascii="PT Astra Serif" w:hAnsi="PT Astra Serif"/>
          <w:b/>
          <w:sz w:val="28"/>
          <w:szCs w:val="28"/>
        </w:rPr>
      </w:pPr>
    </w:p>
    <w:p w:rsidR="00E534DB" w:rsidRPr="00C232AA" w:rsidRDefault="00E534DB" w:rsidP="00E534DB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E534DB" w:rsidRPr="00C232AA" w:rsidSect="0088273A">
          <w:pgSz w:w="23811" w:h="16838" w:orient="landscape" w:code="8"/>
          <w:pgMar w:top="426" w:right="1134" w:bottom="425" w:left="1134" w:header="709" w:footer="709" w:gutter="0"/>
          <w:cols w:space="708"/>
          <w:docGrid w:linePitch="435"/>
        </w:sectPr>
      </w:pPr>
    </w:p>
    <w:p w:rsidR="00CF64C2" w:rsidRPr="00C232AA" w:rsidRDefault="00CF64C2" w:rsidP="00CF64C2">
      <w:pPr>
        <w:tabs>
          <w:tab w:val="left" w:pos="3300"/>
        </w:tabs>
        <w:rPr>
          <w:rFonts w:ascii="PT Astra Serif" w:hAnsi="PT Astra Serif"/>
          <w:sz w:val="28"/>
          <w:szCs w:val="28"/>
        </w:rPr>
      </w:pPr>
    </w:p>
    <w:tbl>
      <w:tblPr>
        <w:tblW w:w="4960" w:type="dxa"/>
        <w:tblInd w:w="10173" w:type="dxa"/>
        <w:tblLook w:val="01E0"/>
      </w:tblPr>
      <w:tblGrid>
        <w:gridCol w:w="4960"/>
      </w:tblGrid>
      <w:tr w:rsidR="005450D0" w:rsidRPr="00C232AA" w:rsidTr="00B66FD7">
        <w:tc>
          <w:tcPr>
            <w:tcW w:w="4960" w:type="dxa"/>
          </w:tcPr>
          <w:p w:rsidR="005450D0" w:rsidRPr="00C232AA" w:rsidRDefault="005450D0" w:rsidP="00BB21A7">
            <w:pPr>
              <w:pStyle w:val="af2"/>
              <w:rPr>
                <w:rFonts w:ascii="PT Astra Serif" w:hAnsi="PT Astra Serif"/>
                <w:b/>
                <w:sz w:val="28"/>
                <w:szCs w:val="28"/>
              </w:rPr>
            </w:pPr>
            <w:r w:rsidRPr="00C232AA">
              <w:rPr>
                <w:rFonts w:ascii="PT Astra Serif" w:hAnsi="PT Astra Serif"/>
                <w:b/>
                <w:sz w:val="28"/>
                <w:szCs w:val="28"/>
              </w:rPr>
              <w:t xml:space="preserve">Приложение № </w:t>
            </w:r>
            <w:r w:rsidR="00CF64C2" w:rsidRPr="00C232AA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Pr="00C232AA">
              <w:rPr>
                <w:rFonts w:ascii="PT Astra Serif" w:hAnsi="PT Astra Serif"/>
                <w:b/>
                <w:sz w:val="28"/>
                <w:szCs w:val="28"/>
              </w:rPr>
              <w:t xml:space="preserve"> муниципальной программе «Развитие физической культуры, спорта и туризма Аткарско</w:t>
            </w:r>
            <w:r w:rsidR="000D3F84" w:rsidRPr="00C232AA">
              <w:rPr>
                <w:rFonts w:ascii="PT Astra Serif" w:hAnsi="PT Astra Serif"/>
                <w:b/>
                <w:sz w:val="28"/>
                <w:szCs w:val="28"/>
              </w:rPr>
              <w:t>го муниципального района</w:t>
            </w:r>
            <w:r w:rsidRPr="00C232AA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</w:tc>
      </w:tr>
    </w:tbl>
    <w:p w:rsidR="00CF64C2" w:rsidRPr="00C232AA" w:rsidRDefault="00CF64C2" w:rsidP="009353EC">
      <w:pPr>
        <w:pStyle w:val="af2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C232AA">
        <w:rPr>
          <w:rFonts w:ascii="PT Astra Serif" w:hAnsi="PT Astra Serif"/>
          <w:b/>
          <w:sz w:val="28"/>
          <w:szCs w:val="28"/>
        </w:rPr>
        <w:t>Финансовое</w:t>
      </w:r>
      <w:proofErr w:type="gramEnd"/>
      <w:r w:rsidRPr="00C232AA">
        <w:rPr>
          <w:rFonts w:ascii="PT Astra Serif" w:hAnsi="PT Astra Serif"/>
          <w:b/>
          <w:sz w:val="28"/>
          <w:szCs w:val="28"/>
        </w:rPr>
        <w:t xml:space="preserve"> обеспечениемуниципальной</w:t>
      </w:r>
      <w:r w:rsidR="00E534DB" w:rsidRPr="00C232AA">
        <w:rPr>
          <w:rFonts w:ascii="PT Astra Serif" w:hAnsi="PT Astra Serif"/>
          <w:b/>
          <w:sz w:val="28"/>
          <w:szCs w:val="28"/>
        </w:rPr>
        <w:t xml:space="preserve"> программы</w:t>
      </w:r>
    </w:p>
    <w:p w:rsidR="003D4FD3" w:rsidRPr="00C232AA" w:rsidRDefault="00E534DB" w:rsidP="009353EC">
      <w:pPr>
        <w:pStyle w:val="af2"/>
        <w:jc w:val="center"/>
        <w:rPr>
          <w:rFonts w:ascii="PT Astra Serif" w:hAnsi="PT Astra Serif"/>
          <w:b/>
          <w:sz w:val="28"/>
          <w:szCs w:val="28"/>
        </w:rPr>
      </w:pPr>
      <w:r w:rsidRPr="00C232AA">
        <w:rPr>
          <w:rFonts w:ascii="PT Astra Serif" w:hAnsi="PT Astra Serif"/>
          <w:b/>
          <w:sz w:val="28"/>
          <w:szCs w:val="28"/>
        </w:rPr>
        <w:t>«Развитие физической культуры, спорта и туризма Аткарского муниципального района</w:t>
      </w:r>
      <w:r w:rsidR="000D3F84" w:rsidRPr="00C232AA">
        <w:rPr>
          <w:rFonts w:ascii="PT Astra Serif" w:hAnsi="PT Astra Serif"/>
          <w:b/>
          <w:sz w:val="28"/>
          <w:szCs w:val="28"/>
        </w:rPr>
        <w:t>»</w:t>
      </w:r>
    </w:p>
    <w:p w:rsidR="003D4FD3" w:rsidRPr="00C232AA" w:rsidRDefault="003D4FD3" w:rsidP="00BB21A7">
      <w:pPr>
        <w:pStyle w:val="af2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tblpX="-108" w:tblpY="1"/>
        <w:tblOverlap w:val="never"/>
        <w:tblW w:w="1531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8764"/>
        <w:gridCol w:w="1542"/>
        <w:gridCol w:w="1681"/>
        <w:gridCol w:w="1541"/>
        <w:gridCol w:w="1782"/>
      </w:tblGrid>
      <w:tr w:rsidR="003D4FD3" w:rsidRPr="00B331E5" w:rsidTr="00025684">
        <w:trPr>
          <w:trHeight w:val="536"/>
        </w:trPr>
        <w:tc>
          <w:tcPr>
            <w:tcW w:w="8764" w:type="dxa"/>
            <w:vMerge w:val="restart"/>
            <w:tcBorders>
              <w:top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</w:p>
        </w:tc>
        <w:tc>
          <w:tcPr>
            <w:tcW w:w="65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Объемы</w:t>
            </w:r>
          </w:p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Финансового обеспечения по годам реализации, тыс. рублей</w:t>
            </w:r>
          </w:p>
        </w:tc>
      </w:tr>
      <w:tr w:rsidR="003D4FD3" w:rsidRPr="00B331E5" w:rsidTr="00025684">
        <w:trPr>
          <w:trHeight w:val="302"/>
        </w:trPr>
        <w:tc>
          <w:tcPr>
            <w:tcW w:w="8764" w:type="dxa"/>
            <w:vMerge/>
            <w:tcBorders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FD3" w:rsidRPr="00B331E5" w:rsidRDefault="00455CB7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2026</w:t>
            </w:r>
            <w:r w:rsidR="003D4FD3" w:rsidRPr="00B331E5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FD3" w:rsidRPr="00B331E5" w:rsidRDefault="00455CB7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2027</w:t>
            </w:r>
            <w:r w:rsidR="003D4FD3" w:rsidRPr="00B331E5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455CB7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2028</w:t>
            </w:r>
            <w:r w:rsidR="003D4FD3" w:rsidRPr="00B331E5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Всего</w:t>
            </w:r>
          </w:p>
        </w:tc>
      </w:tr>
      <w:tr w:rsidR="003D4FD3" w:rsidRPr="00B331E5" w:rsidTr="00025684">
        <w:trPr>
          <w:trHeight w:val="264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3D4FD3" w:rsidRPr="00B331E5" w:rsidTr="00025684">
        <w:trPr>
          <w:trHeight w:val="536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ACA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 xml:space="preserve">Муниципальная программа </w:t>
            </w:r>
          </w:p>
          <w:p w:rsidR="005E6ACA" w:rsidRPr="00B331E5" w:rsidRDefault="00C465B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 xml:space="preserve">«Развитие физической культуры, </w:t>
            </w:r>
            <w:r w:rsidR="005E6ACA" w:rsidRPr="00B331E5">
              <w:rPr>
                <w:rFonts w:ascii="PT Astra Serif" w:hAnsi="PT Astra Serif"/>
                <w:sz w:val="24"/>
                <w:szCs w:val="24"/>
              </w:rPr>
              <w:t xml:space="preserve">спорта и туризма Аткарского муниципального района» </w:t>
            </w:r>
          </w:p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всего</w:t>
            </w:r>
            <w:proofErr w:type="gramStart"/>
            <w:r w:rsidRPr="00B331E5">
              <w:rPr>
                <w:rFonts w:ascii="PT Astra Serif" w:hAnsi="PT Astra Serif"/>
                <w:sz w:val="24"/>
                <w:szCs w:val="24"/>
              </w:rPr>
              <w:t>,в</w:t>
            </w:r>
            <w:proofErr w:type="gramEnd"/>
            <w:r w:rsidRPr="00B331E5">
              <w:rPr>
                <w:rFonts w:ascii="PT Astra Serif" w:hAnsi="PT Astra Serif"/>
                <w:sz w:val="24"/>
                <w:szCs w:val="24"/>
              </w:rPr>
              <w:t xml:space="preserve"> том числе: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FD3" w:rsidRPr="00B331E5" w:rsidRDefault="00D2241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15542,3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FD3" w:rsidRPr="00B331E5" w:rsidRDefault="00D2241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10809,5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D2241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10809,5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D22412" w:rsidP="00D22412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37161,3</w:t>
            </w:r>
          </w:p>
        </w:tc>
      </w:tr>
      <w:tr w:rsidR="003D4FD3" w:rsidRPr="00B331E5" w:rsidTr="00025684">
        <w:trPr>
          <w:trHeight w:val="144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270DB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10809,5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270DB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10809,5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270DB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10809,5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270DB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32428,5</w:t>
            </w:r>
          </w:p>
        </w:tc>
      </w:tr>
      <w:tr w:rsidR="003D4FD3" w:rsidRPr="00B331E5" w:rsidTr="00025684">
        <w:trPr>
          <w:trHeight w:val="144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73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DC272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4732,8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DC272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4732,8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1.Комплекс процессных мероприятий «</w:t>
            </w:r>
            <w:r w:rsidR="00B469C9" w:rsidRPr="00B331E5">
              <w:rPr>
                <w:rFonts w:ascii="PT Astra Serif" w:hAnsi="PT Astra Serif"/>
                <w:sz w:val="24"/>
                <w:szCs w:val="24"/>
              </w:rPr>
              <w:t>Спортивные мероприятия</w:t>
            </w:r>
            <w:r w:rsidRPr="00B331E5">
              <w:rPr>
                <w:rFonts w:ascii="PT Astra Serif" w:hAnsi="PT Astra Serif"/>
                <w:sz w:val="24"/>
                <w:szCs w:val="24"/>
              </w:rPr>
              <w:t>», в том числе: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456AB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470,0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456AB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470,0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456AB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470,0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456AB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1410,0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Мероприятие 1.1. </w:t>
            </w:r>
            <w:r w:rsidR="00596CF7" w:rsidRPr="00B331E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Проведение открытых районных спортивных соревнований, фестивалей ВФСК ГТО по видам спорта с молодежью и взрослым населением (Кубки, Чемпионаты, Турниры), а также проведение спортивных праздников, посвященных знаменательным датам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134,0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134,0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134,0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402,0</w:t>
            </w:r>
          </w:p>
        </w:tc>
      </w:tr>
      <w:tr w:rsidR="00281FC1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По ГРБС: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81FC1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Администрация Аткарского МР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134,0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134,0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134,0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81FC1" w:rsidRPr="00B331E5" w:rsidRDefault="00281FC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402,0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lastRenderedPageBreak/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Мероприятие 1.2. </w:t>
            </w:r>
            <w:r w:rsidR="004F06BB"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Проведение фестивалей, соревнований, </w:t>
            </w:r>
            <w:r w:rsidR="004F06BB" w:rsidRPr="00B331E5">
              <w:rPr>
                <w:rFonts w:ascii="PT Astra Serif" w:hAnsi="PT Astra Serif"/>
                <w:sz w:val="24"/>
                <w:szCs w:val="24"/>
              </w:rPr>
              <w:t>видов испытаний (тестов), нормативов и требований комплекса ГТО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72,0</w:t>
            </w:r>
          </w:p>
        </w:tc>
      </w:tr>
      <w:tr w:rsidR="007B6F52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F52" w:rsidRPr="00B331E5" w:rsidRDefault="007B6F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По ГРБС: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B6F52" w:rsidRPr="00B331E5" w:rsidRDefault="007B6F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B6F52" w:rsidRPr="00B331E5" w:rsidRDefault="007B6F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B6F52" w:rsidRPr="00B331E5" w:rsidRDefault="007B6F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7B6F52" w:rsidRPr="00B331E5" w:rsidRDefault="007B6F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B6F52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6F52" w:rsidRPr="00B331E5" w:rsidRDefault="0062139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Управление образования администрации Аткарского МР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B6F52" w:rsidRPr="00B331E5" w:rsidRDefault="007B6F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7B6F52" w:rsidRPr="00B331E5" w:rsidRDefault="007B6F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B6F52" w:rsidRPr="00B331E5" w:rsidRDefault="007B6F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24,0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7B6F52" w:rsidRPr="00B331E5" w:rsidRDefault="007B6F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72,0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72540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Мероприятие 1.3.  </w:t>
            </w:r>
            <w:r w:rsidR="004F06BB" w:rsidRPr="00B331E5">
              <w:rPr>
                <w:rFonts w:ascii="PT Astra Serif" w:hAnsi="PT Astra Serif"/>
                <w:sz w:val="24"/>
                <w:szCs w:val="24"/>
              </w:rPr>
              <w:t xml:space="preserve"> Формирование муниципальных сборных команд и обеспечение их участия в областных, окружных (ПФО), всероссийских, международных физкультурных и спортивно-массовых мероприятиях, учебно-тренировочных сборах, а так-же в соревнованиях ГБУ «СОФСЦ «Урожай» Саратовской области  (Материально-техническое обеспечение, в том числе обеспечение спортивной экипировкой, финансовое, транспортное обслуживание, наградной материал спортивных сборных команд района)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158,0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158,0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158,0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644D31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474,0</w:t>
            </w:r>
          </w:p>
        </w:tc>
      </w:tr>
      <w:tr w:rsidR="003356CD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6CD" w:rsidRPr="00B331E5" w:rsidRDefault="003356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По ГРБС: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356CD" w:rsidRPr="00B331E5" w:rsidRDefault="003356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356CD" w:rsidRPr="00B331E5" w:rsidRDefault="003356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56CD" w:rsidRPr="00B331E5" w:rsidRDefault="003356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356CD" w:rsidRPr="00B331E5" w:rsidRDefault="003356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356CD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56CD" w:rsidRPr="00B331E5" w:rsidRDefault="00657F5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 xml:space="preserve">Администрация Аткарского МР; </w:t>
            </w:r>
            <w:r w:rsidR="003356CD" w:rsidRPr="00B331E5">
              <w:rPr>
                <w:rFonts w:ascii="PT Astra Serif" w:hAnsi="PT Astra Serif"/>
                <w:sz w:val="24"/>
                <w:szCs w:val="24"/>
              </w:rPr>
              <w:t xml:space="preserve">МАУ </w:t>
            </w:r>
            <w:proofErr w:type="gramStart"/>
            <w:r w:rsidR="003356CD" w:rsidRPr="00B331E5">
              <w:rPr>
                <w:rFonts w:ascii="PT Astra Serif" w:hAnsi="PT Astra Serif"/>
                <w:sz w:val="24"/>
                <w:szCs w:val="24"/>
              </w:rPr>
              <w:t>ДО</w:t>
            </w:r>
            <w:proofErr w:type="gramEnd"/>
            <w:r w:rsidR="003356CD" w:rsidRPr="00B331E5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proofErr w:type="gramStart"/>
            <w:r w:rsidR="003356CD" w:rsidRPr="00B331E5">
              <w:rPr>
                <w:rFonts w:ascii="PT Astra Serif" w:hAnsi="PT Astra Serif"/>
                <w:sz w:val="24"/>
                <w:szCs w:val="24"/>
              </w:rPr>
              <w:t>Спортивная</w:t>
            </w:r>
            <w:proofErr w:type="gramEnd"/>
            <w:r w:rsidR="003356CD" w:rsidRPr="00B331E5">
              <w:rPr>
                <w:rFonts w:ascii="PT Astra Serif" w:hAnsi="PT Astra Serif"/>
                <w:sz w:val="24"/>
                <w:szCs w:val="24"/>
              </w:rPr>
              <w:t xml:space="preserve"> школа г. Аткарска Саратовской области»</w:t>
            </w:r>
            <w:r w:rsidRPr="00B331E5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356CD" w:rsidRPr="00B331E5" w:rsidRDefault="003356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158,0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356CD" w:rsidRPr="00B331E5" w:rsidRDefault="003356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158,0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56CD" w:rsidRPr="00B331E5" w:rsidRDefault="003356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158,0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356CD" w:rsidRPr="00B331E5" w:rsidRDefault="003356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474,0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63E74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E74" w:rsidRPr="00B331E5" w:rsidRDefault="00263E7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Мероприятие 1.4.  </w:t>
            </w: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Участие в областных фестивалях, соревнованиях, </w:t>
            </w:r>
            <w:r w:rsidRPr="00B331E5">
              <w:rPr>
                <w:rFonts w:ascii="PT Astra Serif" w:hAnsi="PT Astra Serif"/>
                <w:sz w:val="24"/>
                <w:szCs w:val="24"/>
              </w:rPr>
              <w:t>видах испытаний (тестов), нормативов требований комплекса ГТО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3E74" w:rsidRPr="00B331E5" w:rsidRDefault="00263E7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3E74" w:rsidRPr="00B331E5" w:rsidRDefault="00263E7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63E74" w:rsidRPr="00B331E5" w:rsidRDefault="00263E7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63E74" w:rsidRPr="00B331E5" w:rsidRDefault="00263E7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4626B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6B" w:rsidRPr="00B331E5" w:rsidRDefault="00E4626B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7459B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19,0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7459B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19,0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7459B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19,0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7459B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57,0</w:t>
            </w:r>
          </w:p>
        </w:tc>
      </w:tr>
      <w:tr w:rsidR="002670E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0E3" w:rsidRPr="00B331E5" w:rsidRDefault="002670E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По ГРБС: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70E3" w:rsidRPr="00B331E5" w:rsidRDefault="002670E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70E3" w:rsidRPr="00B331E5" w:rsidRDefault="002670E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670E3" w:rsidRPr="00B331E5" w:rsidRDefault="002670E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670E3" w:rsidRPr="00B331E5" w:rsidRDefault="002670E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670E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70E3" w:rsidRPr="00B331E5" w:rsidRDefault="008A282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Управление образования администрации Аткарского МР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670E3" w:rsidRPr="00B331E5" w:rsidRDefault="00B342D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19,0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670E3" w:rsidRPr="00B331E5" w:rsidRDefault="00B342D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19,0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670E3" w:rsidRPr="00B331E5" w:rsidRDefault="00B342D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19,0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670E3" w:rsidRPr="00B331E5" w:rsidRDefault="00B342D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57,0</w:t>
            </w:r>
          </w:p>
        </w:tc>
      </w:tr>
      <w:tr w:rsidR="00E4626B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6B" w:rsidRPr="00B331E5" w:rsidRDefault="00E4626B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E4626B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6B" w:rsidRPr="00B331E5" w:rsidRDefault="00E4626B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E4626B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6B" w:rsidRPr="00B331E5" w:rsidRDefault="00E4626B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E4626B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FC054E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Мероприятие </w:t>
            </w: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1.5. Приобретение спортивной экипировки и спортивного инвентаря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054E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C062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C062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C062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C062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C054E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054E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C054E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lastRenderedPageBreak/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FC054E" w:rsidRPr="00B331E5" w:rsidRDefault="00FC054E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653AC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3AC" w:rsidRPr="00B331E5" w:rsidRDefault="003C3F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Мероприятие </w:t>
            </w: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1.6. Развитие водного поло МАУ ФОК «Дельфин»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653AC" w:rsidRPr="00B331E5" w:rsidRDefault="008653A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653AC" w:rsidRPr="00B331E5" w:rsidRDefault="008653A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653AC" w:rsidRPr="00B331E5" w:rsidRDefault="008653A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653AC" w:rsidRPr="00B331E5" w:rsidRDefault="008653A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C3F7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300,0</w:t>
            </w:r>
          </w:p>
        </w:tc>
      </w:tr>
      <w:tr w:rsidR="003C3F7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По ГРБС: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C3F7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МАУ ФОК «Дельфин»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300,0</w:t>
            </w:r>
          </w:p>
        </w:tc>
      </w:tr>
      <w:tr w:rsidR="003C3F7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C3F7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C3F7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F76" w:rsidRPr="00B331E5" w:rsidRDefault="003C3F7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C3F76" w:rsidRPr="00B331E5" w:rsidRDefault="0002221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A34CD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4CD" w:rsidRPr="00B331E5" w:rsidRDefault="00F16BF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Мероприятие </w:t>
            </w:r>
            <w:r w:rsidR="008653AC"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1.7</w:t>
            </w:r>
            <w:r w:rsidR="008A34CD" w:rsidRPr="00B331E5">
              <w:rPr>
                <w:rFonts w:ascii="PT Astra Serif" w:hAnsi="PT Astra Serif"/>
                <w:sz w:val="24"/>
                <w:szCs w:val="24"/>
                <w:lang w:eastAsia="en-US"/>
              </w:rPr>
              <w:t>. Развитие футбола, в том числе проведение районных, зональных и финальных соревнований юных футболистов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A34CD" w:rsidRPr="00B331E5" w:rsidRDefault="008A34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A34CD" w:rsidRPr="00B331E5" w:rsidRDefault="008A34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A34CD" w:rsidRPr="00B331E5" w:rsidRDefault="008A34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A34CD" w:rsidRPr="00B331E5" w:rsidRDefault="008A34CD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C398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3" w:rsidRPr="00B331E5" w:rsidRDefault="002C3983" w:rsidP="00BB21A7">
            <w:pPr>
              <w:pStyle w:val="af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0E1E2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35,0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0E1E2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35,0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0E1E26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35,0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8653A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</w:t>
            </w:r>
            <w:r w:rsidR="00E31FD4" w:rsidRPr="00B331E5">
              <w:rPr>
                <w:rFonts w:ascii="PT Astra Serif" w:hAnsi="PT Astra Serif"/>
                <w:sz w:val="24"/>
                <w:szCs w:val="24"/>
              </w:rPr>
              <w:t>05,0</w:t>
            </w:r>
          </w:p>
        </w:tc>
      </w:tr>
      <w:tr w:rsidR="00B504CF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4CF" w:rsidRPr="00B331E5" w:rsidRDefault="00B504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По ГРБС: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504CF" w:rsidRPr="00B331E5" w:rsidRDefault="00B504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B504CF" w:rsidRPr="00B331E5" w:rsidRDefault="00B504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B504CF" w:rsidRPr="00B331E5" w:rsidRDefault="00B504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04CF" w:rsidRPr="00B331E5" w:rsidRDefault="00B504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4CF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4CF" w:rsidRPr="00B331E5" w:rsidRDefault="00B504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 xml:space="preserve">МАУ </w:t>
            </w:r>
            <w:proofErr w:type="gramStart"/>
            <w:r w:rsidRPr="00B331E5">
              <w:rPr>
                <w:rFonts w:ascii="PT Astra Serif" w:hAnsi="PT Astra Serif"/>
                <w:sz w:val="24"/>
                <w:szCs w:val="24"/>
              </w:rPr>
              <w:t>ДО</w:t>
            </w:r>
            <w:proofErr w:type="gramEnd"/>
            <w:r w:rsidRPr="00B331E5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proofErr w:type="gramStart"/>
            <w:r w:rsidRPr="00B331E5">
              <w:rPr>
                <w:rFonts w:ascii="PT Astra Serif" w:hAnsi="PT Astra Serif"/>
                <w:sz w:val="24"/>
                <w:szCs w:val="24"/>
              </w:rPr>
              <w:t>Спортивная</w:t>
            </w:r>
            <w:proofErr w:type="gramEnd"/>
            <w:r w:rsidRPr="00B331E5">
              <w:rPr>
                <w:rFonts w:ascii="PT Astra Serif" w:hAnsi="PT Astra Serif"/>
                <w:sz w:val="24"/>
                <w:szCs w:val="24"/>
              </w:rPr>
              <w:t xml:space="preserve"> школа г. Аткарска Саратовской области»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504CF" w:rsidRPr="00B331E5" w:rsidRDefault="00B504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35,0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B504CF" w:rsidRPr="00B331E5" w:rsidRDefault="00B504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35,0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B504CF" w:rsidRPr="00B331E5" w:rsidRDefault="00B504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35,0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04CF" w:rsidRPr="00B331E5" w:rsidRDefault="008653AC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</w:t>
            </w:r>
            <w:r w:rsidR="00E31FD4" w:rsidRPr="00B331E5">
              <w:rPr>
                <w:rFonts w:ascii="PT Astra Serif" w:hAnsi="PT Astra Serif"/>
                <w:sz w:val="24"/>
                <w:szCs w:val="24"/>
              </w:rPr>
              <w:t>05,0</w:t>
            </w:r>
          </w:p>
        </w:tc>
      </w:tr>
      <w:tr w:rsidR="002C398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3" w:rsidRPr="00B331E5" w:rsidRDefault="002C3983" w:rsidP="00BB21A7">
            <w:pPr>
              <w:pStyle w:val="af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C398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3" w:rsidRPr="00B331E5" w:rsidRDefault="002C3983" w:rsidP="00BB21A7">
            <w:pPr>
              <w:pStyle w:val="af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2C398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983" w:rsidRPr="00B331E5" w:rsidRDefault="002C3983" w:rsidP="00BB21A7">
            <w:pPr>
              <w:pStyle w:val="af2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2C3983" w:rsidRPr="00B331E5" w:rsidRDefault="0053796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2.Комплекс процессных мероприятий</w:t>
            </w: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«</w:t>
            </w:r>
            <w:r w:rsidR="0008112A"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Обеспечение качественных услуг в сфере физической культуры и детско-юношеского спорта</w:t>
            </w: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B331E5">
              <w:rPr>
                <w:rFonts w:ascii="PT Astra Serif" w:hAnsi="PT Astra Serif"/>
                <w:sz w:val="24"/>
                <w:szCs w:val="24"/>
              </w:rPr>
              <w:t>, в том числе: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933C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10168,1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933C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10314,5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933C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10314,5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933C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30797,1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D4FD3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D4FD3" w:rsidRPr="00B331E5" w:rsidRDefault="003D4F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A360C4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60C4" w:rsidRPr="00B331E5" w:rsidRDefault="00A360C4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Мероприятие 2.1.Предоставление субсидии МАУ ДО «СШ г. Аткарска» по предоставлению дополнительных услуг в сфере физической культуры и детско-юношеского спорта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360C4" w:rsidRPr="00B331E5" w:rsidRDefault="00A360C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360C4" w:rsidRPr="00B331E5" w:rsidRDefault="00A360C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360C4" w:rsidRPr="00B331E5" w:rsidRDefault="00A360C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360C4" w:rsidRPr="00B331E5" w:rsidRDefault="00A360C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20AC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C6" w:rsidRPr="00B331E5" w:rsidRDefault="00C20AC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933C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10168,1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933C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10314,5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933C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10314,5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933CD3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30797,1</w:t>
            </w:r>
          </w:p>
        </w:tc>
      </w:tr>
      <w:tr w:rsidR="00C20AC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C6" w:rsidRPr="00B331E5" w:rsidRDefault="00C20AC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C20AC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C6" w:rsidRPr="00B331E5" w:rsidRDefault="00C20AC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C20AC6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0AC6" w:rsidRPr="00B331E5" w:rsidRDefault="00C20AC6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C20AC6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170C79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C79" w:rsidRPr="00B331E5" w:rsidRDefault="00170C79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3.Комплекс процессных мероприятий</w:t>
            </w:r>
          </w:p>
          <w:p w:rsidR="00170C79" w:rsidRPr="00B331E5" w:rsidRDefault="00170C79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«Развитие внутреннего и въездного туризма на территории Аткарского муниципального района</w:t>
            </w:r>
            <w:r w:rsidR="00C2425C" w:rsidRPr="00B331E5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B331E5">
              <w:rPr>
                <w:rFonts w:ascii="PT Astra Serif" w:hAnsi="PT Astra Serif"/>
                <w:sz w:val="24"/>
                <w:szCs w:val="24"/>
              </w:rPr>
              <w:t>, в том числе: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70C79" w:rsidRPr="00B331E5" w:rsidRDefault="00170C79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170C79" w:rsidRPr="00B331E5" w:rsidRDefault="00170C79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170C79" w:rsidRPr="00B331E5" w:rsidRDefault="00170C79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170C79" w:rsidRPr="00B331E5" w:rsidRDefault="00170C79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D1D34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34" w:rsidRPr="00B331E5" w:rsidRDefault="00AD1D3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25,0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75,0</w:t>
            </w:r>
          </w:p>
        </w:tc>
      </w:tr>
      <w:tr w:rsidR="00AD1D34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34" w:rsidRPr="00B331E5" w:rsidRDefault="00AD1D3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AD1D34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34" w:rsidRPr="00B331E5" w:rsidRDefault="00AD1D3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AD1D34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34" w:rsidRPr="00B331E5" w:rsidRDefault="00AD1D3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lastRenderedPageBreak/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AD1D34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D34" w:rsidRPr="00B331E5" w:rsidRDefault="009F164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Мероприятие </w:t>
            </w:r>
            <w:r w:rsidRPr="00B331E5">
              <w:rPr>
                <w:rFonts w:ascii="PT Astra Serif" w:hAnsi="PT Astra Serif"/>
                <w:sz w:val="24"/>
                <w:szCs w:val="24"/>
              </w:rPr>
              <w:t>3.1. Организация рекламного тура для туроператоров региона, работающих на рынке внутреннего и въездного туризма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AD1D3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AD1D3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AD1D3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D1D34" w:rsidRPr="00B331E5" w:rsidRDefault="00AD1D3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F164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64A" w:rsidRPr="00B331E5" w:rsidRDefault="009F164A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5,0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</w:tr>
      <w:tr w:rsidR="009F164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64A" w:rsidRPr="00B331E5" w:rsidRDefault="009F164A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9F164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64A" w:rsidRPr="00B331E5" w:rsidRDefault="009F164A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9F164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64A" w:rsidRPr="00B331E5" w:rsidRDefault="009F164A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9F164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64A" w:rsidRPr="00B331E5" w:rsidRDefault="005F2E38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Мероприятие 3.2. Издание и распространение рекламно-информационной продукции по Аткарскому муниципальному району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9F164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9F164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9F164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9F164A" w:rsidRPr="00B331E5" w:rsidRDefault="009F164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16385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385" w:rsidRPr="00B331E5" w:rsidRDefault="00A1638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69635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bCs/>
                <w:color w:val="000000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BE66D2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696352" w:rsidRPr="00B331E5">
              <w:rPr>
                <w:rFonts w:ascii="PT Astra Serif" w:hAnsi="PT Astra Serif"/>
                <w:bCs/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A16385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385" w:rsidRPr="00B331E5" w:rsidRDefault="00A1638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A16385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385" w:rsidRPr="00B331E5" w:rsidRDefault="00A1638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A16385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385" w:rsidRPr="00B331E5" w:rsidRDefault="00A1638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A16385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A16385" w:rsidRPr="00B331E5" w:rsidRDefault="001260C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8196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4.Комплекс процессных мероприятий</w:t>
            </w:r>
          </w:p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«Обеспечение </w:t>
            </w:r>
            <w:proofErr w:type="gramStart"/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B331E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сферы»»</w:t>
            </w:r>
            <w:r w:rsidRPr="00B331E5">
              <w:rPr>
                <w:rFonts w:ascii="PT Astra Serif" w:hAnsi="PT Astra Serif"/>
                <w:sz w:val="24"/>
                <w:szCs w:val="24"/>
              </w:rPr>
              <w:t>, в том числе: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42736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4879,2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2B185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2B1854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42736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4879,2</w:t>
            </w:r>
          </w:p>
        </w:tc>
      </w:tr>
      <w:tr w:rsidR="0088196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местный бюджет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42736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146,4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42736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146,4</w:t>
            </w:r>
          </w:p>
        </w:tc>
      </w:tr>
      <w:tr w:rsidR="0088196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федеральный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8196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областной бюджет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42736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4732,8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310C6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310C6F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427360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4732,8</w:t>
            </w:r>
          </w:p>
        </w:tc>
      </w:tr>
      <w:tr w:rsidR="0088196A" w:rsidRPr="00B331E5" w:rsidTr="00025684">
        <w:trPr>
          <w:trHeight w:val="290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внебюджетные источники (</w:t>
            </w:r>
            <w:proofErr w:type="spellStart"/>
            <w:r w:rsidRPr="00B331E5">
              <w:rPr>
                <w:rFonts w:ascii="PT Astra Serif" w:hAnsi="PT Astra Serif"/>
                <w:sz w:val="24"/>
                <w:szCs w:val="24"/>
              </w:rPr>
              <w:t>прогнозно</w:t>
            </w:r>
            <w:proofErr w:type="spellEnd"/>
            <w:r w:rsidRPr="00B331E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8196A" w:rsidRPr="00B331E5" w:rsidRDefault="0088196A" w:rsidP="00BB21A7">
            <w:pPr>
              <w:pStyle w:val="af2"/>
              <w:rPr>
                <w:rFonts w:ascii="PT Astra Serif" w:hAnsi="PT Astra Serif"/>
                <w:sz w:val="24"/>
                <w:szCs w:val="24"/>
              </w:rPr>
            </w:pPr>
            <w:r w:rsidRPr="00B331E5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</w:tbl>
    <w:p w:rsidR="009B3E5C" w:rsidRPr="00C232AA" w:rsidRDefault="009B3E5C" w:rsidP="000611C7">
      <w:pPr>
        <w:tabs>
          <w:tab w:val="left" w:pos="708"/>
          <w:tab w:val="center" w:pos="4536"/>
          <w:tab w:val="right" w:pos="9072"/>
        </w:tabs>
        <w:rPr>
          <w:rFonts w:ascii="PT Astra Serif" w:hAnsi="PT Astra Serif"/>
          <w:sz w:val="28"/>
          <w:szCs w:val="28"/>
        </w:rPr>
      </w:pPr>
    </w:p>
    <w:sectPr w:rsidR="009B3E5C" w:rsidRPr="00C232AA" w:rsidSect="00B360AB">
      <w:pgSz w:w="16838" w:h="11906" w:orient="landscape"/>
      <w:pgMar w:top="567" w:right="1134" w:bottom="850" w:left="1134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76"/>
    <w:multiLevelType w:val="hybridMultilevel"/>
    <w:tmpl w:val="520AC858"/>
    <w:lvl w:ilvl="0" w:tplc="04190001">
      <w:start w:val="6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744B"/>
    <w:multiLevelType w:val="hybridMultilevel"/>
    <w:tmpl w:val="6D70D30C"/>
    <w:lvl w:ilvl="0" w:tplc="F1F4D58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6B41AC"/>
    <w:multiLevelType w:val="hybridMultilevel"/>
    <w:tmpl w:val="09FA122C"/>
    <w:lvl w:ilvl="0" w:tplc="839C7892">
      <w:start w:val="6"/>
      <w:numFmt w:val="decimal"/>
      <w:lvlText w:val="%1."/>
      <w:lvlJc w:val="left"/>
      <w:pPr>
        <w:ind w:left="900" w:hanging="360"/>
      </w:pPr>
      <w:rPr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4034A8"/>
    <w:multiLevelType w:val="hybridMultilevel"/>
    <w:tmpl w:val="482C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C1594"/>
    <w:multiLevelType w:val="hybridMultilevel"/>
    <w:tmpl w:val="94B44948"/>
    <w:lvl w:ilvl="0" w:tplc="BB727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03A66"/>
    <w:multiLevelType w:val="hybridMultilevel"/>
    <w:tmpl w:val="9968B6EA"/>
    <w:lvl w:ilvl="0" w:tplc="A0E60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465D3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16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83650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164DC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4063B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9064AC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2A2BF5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82FB3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5786A70"/>
    <w:multiLevelType w:val="hybridMultilevel"/>
    <w:tmpl w:val="7862BF5A"/>
    <w:lvl w:ilvl="0" w:tplc="AA68F032">
      <w:start w:val="215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646D0"/>
    <w:multiLevelType w:val="hybridMultilevel"/>
    <w:tmpl w:val="482C5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360A9"/>
    <w:multiLevelType w:val="hybridMultilevel"/>
    <w:tmpl w:val="6FBE7000"/>
    <w:lvl w:ilvl="0" w:tplc="E07EFE9C">
      <w:start w:val="63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395E84"/>
    <w:multiLevelType w:val="hybridMultilevel"/>
    <w:tmpl w:val="F87A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21349"/>
    <w:multiLevelType w:val="hybridMultilevel"/>
    <w:tmpl w:val="2A6CDC64"/>
    <w:lvl w:ilvl="0" w:tplc="971A297E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11">
    <w:nsid w:val="652C1F73"/>
    <w:multiLevelType w:val="hybridMultilevel"/>
    <w:tmpl w:val="F5D0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959FA"/>
    <w:multiLevelType w:val="hybridMultilevel"/>
    <w:tmpl w:val="F1D88038"/>
    <w:lvl w:ilvl="0" w:tplc="624670CE">
      <w:start w:val="63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11"/>
  </w:num>
  <w:num w:numId="10">
    <w:abstractNumId w:val="9"/>
  </w:num>
  <w:num w:numId="11">
    <w:abstractNumId w:val="0"/>
  </w:num>
  <w:num w:numId="12">
    <w:abstractNumId w:val="8"/>
  </w:num>
  <w:num w:numId="13">
    <w:abstractNumId w:val="12"/>
  </w:num>
  <w:num w:numId="14">
    <w:abstractNumId w:val="6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DED"/>
    <w:rsid w:val="0000516C"/>
    <w:rsid w:val="00022215"/>
    <w:rsid w:val="0002243E"/>
    <w:rsid w:val="00025684"/>
    <w:rsid w:val="00053C2A"/>
    <w:rsid w:val="000611C7"/>
    <w:rsid w:val="000640D5"/>
    <w:rsid w:val="00064A5C"/>
    <w:rsid w:val="00074DC1"/>
    <w:rsid w:val="000753D6"/>
    <w:rsid w:val="00077155"/>
    <w:rsid w:val="0008112A"/>
    <w:rsid w:val="00084797"/>
    <w:rsid w:val="000853B0"/>
    <w:rsid w:val="0009401E"/>
    <w:rsid w:val="000964D5"/>
    <w:rsid w:val="000A38B4"/>
    <w:rsid w:val="000B6208"/>
    <w:rsid w:val="000C0043"/>
    <w:rsid w:val="000C7A22"/>
    <w:rsid w:val="000D1C36"/>
    <w:rsid w:val="000D21BA"/>
    <w:rsid w:val="000D3F84"/>
    <w:rsid w:val="000D4850"/>
    <w:rsid w:val="000D642E"/>
    <w:rsid w:val="000D7410"/>
    <w:rsid w:val="000E1E26"/>
    <w:rsid w:val="000E3513"/>
    <w:rsid w:val="000E47D2"/>
    <w:rsid w:val="000F0ECE"/>
    <w:rsid w:val="000F1B2C"/>
    <w:rsid w:val="000F3A40"/>
    <w:rsid w:val="000F4300"/>
    <w:rsid w:val="000F442F"/>
    <w:rsid w:val="000F521A"/>
    <w:rsid w:val="00100411"/>
    <w:rsid w:val="00102737"/>
    <w:rsid w:val="001060E7"/>
    <w:rsid w:val="001075EA"/>
    <w:rsid w:val="00112AD8"/>
    <w:rsid w:val="00113D43"/>
    <w:rsid w:val="001260CF"/>
    <w:rsid w:val="00126B69"/>
    <w:rsid w:val="001301E8"/>
    <w:rsid w:val="001329CE"/>
    <w:rsid w:val="001361B9"/>
    <w:rsid w:val="001432BA"/>
    <w:rsid w:val="00143460"/>
    <w:rsid w:val="001476E4"/>
    <w:rsid w:val="00154624"/>
    <w:rsid w:val="00155D99"/>
    <w:rsid w:val="001634A1"/>
    <w:rsid w:val="00165C1C"/>
    <w:rsid w:val="00170C79"/>
    <w:rsid w:val="00175FE6"/>
    <w:rsid w:val="00184779"/>
    <w:rsid w:val="0018687C"/>
    <w:rsid w:val="00190E39"/>
    <w:rsid w:val="0019335E"/>
    <w:rsid w:val="00195D77"/>
    <w:rsid w:val="001A74A5"/>
    <w:rsid w:val="001B15D4"/>
    <w:rsid w:val="001B457A"/>
    <w:rsid w:val="001C2CE5"/>
    <w:rsid w:val="001C462C"/>
    <w:rsid w:val="001C542F"/>
    <w:rsid w:val="001C601C"/>
    <w:rsid w:val="001D6575"/>
    <w:rsid w:val="001E0441"/>
    <w:rsid w:val="001E102B"/>
    <w:rsid w:val="001E1CFB"/>
    <w:rsid w:val="001F16C7"/>
    <w:rsid w:val="00206006"/>
    <w:rsid w:val="0020669C"/>
    <w:rsid w:val="00213FD9"/>
    <w:rsid w:val="00227004"/>
    <w:rsid w:val="0024621D"/>
    <w:rsid w:val="002574AE"/>
    <w:rsid w:val="00263E74"/>
    <w:rsid w:val="002670E3"/>
    <w:rsid w:val="002703DB"/>
    <w:rsid w:val="00270DBC"/>
    <w:rsid w:val="00274A4D"/>
    <w:rsid w:val="00275EC1"/>
    <w:rsid w:val="002761FD"/>
    <w:rsid w:val="00280432"/>
    <w:rsid w:val="00281FC1"/>
    <w:rsid w:val="0028363D"/>
    <w:rsid w:val="00290CB4"/>
    <w:rsid w:val="0029652E"/>
    <w:rsid w:val="002A1169"/>
    <w:rsid w:val="002B161F"/>
    <w:rsid w:val="002B1854"/>
    <w:rsid w:val="002B3827"/>
    <w:rsid w:val="002C0534"/>
    <w:rsid w:val="002C3983"/>
    <w:rsid w:val="002D7E15"/>
    <w:rsid w:val="002E4968"/>
    <w:rsid w:val="002E7864"/>
    <w:rsid w:val="002F21BA"/>
    <w:rsid w:val="002F2E60"/>
    <w:rsid w:val="002F4A56"/>
    <w:rsid w:val="00302973"/>
    <w:rsid w:val="00310C6F"/>
    <w:rsid w:val="00314266"/>
    <w:rsid w:val="003237FD"/>
    <w:rsid w:val="003330A1"/>
    <w:rsid w:val="003356CD"/>
    <w:rsid w:val="00335903"/>
    <w:rsid w:val="003374E2"/>
    <w:rsid w:val="00352516"/>
    <w:rsid w:val="00353BB7"/>
    <w:rsid w:val="00356E56"/>
    <w:rsid w:val="0036157E"/>
    <w:rsid w:val="003662F2"/>
    <w:rsid w:val="00374FF2"/>
    <w:rsid w:val="00375B7B"/>
    <w:rsid w:val="003838EB"/>
    <w:rsid w:val="00391B8E"/>
    <w:rsid w:val="003940CA"/>
    <w:rsid w:val="0039708F"/>
    <w:rsid w:val="003A0452"/>
    <w:rsid w:val="003A1DCB"/>
    <w:rsid w:val="003A1E5A"/>
    <w:rsid w:val="003B4FB4"/>
    <w:rsid w:val="003C01CD"/>
    <w:rsid w:val="003C228F"/>
    <w:rsid w:val="003C355F"/>
    <w:rsid w:val="003C3F76"/>
    <w:rsid w:val="003D171C"/>
    <w:rsid w:val="003D4910"/>
    <w:rsid w:val="003D4FD3"/>
    <w:rsid w:val="003D63EE"/>
    <w:rsid w:val="003E4A26"/>
    <w:rsid w:val="003E5136"/>
    <w:rsid w:val="003E5BA4"/>
    <w:rsid w:val="003E6646"/>
    <w:rsid w:val="003F0D2C"/>
    <w:rsid w:val="003F2952"/>
    <w:rsid w:val="004142EB"/>
    <w:rsid w:val="00417199"/>
    <w:rsid w:val="00427360"/>
    <w:rsid w:val="00427B4F"/>
    <w:rsid w:val="00430DA4"/>
    <w:rsid w:val="00441941"/>
    <w:rsid w:val="00442E54"/>
    <w:rsid w:val="00445DEC"/>
    <w:rsid w:val="004522E2"/>
    <w:rsid w:val="00455CB7"/>
    <w:rsid w:val="00456AB0"/>
    <w:rsid w:val="00462779"/>
    <w:rsid w:val="0048203F"/>
    <w:rsid w:val="004837BF"/>
    <w:rsid w:val="004A140B"/>
    <w:rsid w:val="004A363F"/>
    <w:rsid w:val="004A49BC"/>
    <w:rsid w:val="004A72E5"/>
    <w:rsid w:val="004C23E5"/>
    <w:rsid w:val="004D007D"/>
    <w:rsid w:val="004E0A64"/>
    <w:rsid w:val="004E484C"/>
    <w:rsid w:val="004E57DE"/>
    <w:rsid w:val="004E6171"/>
    <w:rsid w:val="004E653C"/>
    <w:rsid w:val="004F06BB"/>
    <w:rsid w:val="004F46FB"/>
    <w:rsid w:val="0050187C"/>
    <w:rsid w:val="0050450E"/>
    <w:rsid w:val="00507427"/>
    <w:rsid w:val="00507B4B"/>
    <w:rsid w:val="00512395"/>
    <w:rsid w:val="005131D2"/>
    <w:rsid w:val="00513E49"/>
    <w:rsid w:val="0052398E"/>
    <w:rsid w:val="00536735"/>
    <w:rsid w:val="00537962"/>
    <w:rsid w:val="005450D0"/>
    <w:rsid w:val="0054748C"/>
    <w:rsid w:val="00550A58"/>
    <w:rsid w:val="00551087"/>
    <w:rsid w:val="00563BC2"/>
    <w:rsid w:val="00565CA4"/>
    <w:rsid w:val="00567325"/>
    <w:rsid w:val="00576EE8"/>
    <w:rsid w:val="0058233F"/>
    <w:rsid w:val="00587838"/>
    <w:rsid w:val="00587D17"/>
    <w:rsid w:val="00596CF7"/>
    <w:rsid w:val="0059763D"/>
    <w:rsid w:val="00597901"/>
    <w:rsid w:val="005B04A4"/>
    <w:rsid w:val="005B68EC"/>
    <w:rsid w:val="005C1779"/>
    <w:rsid w:val="005C53DA"/>
    <w:rsid w:val="005C6A53"/>
    <w:rsid w:val="005D071A"/>
    <w:rsid w:val="005D4527"/>
    <w:rsid w:val="005E6ACA"/>
    <w:rsid w:val="005F0E0E"/>
    <w:rsid w:val="005F2E38"/>
    <w:rsid w:val="005F374E"/>
    <w:rsid w:val="005F42BE"/>
    <w:rsid w:val="006108DA"/>
    <w:rsid w:val="00614E7D"/>
    <w:rsid w:val="00616545"/>
    <w:rsid w:val="00617E63"/>
    <w:rsid w:val="00621391"/>
    <w:rsid w:val="00644D31"/>
    <w:rsid w:val="00652AB3"/>
    <w:rsid w:val="00657F56"/>
    <w:rsid w:val="006602BB"/>
    <w:rsid w:val="006650D5"/>
    <w:rsid w:val="00666258"/>
    <w:rsid w:val="0067142F"/>
    <w:rsid w:val="00684506"/>
    <w:rsid w:val="0068465D"/>
    <w:rsid w:val="00685CF1"/>
    <w:rsid w:val="006869B1"/>
    <w:rsid w:val="00693FF7"/>
    <w:rsid w:val="0069417D"/>
    <w:rsid w:val="00694ABF"/>
    <w:rsid w:val="00696352"/>
    <w:rsid w:val="006A3960"/>
    <w:rsid w:val="006A4A71"/>
    <w:rsid w:val="006A5BC5"/>
    <w:rsid w:val="006B5AF5"/>
    <w:rsid w:val="006B73CE"/>
    <w:rsid w:val="006D3784"/>
    <w:rsid w:val="006D4E7B"/>
    <w:rsid w:val="006E4640"/>
    <w:rsid w:val="006E7F54"/>
    <w:rsid w:val="006F2CB4"/>
    <w:rsid w:val="006F53D1"/>
    <w:rsid w:val="00700419"/>
    <w:rsid w:val="00702EF0"/>
    <w:rsid w:val="007041C6"/>
    <w:rsid w:val="00712498"/>
    <w:rsid w:val="0071389C"/>
    <w:rsid w:val="0071712A"/>
    <w:rsid w:val="00725408"/>
    <w:rsid w:val="007257DE"/>
    <w:rsid w:val="00737967"/>
    <w:rsid w:val="00740515"/>
    <w:rsid w:val="0074440B"/>
    <w:rsid w:val="007459BA"/>
    <w:rsid w:val="007468F6"/>
    <w:rsid w:val="00766172"/>
    <w:rsid w:val="0076743B"/>
    <w:rsid w:val="00767781"/>
    <w:rsid w:val="00770112"/>
    <w:rsid w:val="00772AE1"/>
    <w:rsid w:val="00776F0F"/>
    <w:rsid w:val="00792CD0"/>
    <w:rsid w:val="0079482A"/>
    <w:rsid w:val="00796CD9"/>
    <w:rsid w:val="007A0DFB"/>
    <w:rsid w:val="007B302D"/>
    <w:rsid w:val="007B3ADA"/>
    <w:rsid w:val="007B3C85"/>
    <w:rsid w:val="007B3D36"/>
    <w:rsid w:val="007B6F52"/>
    <w:rsid w:val="007D007B"/>
    <w:rsid w:val="007D06AA"/>
    <w:rsid w:val="007D0894"/>
    <w:rsid w:val="007D6E50"/>
    <w:rsid w:val="007D70C5"/>
    <w:rsid w:val="007F0581"/>
    <w:rsid w:val="007F4AD9"/>
    <w:rsid w:val="007F624B"/>
    <w:rsid w:val="00800C63"/>
    <w:rsid w:val="00805D50"/>
    <w:rsid w:val="00810819"/>
    <w:rsid w:val="00811040"/>
    <w:rsid w:val="00813DE3"/>
    <w:rsid w:val="0084077D"/>
    <w:rsid w:val="00845081"/>
    <w:rsid w:val="00846EE4"/>
    <w:rsid w:val="008501E8"/>
    <w:rsid w:val="00854E93"/>
    <w:rsid w:val="00855450"/>
    <w:rsid w:val="008614ED"/>
    <w:rsid w:val="008648CE"/>
    <w:rsid w:val="008653AC"/>
    <w:rsid w:val="00876E2A"/>
    <w:rsid w:val="008801B0"/>
    <w:rsid w:val="008811D0"/>
    <w:rsid w:val="0088196A"/>
    <w:rsid w:val="00881D4A"/>
    <w:rsid w:val="0088273A"/>
    <w:rsid w:val="008848F4"/>
    <w:rsid w:val="0089343D"/>
    <w:rsid w:val="0089684F"/>
    <w:rsid w:val="008A2824"/>
    <w:rsid w:val="008A34CD"/>
    <w:rsid w:val="008B7836"/>
    <w:rsid w:val="008B7F53"/>
    <w:rsid w:val="008C0DB9"/>
    <w:rsid w:val="008C4377"/>
    <w:rsid w:val="008C68F3"/>
    <w:rsid w:val="008D0027"/>
    <w:rsid w:val="008D0140"/>
    <w:rsid w:val="008D0547"/>
    <w:rsid w:val="008D328B"/>
    <w:rsid w:val="008D4CF7"/>
    <w:rsid w:val="008D4E2B"/>
    <w:rsid w:val="008D7B5D"/>
    <w:rsid w:val="008D7CC1"/>
    <w:rsid w:val="008E4A5A"/>
    <w:rsid w:val="008E4ED1"/>
    <w:rsid w:val="008F0E58"/>
    <w:rsid w:val="008F4E07"/>
    <w:rsid w:val="0090090C"/>
    <w:rsid w:val="009024AB"/>
    <w:rsid w:val="00903F01"/>
    <w:rsid w:val="00907AFB"/>
    <w:rsid w:val="00914B4A"/>
    <w:rsid w:val="00915E7C"/>
    <w:rsid w:val="009169E2"/>
    <w:rsid w:val="00923C28"/>
    <w:rsid w:val="00924611"/>
    <w:rsid w:val="00930DF9"/>
    <w:rsid w:val="00933CD3"/>
    <w:rsid w:val="009353EC"/>
    <w:rsid w:val="009354DD"/>
    <w:rsid w:val="0094113B"/>
    <w:rsid w:val="00943461"/>
    <w:rsid w:val="0094669E"/>
    <w:rsid w:val="009515AB"/>
    <w:rsid w:val="009518EF"/>
    <w:rsid w:val="00955635"/>
    <w:rsid w:val="0096355F"/>
    <w:rsid w:val="00963775"/>
    <w:rsid w:val="00973A7C"/>
    <w:rsid w:val="0097480A"/>
    <w:rsid w:val="009756BF"/>
    <w:rsid w:val="009760BA"/>
    <w:rsid w:val="009839C4"/>
    <w:rsid w:val="00987674"/>
    <w:rsid w:val="009A22AE"/>
    <w:rsid w:val="009B0159"/>
    <w:rsid w:val="009B3E5C"/>
    <w:rsid w:val="009C3345"/>
    <w:rsid w:val="009D01FB"/>
    <w:rsid w:val="009D3B66"/>
    <w:rsid w:val="009D40C1"/>
    <w:rsid w:val="009E0A21"/>
    <w:rsid w:val="009E1528"/>
    <w:rsid w:val="009E1DDB"/>
    <w:rsid w:val="009E25C1"/>
    <w:rsid w:val="009F0AC2"/>
    <w:rsid w:val="009F164A"/>
    <w:rsid w:val="00A0438C"/>
    <w:rsid w:val="00A117E5"/>
    <w:rsid w:val="00A15616"/>
    <w:rsid w:val="00A15F71"/>
    <w:rsid w:val="00A16385"/>
    <w:rsid w:val="00A20545"/>
    <w:rsid w:val="00A27D80"/>
    <w:rsid w:val="00A30B7A"/>
    <w:rsid w:val="00A32A53"/>
    <w:rsid w:val="00A333D0"/>
    <w:rsid w:val="00A360C4"/>
    <w:rsid w:val="00A379F4"/>
    <w:rsid w:val="00A44B3D"/>
    <w:rsid w:val="00A56B5B"/>
    <w:rsid w:val="00A56EC4"/>
    <w:rsid w:val="00A7104F"/>
    <w:rsid w:val="00A74274"/>
    <w:rsid w:val="00A75838"/>
    <w:rsid w:val="00A80E40"/>
    <w:rsid w:val="00A828B7"/>
    <w:rsid w:val="00A97D54"/>
    <w:rsid w:val="00AB1670"/>
    <w:rsid w:val="00AB2086"/>
    <w:rsid w:val="00AC1671"/>
    <w:rsid w:val="00AD1D34"/>
    <w:rsid w:val="00AD4B4A"/>
    <w:rsid w:val="00AD60A4"/>
    <w:rsid w:val="00AE63D4"/>
    <w:rsid w:val="00AE68DD"/>
    <w:rsid w:val="00B04765"/>
    <w:rsid w:val="00B04D2B"/>
    <w:rsid w:val="00B06339"/>
    <w:rsid w:val="00B073FC"/>
    <w:rsid w:val="00B109CA"/>
    <w:rsid w:val="00B10C1A"/>
    <w:rsid w:val="00B11E73"/>
    <w:rsid w:val="00B33133"/>
    <w:rsid w:val="00B331E5"/>
    <w:rsid w:val="00B342D0"/>
    <w:rsid w:val="00B34EB0"/>
    <w:rsid w:val="00B354C3"/>
    <w:rsid w:val="00B360AB"/>
    <w:rsid w:val="00B469C9"/>
    <w:rsid w:val="00B474CA"/>
    <w:rsid w:val="00B4799E"/>
    <w:rsid w:val="00B504CF"/>
    <w:rsid w:val="00B530BC"/>
    <w:rsid w:val="00B57747"/>
    <w:rsid w:val="00B6070C"/>
    <w:rsid w:val="00B6108E"/>
    <w:rsid w:val="00B641BF"/>
    <w:rsid w:val="00B66FD7"/>
    <w:rsid w:val="00B674A9"/>
    <w:rsid w:val="00B74189"/>
    <w:rsid w:val="00B87AAD"/>
    <w:rsid w:val="00B93C1A"/>
    <w:rsid w:val="00B96F24"/>
    <w:rsid w:val="00B978CA"/>
    <w:rsid w:val="00BA3301"/>
    <w:rsid w:val="00BA5BAA"/>
    <w:rsid w:val="00BB0546"/>
    <w:rsid w:val="00BB21A7"/>
    <w:rsid w:val="00BB352A"/>
    <w:rsid w:val="00BB5189"/>
    <w:rsid w:val="00BC0EF2"/>
    <w:rsid w:val="00BC7159"/>
    <w:rsid w:val="00BE66D2"/>
    <w:rsid w:val="00BE69EF"/>
    <w:rsid w:val="00BF24C0"/>
    <w:rsid w:val="00BF2A7F"/>
    <w:rsid w:val="00BF5A73"/>
    <w:rsid w:val="00BF65A5"/>
    <w:rsid w:val="00C0446C"/>
    <w:rsid w:val="00C05B81"/>
    <w:rsid w:val="00C06276"/>
    <w:rsid w:val="00C101BA"/>
    <w:rsid w:val="00C127F7"/>
    <w:rsid w:val="00C20AC6"/>
    <w:rsid w:val="00C232AA"/>
    <w:rsid w:val="00C2425C"/>
    <w:rsid w:val="00C24D18"/>
    <w:rsid w:val="00C261EE"/>
    <w:rsid w:val="00C3383F"/>
    <w:rsid w:val="00C33B6B"/>
    <w:rsid w:val="00C34064"/>
    <w:rsid w:val="00C4141A"/>
    <w:rsid w:val="00C45FF9"/>
    <w:rsid w:val="00C465B0"/>
    <w:rsid w:val="00C574C5"/>
    <w:rsid w:val="00C63B24"/>
    <w:rsid w:val="00C67DED"/>
    <w:rsid w:val="00C704FD"/>
    <w:rsid w:val="00C779C3"/>
    <w:rsid w:val="00C83D62"/>
    <w:rsid w:val="00C844DE"/>
    <w:rsid w:val="00CA1404"/>
    <w:rsid w:val="00CA6FB6"/>
    <w:rsid w:val="00CA77FF"/>
    <w:rsid w:val="00CB0795"/>
    <w:rsid w:val="00CC49E8"/>
    <w:rsid w:val="00CC54EF"/>
    <w:rsid w:val="00CC5C0D"/>
    <w:rsid w:val="00CD34E2"/>
    <w:rsid w:val="00CD3EBD"/>
    <w:rsid w:val="00CD7EBE"/>
    <w:rsid w:val="00CE7C40"/>
    <w:rsid w:val="00CF41F4"/>
    <w:rsid w:val="00CF64C2"/>
    <w:rsid w:val="00CF6BA7"/>
    <w:rsid w:val="00CF70D6"/>
    <w:rsid w:val="00CF71A0"/>
    <w:rsid w:val="00D00D80"/>
    <w:rsid w:val="00D113C1"/>
    <w:rsid w:val="00D11DEF"/>
    <w:rsid w:val="00D206C3"/>
    <w:rsid w:val="00D21DE1"/>
    <w:rsid w:val="00D22412"/>
    <w:rsid w:val="00D402D9"/>
    <w:rsid w:val="00D52E05"/>
    <w:rsid w:val="00D5597E"/>
    <w:rsid w:val="00D563F9"/>
    <w:rsid w:val="00D64E2A"/>
    <w:rsid w:val="00D6537F"/>
    <w:rsid w:val="00D70322"/>
    <w:rsid w:val="00D76FAC"/>
    <w:rsid w:val="00D80B79"/>
    <w:rsid w:val="00D83D79"/>
    <w:rsid w:val="00D85028"/>
    <w:rsid w:val="00D852C9"/>
    <w:rsid w:val="00D86338"/>
    <w:rsid w:val="00D863F8"/>
    <w:rsid w:val="00D917B8"/>
    <w:rsid w:val="00D947DF"/>
    <w:rsid w:val="00D972F8"/>
    <w:rsid w:val="00DA63E5"/>
    <w:rsid w:val="00DB199E"/>
    <w:rsid w:val="00DC0F5B"/>
    <w:rsid w:val="00DC1FFF"/>
    <w:rsid w:val="00DC2728"/>
    <w:rsid w:val="00DD35EB"/>
    <w:rsid w:val="00DD5AC6"/>
    <w:rsid w:val="00DD6EC8"/>
    <w:rsid w:val="00DD7C9F"/>
    <w:rsid w:val="00DE281E"/>
    <w:rsid w:val="00DE5DEA"/>
    <w:rsid w:val="00DF52D0"/>
    <w:rsid w:val="00E0731D"/>
    <w:rsid w:val="00E105DB"/>
    <w:rsid w:val="00E11044"/>
    <w:rsid w:val="00E21D29"/>
    <w:rsid w:val="00E236A6"/>
    <w:rsid w:val="00E31FD4"/>
    <w:rsid w:val="00E43114"/>
    <w:rsid w:val="00E4626B"/>
    <w:rsid w:val="00E4633A"/>
    <w:rsid w:val="00E534DB"/>
    <w:rsid w:val="00E54F01"/>
    <w:rsid w:val="00E6031C"/>
    <w:rsid w:val="00E604BA"/>
    <w:rsid w:val="00E60B51"/>
    <w:rsid w:val="00E64A98"/>
    <w:rsid w:val="00E64BD6"/>
    <w:rsid w:val="00E671DA"/>
    <w:rsid w:val="00E74BFC"/>
    <w:rsid w:val="00E76A97"/>
    <w:rsid w:val="00E77A16"/>
    <w:rsid w:val="00E8138C"/>
    <w:rsid w:val="00E9500D"/>
    <w:rsid w:val="00E97AC4"/>
    <w:rsid w:val="00EA00C7"/>
    <w:rsid w:val="00EA5394"/>
    <w:rsid w:val="00EA743B"/>
    <w:rsid w:val="00EA78EE"/>
    <w:rsid w:val="00EB309F"/>
    <w:rsid w:val="00EB728A"/>
    <w:rsid w:val="00EC0961"/>
    <w:rsid w:val="00EC304D"/>
    <w:rsid w:val="00EE6C6A"/>
    <w:rsid w:val="00EF3983"/>
    <w:rsid w:val="00EF3ABE"/>
    <w:rsid w:val="00EF54A0"/>
    <w:rsid w:val="00EF6A00"/>
    <w:rsid w:val="00F063E0"/>
    <w:rsid w:val="00F145BB"/>
    <w:rsid w:val="00F150D0"/>
    <w:rsid w:val="00F16BF4"/>
    <w:rsid w:val="00F214E9"/>
    <w:rsid w:val="00F270AF"/>
    <w:rsid w:val="00F27495"/>
    <w:rsid w:val="00F27AAF"/>
    <w:rsid w:val="00F318F2"/>
    <w:rsid w:val="00F362A0"/>
    <w:rsid w:val="00F452E3"/>
    <w:rsid w:val="00F47BBA"/>
    <w:rsid w:val="00F522B3"/>
    <w:rsid w:val="00F547B1"/>
    <w:rsid w:val="00F55321"/>
    <w:rsid w:val="00F61EFF"/>
    <w:rsid w:val="00F633D2"/>
    <w:rsid w:val="00F661A9"/>
    <w:rsid w:val="00F772A8"/>
    <w:rsid w:val="00F81043"/>
    <w:rsid w:val="00F84B06"/>
    <w:rsid w:val="00F91616"/>
    <w:rsid w:val="00F96C3A"/>
    <w:rsid w:val="00FA3A82"/>
    <w:rsid w:val="00FA41B0"/>
    <w:rsid w:val="00FA6F56"/>
    <w:rsid w:val="00FB61FE"/>
    <w:rsid w:val="00FB64F7"/>
    <w:rsid w:val="00FB6D8F"/>
    <w:rsid w:val="00FC054E"/>
    <w:rsid w:val="00FC3011"/>
    <w:rsid w:val="00FC4933"/>
    <w:rsid w:val="00FD63D0"/>
    <w:rsid w:val="00FE13DD"/>
    <w:rsid w:val="00FE55FE"/>
    <w:rsid w:val="00FE649E"/>
    <w:rsid w:val="00FF56B7"/>
    <w:rsid w:val="00FF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A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7DED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7D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nhideWhenUsed/>
    <w:rsid w:val="00C67DE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C67DE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DE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34DB"/>
  </w:style>
  <w:style w:type="paragraph" w:styleId="a7">
    <w:name w:val="List Paragraph"/>
    <w:basedOn w:val="a"/>
    <w:link w:val="a8"/>
    <w:uiPriority w:val="34"/>
    <w:qFormat/>
    <w:rsid w:val="00E53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534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34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E534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34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E534DB"/>
  </w:style>
  <w:style w:type="paragraph" w:styleId="a9">
    <w:name w:val="Body Text"/>
    <w:basedOn w:val="a"/>
    <w:link w:val="aa"/>
    <w:rsid w:val="00E534DB"/>
    <w:rPr>
      <w:sz w:val="28"/>
    </w:rPr>
  </w:style>
  <w:style w:type="character" w:customStyle="1" w:styleId="aa">
    <w:name w:val="Основной текст Знак"/>
    <w:basedOn w:val="a0"/>
    <w:link w:val="a9"/>
    <w:rsid w:val="00E534D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_"/>
    <w:link w:val="30"/>
    <w:locked/>
    <w:rsid w:val="00E534DB"/>
    <w:rPr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b"/>
    <w:rsid w:val="00E534DB"/>
    <w:pPr>
      <w:shd w:val="clear" w:color="auto" w:fill="FFFFFF"/>
      <w:spacing w:before="420" w:after="240" w:line="322" w:lineRule="exact"/>
      <w:ind w:hanging="4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">
    <w:name w:val="Основной текст1"/>
    <w:basedOn w:val="ab"/>
    <w:rsid w:val="00E534DB"/>
    <w:rPr>
      <w:sz w:val="27"/>
      <w:szCs w:val="27"/>
      <w:shd w:val="clear" w:color="auto" w:fill="FFFFFF"/>
    </w:rPr>
  </w:style>
  <w:style w:type="paragraph" w:styleId="ac">
    <w:name w:val="footer"/>
    <w:basedOn w:val="a"/>
    <w:link w:val="ad"/>
    <w:uiPriority w:val="99"/>
    <w:unhideWhenUsed/>
    <w:rsid w:val="00E534D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534DB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e">
    <w:name w:val="Table Grid"/>
    <w:basedOn w:val="a1"/>
    <w:uiPriority w:val="59"/>
    <w:rsid w:val="00876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9E25C1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9E25C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E25C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af2">
    <w:name w:val="No Spacing"/>
    <w:uiPriority w:val="1"/>
    <w:qFormat/>
    <w:rsid w:val="000611C7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4DB9F71D9F3DD92B054D53072E4882729DE382303154460467F657f1rC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64DB9F71D9F3DD92B054D53072E4882729DE382303154460467F657f1r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16C4-C037-4E21-BE8D-2DCBE5C5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1610</TotalTime>
  <Pages>23</Pages>
  <Words>5473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Вера Ивановна</dc:creator>
  <cp:lastModifiedBy>V.Yarovaya</cp:lastModifiedBy>
  <cp:revision>467</cp:revision>
  <cp:lastPrinted>2025-12-29T05:57:00Z</cp:lastPrinted>
  <dcterms:created xsi:type="dcterms:W3CDTF">2023-07-11T11:04:00Z</dcterms:created>
  <dcterms:modified xsi:type="dcterms:W3CDTF">2026-01-15T08:59:00Z</dcterms:modified>
</cp:coreProperties>
</file>