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49" w:type="dxa"/>
        <w:tblInd w:w="-42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749"/>
      </w:tblGrid>
      <w:tr w14:paraId="2F193F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19" w:hRule="atLeast"/>
        </w:trPr>
        <w:tc>
          <w:tcPr>
            <w:tcW w:w="9749" w:type="dxa"/>
          </w:tcPr>
          <w:p w14:paraId="6D96B515">
            <w:pPr>
              <w:tabs>
                <w:tab w:val="center" w:pos="5109"/>
                <w:tab w:val="left" w:pos="7798"/>
              </w:tabs>
              <w:jc w:val="lef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Courier New"/>
                <w:spacing w:val="20"/>
                <w:sz w:val="27"/>
                <w:szCs w:val="27"/>
                <w:lang w:val="en-US"/>
              </w:rPr>
              <w:tab/>
            </w:r>
            <w:r>
              <w:rPr>
                <w:rFonts w:ascii="PT Astra Serif" w:hAnsi="PT Astra Serif" w:cs="Courier New"/>
                <w:spacing w:val="20"/>
                <w:sz w:val="28"/>
                <w:szCs w:val="28"/>
              </w:rPr>
              <w:drawing>
                <wp:inline distT="0" distB="0" distL="0" distR="0">
                  <wp:extent cx="685800" cy="10191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ADE329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САРАТОВСКАЯ ОБЛАСТЬ</w:t>
            </w:r>
          </w:p>
          <w:p w14:paraId="2EF0718A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АТКАРСКИЙ МУНИЦИПАЛЬНЫЙ РАЙОН</w:t>
            </w:r>
          </w:p>
          <w:p w14:paraId="59408636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АТКАРСКОЕ МУНИЦИПАЛЬНОЕ СОБРАНИЕ</w:t>
            </w:r>
          </w:p>
          <w:p w14:paraId="1B699F9C">
            <w:pPr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ШЕСТОГО</w:t>
            </w:r>
            <w:r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СОЗЫВА</w:t>
            </w:r>
          </w:p>
          <w:p w14:paraId="3E1CDCEB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  <w:lang w:val="ru-RU"/>
              </w:rPr>
              <w:t>Тридцать</w:t>
            </w:r>
            <w:r>
              <w:rPr>
                <w:rFonts w:hint="default" w:ascii="PT Astra Serif" w:hAnsi="PT Astra Serif" w:cs="Times New Roman"/>
                <w:b/>
                <w:bCs/>
                <w:sz w:val="28"/>
                <w:szCs w:val="28"/>
                <w:lang w:val="ru-RU"/>
              </w:rPr>
              <w:t xml:space="preserve"> восьмое внеочередное</w:t>
            </w: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заседание</w:t>
            </w:r>
          </w:p>
          <w:p w14:paraId="7453F484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53D8614A">
            <w:pPr>
              <w:jc w:val="center"/>
              <w:rPr>
                <w:rFonts w:ascii="PT Astra Serif" w:hAnsi="PT Astra Serif" w:cs="Times New Roman"/>
                <w:sz w:val="27"/>
                <w:szCs w:val="27"/>
              </w:rPr>
            </w:pPr>
            <w: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Р Е Ш Е Н И Е</w:t>
            </w:r>
          </w:p>
        </w:tc>
      </w:tr>
    </w:tbl>
    <w:p w14:paraId="1131FEC4">
      <w:pPr>
        <w:ind w:right="850" w:firstLine="0"/>
        <w:rPr>
          <w:rFonts w:hint="default" w:ascii="PT Astra Serif" w:hAnsi="PT Astra Serif" w:cs="Times New Roman"/>
          <w:b/>
          <w:sz w:val="24"/>
          <w:szCs w:val="24"/>
          <w:vertAlign w:val="baseline"/>
          <w:lang w:val="ru-RU"/>
        </w:rPr>
      </w:pPr>
      <w:r>
        <w:rPr>
          <w:rFonts w:ascii="PT Astra Serif" w:hAnsi="PT Astra Serif" w:cs="Times New Roman"/>
          <w:b/>
          <w:bCs/>
          <w:sz w:val="24"/>
          <w:szCs w:val="24"/>
          <w:vertAlign w:val="baseline"/>
        </w:rPr>
        <w:t>От</w:t>
      </w:r>
      <w:r>
        <w:rPr>
          <w:rFonts w:hint="default" w:ascii="PT Astra Serif" w:hAnsi="PT Astra Serif" w:cs="Times New Roman"/>
          <w:b/>
          <w:bCs/>
          <w:sz w:val="24"/>
          <w:szCs w:val="24"/>
          <w:vertAlign w:val="baseline"/>
          <w:lang w:val="ru-RU"/>
        </w:rPr>
        <w:t xml:space="preserve"> 22.11.2025 </w:t>
      </w:r>
      <w:r>
        <w:rPr>
          <w:rFonts w:ascii="PT Astra Serif" w:hAnsi="PT Astra Serif" w:cs="Times New Roman"/>
          <w:b/>
          <w:bCs/>
          <w:sz w:val="24"/>
          <w:szCs w:val="24"/>
          <w:vertAlign w:val="baseline"/>
        </w:rPr>
        <w:t>№</w:t>
      </w:r>
      <w:r>
        <w:rPr>
          <w:rFonts w:hint="default" w:ascii="PT Astra Serif" w:hAnsi="PT Astra Serif" w:cs="Times New Roman"/>
          <w:b/>
          <w:bCs/>
          <w:sz w:val="24"/>
          <w:szCs w:val="24"/>
          <w:vertAlign w:val="baseline"/>
          <w:lang w:val="ru-RU"/>
        </w:rPr>
        <w:t>414</w:t>
      </w:r>
    </w:p>
    <w:p w14:paraId="46075755">
      <w:pPr>
        <w:jc w:val="center"/>
        <w:rPr>
          <w:rFonts w:ascii="PT Astra Serif" w:hAnsi="PT Astra Serif" w:cs="Times New Roman"/>
          <w:sz w:val="24"/>
          <w:szCs w:val="24"/>
          <w:vertAlign w:val="baseline"/>
        </w:rPr>
      </w:pPr>
      <w:r>
        <w:rPr>
          <w:rFonts w:ascii="PT Astra Serif" w:hAnsi="PT Astra Serif" w:cs="Times New Roman"/>
          <w:sz w:val="24"/>
          <w:szCs w:val="24"/>
          <w:vertAlign w:val="baseline"/>
        </w:rPr>
        <w:t>г. Аткарск</w:t>
      </w: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</w:tblGrid>
      <w:tr w14:paraId="606AE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37873C99">
            <w:pPr>
              <w:widowControl/>
              <w:autoSpaceDE/>
              <w:autoSpaceDN/>
              <w:adjustRightInd/>
              <w:rPr>
                <w:rFonts w:ascii="PT Astra Serif" w:hAnsi="PT Astra Serif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удалении в отставку главы Аткарского муниципального района Саратовской области Елина Виктора Владимировича в связи с утратой доверия</w:t>
            </w:r>
          </w:p>
          <w:p w14:paraId="79BCF0B2">
            <w:pPr>
              <w:rPr>
                <w:rFonts w:ascii="Times New Roman" w:hAns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C9AF279">
      <w:pPr>
        <w:widowControl/>
        <w:autoSpaceDE/>
        <w:autoSpaceDN/>
        <w:adjustRightInd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На основании пункта 2.1 части 6 статьи 36, пункта 4 части 2 статьи 74.1 Федерального закона от 6 октября 2003 года N 131-ФЗ «Об общих принципах организации местного самоуправления в Российской Федерации», пунктов 2 и 4 части 1 статьи 13.1 Федерального закона от                    25 декабря 2008 года </w:t>
      </w:r>
      <w:r>
        <w:rPr>
          <w:rFonts w:ascii="PT Astra Serif" w:hAnsi="PT Astra Serif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№</w:t>
      </w: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273-Ф3 «О противодействии коррупции», пункта               4 части 2 статьи 56 Устава Аткарского муниципального района Саратовской области, рассмотрев заявление Губернатора Саратовской области от 21.11.2025г. № 1-07-07-2461 об удалении в отставку главы Аткарского муниципального района Саратовской области Елина Виктора Владимировича в связи с утратой доверия, Аткарское Муниципальное Собрание Аткарского муниципального района Саратовской области</w:t>
      </w:r>
    </w:p>
    <w:p w14:paraId="352F8B3C">
      <w:pPr>
        <w:widowControl/>
        <w:autoSpaceDE/>
        <w:autoSpaceDN/>
        <w:adjustRightInd/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РЕШИЛО</w:t>
      </w:r>
      <w:r>
        <w:rPr>
          <w:rFonts w:hint="default" w:ascii="PT Astra Serif" w:hAnsi="PT Astra Serif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:</w:t>
      </w:r>
    </w:p>
    <w:p w14:paraId="7F54D59C">
      <w:pPr>
        <w:pStyle w:val="52"/>
        <w:widowControl/>
        <w:numPr>
          <w:ilvl w:val="0"/>
          <w:numId w:val="1"/>
        </w:numPr>
        <w:autoSpaceDE/>
        <w:autoSpaceDN/>
        <w:adjustRightInd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Удалить в отставку главу Аткарского муниципального района</w:t>
      </w:r>
    </w:p>
    <w:p w14:paraId="60EF3DD0">
      <w:pPr>
        <w:widowControl/>
        <w:autoSpaceDE/>
        <w:autoSpaceDN/>
        <w:adjustRightInd/>
        <w:jc w:val="both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Саратовской области Елина Виктора Владимировича в соответствии с пунктом 2 части 1, пунктом 4 части 3 статьи 21 Федерального закона от           20 марта 2025 года № 33-ФЗ «Об общих принципах организации местного самоуправления в единой системе публичной власти», пунктами 2, 4 части 1 статьи 13.1 Федерального закона от 25 декабря 2008 года № 273-ФЗ «О противодействии коррупции», в связи с утратой доверия.</w:t>
      </w:r>
    </w:p>
    <w:p w14:paraId="55232C9A">
      <w:pPr>
        <w:widowControl/>
        <w:autoSpaceDE/>
        <w:autoSpaceDN/>
        <w:adjustRightInd/>
        <w:jc w:val="both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2.Настоящее решение подлежит официальному опубликованию (обнародованию) не позднее чем через пять дней со дня его принятия.</w:t>
      </w:r>
    </w:p>
    <w:p w14:paraId="4172FA32">
      <w:pPr>
        <w:widowControl/>
        <w:autoSpaceDE/>
        <w:autoSpaceDN/>
        <w:adjustRightInd/>
        <w:jc w:val="both"/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3.Настоящее решение вступает в силу со дня его официального опубликования (обнародования).</w:t>
      </w:r>
    </w:p>
    <w:p w14:paraId="7F0F6E82">
      <w:pPr>
        <w:widowControl/>
        <w:autoSpaceDE/>
        <w:autoSpaceDN/>
        <w:adjustRightInd/>
        <w:rPr>
          <w:rFonts w:ascii="PT Astra Serif" w:hAnsi="PT Astra Serif"/>
          <w:sz w:val="28"/>
          <w:szCs w:val="28"/>
        </w:rPr>
      </w:pPr>
    </w:p>
    <w:p w14:paraId="36CC969E">
      <w:pPr>
        <w:rPr>
          <w:rFonts w:ascii="Times New Roman" w:hAnsi="Times New Roman"/>
          <w:sz w:val="24"/>
          <w:szCs w:val="24"/>
        </w:rPr>
      </w:pPr>
    </w:p>
    <w:p w14:paraId="5E2EB09B">
      <w:pPr>
        <w:pStyle w:val="11"/>
        <w:ind w:firstLine="0"/>
        <w:outlineLvl w:val="0"/>
        <w:rPr>
          <w:rFonts w:ascii="PT Astra Serif" w:hAnsi="PT Astra Serif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Председатель Аткарского</w:t>
      </w:r>
    </w:p>
    <w:p w14:paraId="403A1515">
      <w:pPr>
        <w:pStyle w:val="11"/>
        <w:ind w:firstLine="0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муниципального Собрания                                                        Т. А. Селина</w:t>
      </w:r>
    </w:p>
    <w:p w14:paraId="3CD531D3">
      <w:pPr>
        <w:pStyle w:val="11"/>
        <w:ind w:firstLine="0"/>
        <w:rPr>
          <w:rFonts w:ascii="PT Astra Serif" w:hAnsi="PT Astra Serif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17EAF3B">
      <w:pPr>
        <w:rPr>
          <w:rFonts w:ascii="PT Astra Serif" w:hAnsi="PT Astra Serif" w:cs="Times New Roman"/>
          <w:color w:val="000000" w:themeColor="text1"/>
          <w:sz w:val="28"/>
          <w:szCs w:val="28"/>
          <w:vertAlign w:val="superscript"/>
          <w14:textFill>
            <w14:solidFill>
              <w14:schemeClr w14:val="tx1"/>
            </w14:solidFill>
          </w14:textFill>
        </w:rPr>
      </w:pPr>
    </w:p>
    <w:sectPr>
      <w:pgSz w:w="11909" w:h="16841"/>
      <w:pgMar w:top="426" w:right="1134" w:bottom="426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9F322D"/>
    <w:multiLevelType w:val="multilevel"/>
    <w:tmpl w:val="459F322D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F7"/>
    <w:rsid w:val="00003180"/>
    <w:rsid w:val="0000589A"/>
    <w:rsid w:val="00010481"/>
    <w:rsid w:val="00024E80"/>
    <w:rsid w:val="00025185"/>
    <w:rsid w:val="00025B6C"/>
    <w:rsid w:val="00044815"/>
    <w:rsid w:val="00055138"/>
    <w:rsid w:val="000564F1"/>
    <w:rsid w:val="00057A3D"/>
    <w:rsid w:val="00066134"/>
    <w:rsid w:val="000742C3"/>
    <w:rsid w:val="00080816"/>
    <w:rsid w:val="0008119F"/>
    <w:rsid w:val="000A46FC"/>
    <w:rsid w:val="000B58EA"/>
    <w:rsid w:val="000B7773"/>
    <w:rsid w:val="000C0405"/>
    <w:rsid w:val="000C412D"/>
    <w:rsid w:val="000D30BE"/>
    <w:rsid w:val="000D6B93"/>
    <w:rsid w:val="0010037B"/>
    <w:rsid w:val="0010700E"/>
    <w:rsid w:val="00112EAD"/>
    <w:rsid w:val="001323AA"/>
    <w:rsid w:val="001409E7"/>
    <w:rsid w:val="00142F79"/>
    <w:rsid w:val="0014394B"/>
    <w:rsid w:val="001515C6"/>
    <w:rsid w:val="00152AD1"/>
    <w:rsid w:val="00153B54"/>
    <w:rsid w:val="00162384"/>
    <w:rsid w:val="00165360"/>
    <w:rsid w:val="00166ECD"/>
    <w:rsid w:val="001741E6"/>
    <w:rsid w:val="001759C5"/>
    <w:rsid w:val="00177E6C"/>
    <w:rsid w:val="00186B9B"/>
    <w:rsid w:val="001A1461"/>
    <w:rsid w:val="001A1F22"/>
    <w:rsid w:val="001A4E6D"/>
    <w:rsid w:val="001B2411"/>
    <w:rsid w:val="001B44A6"/>
    <w:rsid w:val="001B7C57"/>
    <w:rsid w:val="001C67B5"/>
    <w:rsid w:val="001D7DC3"/>
    <w:rsid w:val="001E07CF"/>
    <w:rsid w:val="001E0A57"/>
    <w:rsid w:val="001E5B72"/>
    <w:rsid w:val="00202235"/>
    <w:rsid w:val="00203233"/>
    <w:rsid w:val="002047F4"/>
    <w:rsid w:val="00205602"/>
    <w:rsid w:val="00212008"/>
    <w:rsid w:val="002225BA"/>
    <w:rsid w:val="00223D8F"/>
    <w:rsid w:val="00233846"/>
    <w:rsid w:val="002377DA"/>
    <w:rsid w:val="00241D00"/>
    <w:rsid w:val="002466B0"/>
    <w:rsid w:val="0025032C"/>
    <w:rsid w:val="00271775"/>
    <w:rsid w:val="00287186"/>
    <w:rsid w:val="002A0554"/>
    <w:rsid w:val="002A2CE9"/>
    <w:rsid w:val="002B3B17"/>
    <w:rsid w:val="002C1E3A"/>
    <w:rsid w:val="002D18C9"/>
    <w:rsid w:val="002D3BD6"/>
    <w:rsid w:val="002D476B"/>
    <w:rsid w:val="002D76ED"/>
    <w:rsid w:val="002E1F7A"/>
    <w:rsid w:val="002F1615"/>
    <w:rsid w:val="00307F09"/>
    <w:rsid w:val="003134F1"/>
    <w:rsid w:val="00314422"/>
    <w:rsid w:val="00332463"/>
    <w:rsid w:val="003430FE"/>
    <w:rsid w:val="00346C3B"/>
    <w:rsid w:val="003518EC"/>
    <w:rsid w:val="00352A98"/>
    <w:rsid w:val="00360FB9"/>
    <w:rsid w:val="00380BDE"/>
    <w:rsid w:val="003811F6"/>
    <w:rsid w:val="00387A74"/>
    <w:rsid w:val="00396565"/>
    <w:rsid w:val="003967FA"/>
    <w:rsid w:val="003B438F"/>
    <w:rsid w:val="003D2563"/>
    <w:rsid w:val="003E4A18"/>
    <w:rsid w:val="003E538D"/>
    <w:rsid w:val="00400E10"/>
    <w:rsid w:val="00404D98"/>
    <w:rsid w:val="004072E0"/>
    <w:rsid w:val="00415C8D"/>
    <w:rsid w:val="00421477"/>
    <w:rsid w:val="004354AF"/>
    <w:rsid w:val="00440AB4"/>
    <w:rsid w:val="00440BCF"/>
    <w:rsid w:val="00465CBC"/>
    <w:rsid w:val="00472340"/>
    <w:rsid w:val="00480BDA"/>
    <w:rsid w:val="00485FB8"/>
    <w:rsid w:val="00493CC1"/>
    <w:rsid w:val="004A04E5"/>
    <w:rsid w:val="004B3ADF"/>
    <w:rsid w:val="004B532E"/>
    <w:rsid w:val="004D2AB0"/>
    <w:rsid w:val="004E0228"/>
    <w:rsid w:val="004F4671"/>
    <w:rsid w:val="004F7609"/>
    <w:rsid w:val="0051098E"/>
    <w:rsid w:val="005119A8"/>
    <w:rsid w:val="00514385"/>
    <w:rsid w:val="0052150B"/>
    <w:rsid w:val="00521E6C"/>
    <w:rsid w:val="0053187C"/>
    <w:rsid w:val="0055522A"/>
    <w:rsid w:val="00555EEA"/>
    <w:rsid w:val="005563BF"/>
    <w:rsid w:val="00557C3A"/>
    <w:rsid w:val="00566114"/>
    <w:rsid w:val="00580688"/>
    <w:rsid w:val="00595B55"/>
    <w:rsid w:val="005A07FD"/>
    <w:rsid w:val="005A6E88"/>
    <w:rsid w:val="005B5726"/>
    <w:rsid w:val="005C1BD1"/>
    <w:rsid w:val="005F20B1"/>
    <w:rsid w:val="005F38B6"/>
    <w:rsid w:val="00604060"/>
    <w:rsid w:val="00611488"/>
    <w:rsid w:val="00612F00"/>
    <w:rsid w:val="006275DA"/>
    <w:rsid w:val="00642C13"/>
    <w:rsid w:val="006440E4"/>
    <w:rsid w:val="006471E6"/>
    <w:rsid w:val="00664857"/>
    <w:rsid w:val="00670293"/>
    <w:rsid w:val="0067370E"/>
    <w:rsid w:val="006758DF"/>
    <w:rsid w:val="00681A0C"/>
    <w:rsid w:val="00690E3D"/>
    <w:rsid w:val="006A42F8"/>
    <w:rsid w:val="006A4CB5"/>
    <w:rsid w:val="006B1F59"/>
    <w:rsid w:val="006B4F7F"/>
    <w:rsid w:val="006C0537"/>
    <w:rsid w:val="006C066E"/>
    <w:rsid w:val="006C4D8B"/>
    <w:rsid w:val="006D5257"/>
    <w:rsid w:val="006D7BDD"/>
    <w:rsid w:val="006E13BE"/>
    <w:rsid w:val="006E72C8"/>
    <w:rsid w:val="006F1CE0"/>
    <w:rsid w:val="00701368"/>
    <w:rsid w:val="00716F42"/>
    <w:rsid w:val="00726211"/>
    <w:rsid w:val="00727835"/>
    <w:rsid w:val="0074595A"/>
    <w:rsid w:val="0074780C"/>
    <w:rsid w:val="00751146"/>
    <w:rsid w:val="007511C1"/>
    <w:rsid w:val="0075120B"/>
    <w:rsid w:val="00751F3E"/>
    <w:rsid w:val="0075410B"/>
    <w:rsid w:val="007633EE"/>
    <w:rsid w:val="0077541A"/>
    <w:rsid w:val="00777DFB"/>
    <w:rsid w:val="007836F8"/>
    <w:rsid w:val="0078569C"/>
    <w:rsid w:val="007941C3"/>
    <w:rsid w:val="007B7D32"/>
    <w:rsid w:val="007D3FA8"/>
    <w:rsid w:val="007E2F07"/>
    <w:rsid w:val="007E3486"/>
    <w:rsid w:val="007F0EFB"/>
    <w:rsid w:val="007F1347"/>
    <w:rsid w:val="007F2846"/>
    <w:rsid w:val="007F2B76"/>
    <w:rsid w:val="007F6458"/>
    <w:rsid w:val="0081592D"/>
    <w:rsid w:val="008229C3"/>
    <w:rsid w:val="00830311"/>
    <w:rsid w:val="00835DCA"/>
    <w:rsid w:val="00837F35"/>
    <w:rsid w:val="00845ED9"/>
    <w:rsid w:val="008511EB"/>
    <w:rsid w:val="0085162F"/>
    <w:rsid w:val="00861043"/>
    <w:rsid w:val="00874EFE"/>
    <w:rsid w:val="00876539"/>
    <w:rsid w:val="008848C9"/>
    <w:rsid w:val="008866E3"/>
    <w:rsid w:val="00887EC3"/>
    <w:rsid w:val="008909B4"/>
    <w:rsid w:val="00893CA5"/>
    <w:rsid w:val="008A04C4"/>
    <w:rsid w:val="008A1344"/>
    <w:rsid w:val="008A3789"/>
    <w:rsid w:val="008A70CE"/>
    <w:rsid w:val="008B648C"/>
    <w:rsid w:val="008C5347"/>
    <w:rsid w:val="008D0903"/>
    <w:rsid w:val="008F091F"/>
    <w:rsid w:val="008F2893"/>
    <w:rsid w:val="009108B3"/>
    <w:rsid w:val="009127F5"/>
    <w:rsid w:val="00927D59"/>
    <w:rsid w:val="009354B7"/>
    <w:rsid w:val="00943F12"/>
    <w:rsid w:val="009456F6"/>
    <w:rsid w:val="009469F0"/>
    <w:rsid w:val="009608F9"/>
    <w:rsid w:val="00967084"/>
    <w:rsid w:val="00973017"/>
    <w:rsid w:val="00975E42"/>
    <w:rsid w:val="009762AF"/>
    <w:rsid w:val="00981A34"/>
    <w:rsid w:val="009A0318"/>
    <w:rsid w:val="009A4BA8"/>
    <w:rsid w:val="009A6B6D"/>
    <w:rsid w:val="009B4E24"/>
    <w:rsid w:val="009C0098"/>
    <w:rsid w:val="009C2ABD"/>
    <w:rsid w:val="009D77BC"/>
    <w:rsid w:val="009D7E03"/>
    <w:rsid w:val="009E7C86"/>
    <w:rsid w:val="009F0B1E"/>
    <w:rsid w:val="009F0CA2"/>
    <w:rsid w:val="009F136C"/>
    <w:rsid w:val="009F5503"/>
    <w:rsid w:val="009F59AA"/>
    <w:rsid w:val="00A16B74"/>
    <w:rsid w:val="00A21A81"/>
    <w:rsid w:val="00A2350C"/>
    <w:rsid w:val="00A26C54"/>
    <w:rsid w:val="00A3280D"/>
    <w:rsid w:val="00A33CFA"/>
    <w:rsid w:val="00A3748E"/>
    <w:rsid w:val="00A40581"/>
    <w:rsid w:val="00A419AF"/>
    <w:rsid w:val="00A47044"/>
    <w:rsid w:val="00A52358"/>
    <w:rsid w:val="00A67C6A"/>
    <w:rsid w:val="00A76861"/>
    <w:rsid w:val="00A850CA"/>
    <w:rsid w:val="00A85223"/>
    <w:rsid w:val="00A94588"/>
    <w:rsid w:val="00A94FE4"/>
    <w:rsid w:val="00A960CE"/>
    <w:rsid w:val="00AA1F6E"/>
    <w:rsid w:val="00AB4760"/>
    <w:rsid w:val="00AB7D6D"/>
    <w:rsid w:val="00AC62FA"/>
    <w:rsid w:val="00AD359B"/>
    <w:rsid w:val="00AE073D"/>
    <w:rsid w:val="00AE326A"/>
    <w:rsid w:val="00AE5443"/>
    <w:rsid w:val="00AE5472"/>
    <w:rsid w:val="00AF0E6A"/>
    <w:rsid w:val="00B01297"/>
    <w:rsid w:val="00B03AEF"/>
    <w:rsid w:val="00B152A8"/>
    <w:rsid w:val="00B15EF7"/>
    <w:rsid w:val="00B24494"/>
    <w:rsid w:val="00B265F4"/>
    <w:rsid w:val="00B3271E"/>
    <w:rsid w:val="00B362B8"/>
    <w:rsid w:val="00B525B6"/>
    <w:rsid w:val="00B54A50"/>
    <w:rsid w:val="00B6188D"/>
    <w:rsid w:val="00B6574F"/>
    <w:rsid w:val="00B65892"/>
    <w:rsid w:val="00B66A4E"/>
    <w:rsid w:val="00B83769"/>
    <w:rsid w:val="00B859B3"/>
    <w:rsid w:val="00B86180"/>
    <w:rsid w:val="00BA3EBB"/>
    <w:rsid w:val="00BA4234"/>
    <w:rsid w:val="00BB10D5"/>
    <w:rsid w:val="00BC1AD0"/>
    <w:rsid w:val="00BC52B4"/>
    <w:rsid w:val="00BD10D8"/>
    <w:rsid w:val="00BD4527"/>
    <w:rsid w:val="00BE2E31"/>
    <w:rsid w:val="00BE7FAF"/>
    <w:rsid w:val="00C01145"/>
    <w:rsid w:val="00C23594"/>
    <w:rsid w:val="00C25505"/>
    <w:rsid w:val="00C357D8"/>
    <w:rsid w:val="00C35B6D"/>
    <w:rsid w:val="00C51484"/>
    <w:rsid w:val="00C80AF6"/>
    <w:rsid w:val="00C8195D"/>
    <w:rsid w:val="00C81C9B"/>
    <w:rsid w:val="00C84538"/>
    <w:rsid w:val="00C93600"/>
    <w:rsid w:val="00C939D8"/>
    <w:rsid w:val="00CA2ADE"/>
    <w:rsid w:val="00CB6564"/>
    <w:rsid w:val="00CC1DD7"/>
    <w:rsid w:val="00CC403D"/>
    <w:rsid w:val="00CC78C5"/>
    <w:rsid w:val="00CD0C6B"/>
    <w:rsid w:val="00CD2558"/>
    <w:rsid w:val="00CD7AE9"/>
    <w:rsid w:val="00CD7C51"/>
    <w:rsid w:val="00CE1907"/>
    <w:rsid w:val="00CE587A"/>
    <w:rsid w:val="00CF2A96"/>
    <w:rsid w:val="00CF3DED"/>
    <w:rsid w:val="00CF6E45"/>
    <w:rsid w:val="00D0572D"/>
    <w:rsid w:val="00D130BE"/>
    <w:rsid w:val="00D30FE5"/>
    <w:rsid w:val="00D3732A"/>
    <w:rsid w:val="00D37F0F"/>
    <w:rsid w:val="00D636BC"/>
    <w:rsid w:val="00D7345A"/>
    <w:rsid w:val="00D92FD5"/>
    <w:rsid w:val="00D95178"/>
    <w:rsid w:val="00D954CB"/>
    <w:rsid w:val="00DA5F84"/>
    <w:rsid w:val="00DB293E"/>
    <w:rsid w:val="00DB3521"/>
    <w:rsid w:val="00DC1E28"/>
    <w:rsid w:val="00DC5B74"/>
    <w:rsid w:val="00DD112C"/>
    <w:rsid w:val="00DD209C"/>
    <w:rsid w:val="00DD4324"/>
    <w:rsid w:val="00DE6D99"/>
    <w:rsid w:val="00DF02A3"/>
    <w:rsid w:val="00DF5290"/>
    <w:rsid w:val="00DF58CB"/>
    <w:rsid w:val="00E01897"/>
    <w:rsid w:val="00E20482"/>
    <w:rsid w:val="00E274E3"/>
    <w:rsid w:val="00E32C7E"/>
    <w:rsid w:val="00E47DC9"/>
    <w:rsid w:val="00E55B0E"/>
    <w:rsid w:val="00E5606E"/>
    <w:rsid w:val="00E72E6E"/>
    <w:rsid w:val="00E82D47"/>
    <w:rsid w:val="00EC067E"/>
    <w:rsid w:val="00EC7129"/>
    <w:rsid w:val="00ED3294"/>
    <w:rsid w:val="00ED3F62"/>
    <w:rsid w:val="00EE09D1"/>
    <w:rsid w:val="00EE6799"/>
    <w:rsid w:val="00EE7063"/>
    <w:rsid w:val="00EF0356"/>
    <w:rsid w:val="00EF0ED3"/>
    <w:rsid w:val="00EF2A34"/>
    <w:rsid w:val="00F00DBC"/>
    <w:rsid w:val="00F27332"/>
    <w:rsid w:val="00F40C07"/>
    <w:rsid w:val="00F42DD7"/>
    <w:rsid w:val="00F644DD"/>
    <w:rsid w:val="00F74FFA"/>
    <w:rsid w:val="00FB3C70"/>
    <w:rsid w:val="00FC19D6"/>
    <w:rsid w:val="00FC5AF7"/>
    <w:rsid w:val="00FC6D8E"/>
    <w:rsid w:val="00FD72AB"/>
    <w:rsid w:val="00FD7BEC"/>
    <w:rsid w:val="00FE3E83"/>
    <w:rsid w:val="00FE430B"/>
    <w:rsid w:val="00FE6B02"/>
    <w:rsid w:val="00FF28BE"/>
    <w:rsid w:val="00FF4BA9"/>
    <w:rsid w:val="00FF7564"/>
    <w:rsid w:val="206F62F3"/>
    <w:rsid w:val="3322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3">
    <w:name w:val="heading 2"/>
    <w:basedOn w:val="2"/>
    <w:next w:val="1"/>
    <w:link w:val="18"/>
    <w:qFormat/>
    <w:uiPriority w:val="99"/>
    <w:pPr>
      <w:outlineLvl w:val="1"/>
    </w:pPr>
  </w:style>
  <w:style w:type="paragraph" w:styleId="4">
    <w:name w:val="heading 3"/>
    <w:basedOn w:val="3"/>
    <w:next w:val="1"/>
    <w:link w:val="19"/>
    <w:qFormat/>
    <w:uiPriority w:val="99"/>
    <w:pPr>
      <w:outlineLvl w:val="2"/>
    </w:pPr>
  </w:style>
  <w:style w:type="paragraph" w:styleId="5">
    <w:name w:val="heading 4"/>
    <w:basedOn w:val="4"/>
    <w:next w:val="1"/>
    <w:link w:val="20"/>
    <w:qFormat/>
    <w:uiPriority w:val="99"/>
    <w:pPr>
      <w:outlineLvl w:val="3"/>
    </w:p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link w:val="9"/>
    <w:qFormat/>
    <w:uiPriority w:val="0"/>
    <w:rPr>
      <w:rFonts w:ascii="Calibri" w:hAnsi="Calibri"/>
      <w:color w:val="0000FF" w:themeColor="hyperlink"/>
      <w:szCs w:val="20"/>
      <w:u w:val="single"/>
      <w14:textFill>
        <w14:solidFill>
          <w14:schemeClr w14:val="hlink"/>
        </w14:solidFill>
      </w14:textFill>
    </w:rPr>
  </w:style>
  <w:style w:type="paragraph" w:customStyle="1" w:styleId="9">
    <w:name w:val="Гиперссылка1"/>
    <w:basedOn w:val="1"/>
    <w:link w:val="8"/>
    <w:qFormat/>
    <w:uiPriority w:val="0"/>
    <w:pPr>
      <w:widowControl/>
      <w:autoSpaceDE/>
      <w:autoSpaceDN/>
      <w:adjustRightInd/>
      <w:ind w:firstLine="0"/>
      <w:jc w:val="left"/>
    </w:pPr>
    <w:rPr>
      <w:rFonts w:ascii="Calibri" w:hAnsi="Calibri" w:cs="Times New Roman"/>
      <w:color w:val="0000FF" w:themeColor="hyperlink"/>
      <w:sz w:val="22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5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header"/>
    <w:basedOn w:val="1"/>
    <w:link w:val="56"/>
    <w:unhideWhenUsed/>
    <w:qFormat/>
    <w:uiPriority w:val="0"/>
    <w:pPr>
      <w:tabs>
        <w:tab w:val="center" w:pos="4677"/>
        <w:tab w:val="right" w:pos="9355"/>
      </w:tabs>
    </w:pPr>
  </w:style>
  <w:style w:type="paragraph" w:styleId="12">
    <w:name w:val="Body Text"/>
    <w:basedOn w:val="1"/>
    <w:link w:val="59"/>
    <w:semiHidden/>
    <w:unhideWhenUsed/>
    <w:qFormat/>
    <w:uiPriority w:val="99"/>
    <w:pPr>
      <w:spacing w:after="120"/>
    </w:pPr>
  </w:style>
  <w:style w:type="paragraph" w:styleId="13">
    <w:name w:val="Body Text Indent"/>
    <w:basedOn w:val="1"/>
    <w:link w:val="53"/>
    <w:unhideWhenUsed/>
    <w:qFormat/>
    <w:uiPriority w:val="0"/>
    <w:pPr>
      <w:widowControl/>
      <w:suppressAutoHyphens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14">
    <w:name w:val="footer"/>
    <w:basedOn w:val="1"/>
    <w:link w:val="57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List"/>
    <w:basedOn w:val="1"/>
    <w:qFormat/>
    <w:uiPriority w:val="0"/>
    <w:pPr>
      <w:widowControl/>
      <w:autoSpaceDE/>
      <w:autoSpaceDN/>
      <w:adjustRightInd/>
      <w:ind w:left="283" w:hanging="283"/>
      <w:jc w:val="left"/>
    </w:pPr>
    <w:rPr>
      <w:rFonts w:ascii="Times New Roman" w:hAnsi="Times New Roman" w:cs="Times New Roman"/>
      <w:sz w:val="24"/>
      <w:szCs w:val="24"/>
    </w:rPr>
  </w:style>
  <w:style w:type="table" w:styleId="16">
    <w:name w:val="Table Grid"/>
    <w:basedOn w:val="7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8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9">
    <w:name w:val="Заголовок 3 Знак"/>
    <w:basedOn w:val="6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0">
    <w:name w:val="Заголовок 4 Знак"/>
    <w:basedOn w:val="6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1">
    <w:name w:val="Цветовое выделение"/>
    <w:qFormat/>
    <w:uiPriority w:val="99"/>
    <w:rPr>
      <w:b/>
      <w:bCs/>
      <w:color w:val="000080"/>
      <w:sz w:val="20"/>
      <w:szCs w:val="20"/>
    </w:rPr>
  </w:style>
  <w:style w:type="character" w:customStyle="1" w:styleId="22">
    <w:name w:val="Гипертекстовая ссылка"/>
    <w:basedOn w:val="21"/>
    <w:qFormat/>
    <w:uiPriority w:val="99"/>
    <w:rPr>
      <w:color w:val="008000"/>
      <w:sz w:val="20"/>
      <w:szCs w:val="20"/>
      <w:u w:val="single"/>
    </w:rPr>
  </w:style>
  <w:style w:type="paragraph" w:customStyle="1" w:styleId="23">
    <w:name w:val="Основное меню"/>
    <w:basedOn w:val="1"/>
    <w:next w:val="1"/>
    <w:qFormat/>
    <w:uiPriority w:val="99"/>
    <w:rPr>
      <w:rFonts w:ascii="Verdana" w:hAnsi="Verdana" w:cs="Verdana"/>
      <w:sz w:val="22"/>
      <w:szCs w:val="22"/>
    </w:rPr>
  </w:style>
  <w:style w:type="paragraph" w:customStyle="1" w:styleId="24">
    <w:name w:val="Заголовок1"/>
    <w:basedOn w:val="23"/>
    <w:next w:val="1"/>
    <w:qFormat/>
    <w:uiPriority w:val="99"/>
    <w:rPr>
      <w:b/>
      <w:bCs/>
      <w:color w:val="C0C0C0"/>
    </w:rPr>
  </w:style>
  <w:style w:type="paragraph" w:customStyle="1" w:styleId="25">
    <w:name w:val="Заголовок статьи"/>
    <w:basedOn w:val="1"/>
    <w:next w:val="1"/>
    <w:qFormat/>
    <w:uiPriority w:val="99"/>
    <w:pPr>
      <w:ind w:left="1612" w:hanging="892"/>
    </w:pPr>
  </w:style>
  <w:style w:type="paragraph" w:customStyle="1" w:styleId="26">
    <w:name w:val="Интерактивный заголовок"/>
    <w:basedOn w:val="24"/>
    <w:next w:val="1"/>
    <w:qFormat/>
    <w:uiPriority w:val="99"/>
    <w:rPr>
      <w:u w:val="single"/>
    </w:rPr>
  </w:style>
  <w:style w:type="paragraph" w:customStyle="1" w:styleId="27">
    <w:name w:val="Интерфейс"/>
    <w:basedOn w:val="1"/>
    <w:next w:val="1"/>
    <w:qFormat/>
    <w:uiPriority w:val="99"/>
    <w:rPr>
      <w:color w:val="EBE9ED"/>
    </w:rPr>
  </w:style>
  <w:style w:type="paragraph" w:customStyle="1" w:styleId="28">
    <w:name w:val="Комментарий"/>
    <w:basedOn w:val="1"/>
    <w:next w:val="1"/>
    <w:qFormat/>
    <w:uiPriority w:val="99"/>
    <w:pPr>
      <w:ind w:left="170" w:firstLine="0"/>
    </w:pPr>
    <w:rPr>
      <w:i/>
      <w:iCs/>
      <w:color w:val="800080"/>
    </w:rPr>
  </w:style>
  <w:style w:type="paragraph" w:customStyle="1" w:styleId="29">
    <w:name w:val="Информация о версии"/>
    <w:basedOn w:val="28"/>
    <w:next w:val="1"/>
    <w:qFormat/>
    <w:uiPriority w:val="99"/>
    <w:rPr>
      <w:color w:val="000080"/>
    </w:rPr>
  </w:style>
  <w:style w:type="paragraph" w:customStyle="1" w:styleId="30">
    <w:name w:val="Текст (лев. подпись)"/>
    <w:basedOn w:val="1"/>
    <w:next w:val="1"/>
    <w:qFormat/>
    <w:uiPriority w:val="99"/>
    <w:pPr>
      <w:ind w:firstLine="0"/>
      <w:jc w:val="left"/>
    </w:pPr>
  </w:style>
  <w:style w:type="paragraph" w:customStyle="1" w:styleId="31">
    <w:name w:val="Колонтитул (левый)"/>
    <w:basedOn w:val="30"/>
    <w:next w:val="1"/>
    <w:qFormat/>
    <w:uiPriority w:val="99"/>
    <w:rPr>
      <w:sz w:val="14"/>
      <w:szCs w:val="14"/>
    </w:rPr>
  </w:style>
  <w:style w:type="paragraph" w:customStyle="1" w:styleId="32">
    <w:name w:val="Текст (прав. подпись)"/>
    <w:basedOn w:val="1"/>
    <w:next w:val="1"/>
    <w:qFormat/>
    <w:uiPriority w:val="99"/>
    <w:pPr>
      <w:ind w:firstLine="0"/>
      <w:jc w:val="right"/>
    </w:pPr>
  </w:style>
  <w:style w:type="paragraph" w:customStyle="1" w:styleId="33">
    <w:name w:val="Колонтитул (правый)"/>
    <w:basedOn w:val="32"/>
    <w:next w:val="1"/>
    <w:qFormat/>
    <w:uiPriority w:val="99"/>
    <w:rPr>
      <w:sz w:val="14"/>
      <w:szCs w:val="14"/>
    </w:rPr>
  </w:style>
  <w:style w:type="paragraph" w:customStyle="1" w:styleId="34">
    <w:name w:val="Комментарий пользователя"/>
    <w:basedOn w:val="28"/>
    <w:next w:val="1"/>
    <w:qFormat/>
    <w:uiPriority w:val="99"/>
    <w:pPr>
      <w:jc w:val="left"/>
    </w:pPr>
    <w:rPr>
      <w:color w:val="000080"/>
    </w:rPr>
  </w:style>
  <w:style w:type="paragraph" w:customStyle="1" w:styleId="35">
    <w:name w:val="Моноширинный"/>
    <w:basedOn w:val="1"/>
    <w:next w:val="1"/>
    <w:qFormat/>
    <w:uiPriority w:val="99"/>
    <w:pPr>
      <w:ind w:firstLine="0"/>
    </w:pPr>
    <w:rPr>
      <w:rFonts w:ascii="Courier New" w:hAnsi="Courier New" w:cs="Courier New"/>
    </w:rPr>
  </w:style>
  <w:style w:type="character" w:customStyle="1" w:styleId="36">
    <w:name w:val="Найденные слова"/>
    <w:basedOn w:val="21"/>
    <w:qFormat/>
    <w:uiPriority w:val="99"/>
    <w:rPr>
      <w:color w:val="000080"/>
      <w:sz w:val="20"/>
      <w:szCs w:val="20"/>
    </w:rPr>
  </w:style>
  <w:style w:type="character" w:customStyle="1" w:styleId="37">
    <w:name w:val="Не вступил в силу"/>
    <w:basedOn w:val="21"/>
    <w:qFormat/>
    <w:uiPriority w:val="99"/>
    <w:rPr>
      <w:color w:val="008080"/>
      <w:sz w:val="20"/>
      <w:szCs w:val="20"/>
    </w:rPr>
  </w:style>
  <w:style w:type="paragraph" w:customStyle="1" w:styleId="38">
    <w:name w:val="Нормальный (таблица)"/>
    <w:basedOn w:val="1"/>
    <w:next w:val="1"/>
    <w:qFormat/>
    <w:uiPriority w:val="99"/>
    <w:pPr>
      <w:ind w:firstLine="0"/>
    </w:pPr>
  </w:style>
  <w:style w:type="paragraph" w:customStyle="1" w:styleId="39">
    <w:name w:val="Объект"/>
    <w:basedOn w:val="1"/>
    <w:next w:val="1"/>
    <w:qFormat/>
    <w:uiPriority w:val="99"/>
  </w:style>
  <w:style w:type="paragraph" w:customStyle="1" w:styleId="40">
    <w:name w:val="Таблицы (моноширинный)"/>
    <w:basedOn w:val="1"/>
    <w:next w:val="1"/>
    <w:qFormat/>
    <w:uiPriority w:val="99"/>
    <w:pPr>
      <w:ind w:firstLine="0"/>
    </w:pPr>
    <w:rPr>
      <w:rFonts w:ascii="Courier New" w:hAnsi="Courier New" w:cs="Courier New"/>
    </w:rPr>
  </w:style>
  <w:style w:type="paragraph" w:customStyle="1" w:styleId="41">
    <w:name w:val="Оглавление"/>
    <w:basedOn w:val="40"/>
    <w:next w:val="1"/>
    <w:qFormat/>
    <w:uiPriority w:val="99"/>
    <w:pPr>
      <w:ind w:left="140"/>
    </w:pPr>
  </w:style>
  <w:style w:type="character" w:customStyle="1" w:styleId="42">
    <w:name w:val="Опечатки"/>
    <w:qFormat/>
    <w:uiPriority w:val="99"/>
    <w:rPr>
      <w:color w:val="FF0000"/>
      <w:sz w:val="20"/>
      <w:szCs w:val="20"/>
    </w:rPr>
  </w:style>
  <w:style w:type="paragraph" w:customStyle="1" w:styleId="43">
    <w:name w:val="Переменная часть"/>
    <w:basedOn w:val="23"/>
    <w:next w:val="1"/>
    <w:qFormat/>
    <w:uiPriority w:val="99"/>
    <w:rPr>
      <w:sz w:val="18"/>
      <w:szCs w:val="18"/>
    </w:rPr>
  </w:style>
  <w:style w:type="paragraph" w:customStyle="1" w:styleId="44">
    <w:name w:val="Постоянная часть"/>
    <w:basedOn w:val="23"/>
    <w:next w:val="1"/>
    <w:qFormat/>
    <w:uiPriority w:val="99"/>
    <w:rPr>
      <w:sz w:val="20"/>
      <w:szCs w:val="20"/>
    </w:rPr>
  </w:style>
  <w:style w:type="paragraph" w:customStyle="1" w:styleId="45">
    <w:name w:val="Прижатый влево"/>
    <w:basedOn w:val="1"/>
    <w:next w:val="1"/>
    <w:qFormat/>
    <w:uiPriority w:val="99"/>
    <w:pPr>
      <w:ind w:firstLine="0"/>
      <w:jc w:val="left"/>
    </w:pPr>
  </w:style>
  <w:style w:type="character" w:customStyle="1" w:styleId="46">
    <w:name w:val="Продолжение ссылки"/>
    <w:basedOn w:val="22"/>
    <w:qFormat/>
    <w:uiPriority w:val="99"/>
    <w:rPr>
      <w:color w:val="008000"/>
      <w:sz w:val="20"/>
      <w:szCs w:val="20"/>
      <w:u w:val="single"/>
    </w:rPr>
  </w:style>
  <w:style w:type="paragraph" w:customStyle="1" w:styleId="47">
    <w:name w:val="Словарная статья"/>
    <w:basedOn w:val="1"/>
    <w:next w:val="1"/>
    <w:qFormat/>
    <w:uiPriority w:val="99"/>
    <w:pPr>
      <w:ind w:right="118" w:firstLine="0"/>
    </w:pPr>
  </w:style>
  <w:style w:type="paragraph" w:customStyle="1" w:styleId="48">
    <w:name w:val="Текст (справка)"/>
    <w:basedOn w:val="1"/>
    <w:next w:val="1"/>
    <w:qFormat/>
    <w:uiPriority w:val="99"/>
    <w:pPr>
      <w:ind w:left="170" w:right="170" w:firstLine="0"/>
      <w:jc w:val="left"/>
    </w:pPr>
  </w:style>
  <w:style w:type="paragraph" w:customStyle="1" w:styleId="49">
    <w:name w:val="Текст в таблице"/>
    <w:basedOn w:val="38"/>
    <w:next w:val="1"/>
    <w:qFormat/>
    <w:uiPriority w:val="99"/>
    <w:pPr>
      <w:ind w:firstLine="500"/>
    </w:pPr>
  </w:style>
  <w:style w:type="paragraph" w:customStyle="1" w:styleId="50">
    <w:name w:val="Технический комментарий"/>
    <w:basedOn w:val="1"/>
    <w:next w:val="1"/>
    <w:qFormat/>
    <w:uiPriority w:val="99"/>
    <w:pPr>
      <w:ind w:firstLine="0"/>
      <w:jc w:val="left"/>
    </w:pPr>
  </w:style>
  <w:style w:type="character" w:customStyle="1" w:styleId="51">
    <w:name w:val="Утратил силу"/>
    <w:basedOn w:val="21"/>
    <w:qFormat/>
    <w:uiPriority w:val="99"/>
    <w:rPr>
      <w:strike/>
      <w:color w:val="808000"/>
      <w:sz w:val="20"/>
      <w:szCs w:val="20"/>
    </w:rPr>
  </w:style>
  <w:style w:type="paragraph" w:styleId="52">
    <w:name w:val="List Paragraph"/>
    <w:basedOn w:val="1"/>
    <w:link w:val="61"/>
    <w:qFormat/>
    <w:uiPriority w:val="0"/>
    <w:pPr>
      <w:ind w:left="720"/>
      <w:contextualSpacing/>
    </w:pPr>
  </w:style>
  <w:style w:type="character" w:customStyle="1" w:styleId="53">
    <w:name w:val="Основной текст с отступом Знак"/>
    <w:basedOn w:val="6"/>
    <w:link w:val="13"/>
    <w:qFormat/>
    <w:uiPriority w:val="0"/>
    <w:rPr>
      <w:sz w:val="24"/>
      <w:szCs w:val="24"/>
      <w:lang w:eastAsia="ar-SA"/>
    </w:rPr>
  </w:style>
  <w:style w:type="paragraph" w:customStyle="1" w:styleId="54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b/>
      <w:bCs/>
      <w:sz w:val="22"/>
      <w:szCs w:val="22"/>
      <w:lang w:val="ru-RU" w:eastAsia="ru-RU" w:bidi="ar-SA"/>
    </w:rPr>
  </w:style>
  <w:style w:type="paragraph" w:customStyle="1" w:styleId="55">
    <w:name w:val="ConsPlusCell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56">
    <w:name w:val="Верхний колонтитул Знак"/>
    <w:basedOn w:val="6"/>
    <w:link w:val="11"/>
    <w:qFormat/>
    <w:uiPriority w:val="0"/>
    <w:rPr>
      <w:rFonts w:ascii="Arial" w:hAnsi="Arial" w:cs="Arial"/>
      <w:sz w:val="20"/>
      <w:szCs w:val="20"/>
    </w:rPr>
  </w:style>
  <w:style w:type="character" w:customStyle="1" w:styleId="57">
    <w:name w:val="Нижний колонтитул Знак"/>
    <w:basedOn w:val="6"/>
    <w:link w:val="14"/>
    <w:qFormat/>
    <w:uiPriority w:val="99"/>
    <w:rPr>
      <w:rFonts w:ascii="Arial" w:hAnsi="Arial" w:cs="Arial"/>
      <w:sz w:val="20"/>
      <w:szCs w:val="20"/>
    </w:rPr>
  </w:style>
  <w:style w:type="character" w:customStyle="1" w:styleId="58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59">
    <w:name w:val="Основной текст Знак"/>
    <w:basedOn w:val="6"/>
    <w:link w:val="12"/>
    <w:semiHidden/>
    <w:qFormat/>
    <w:uiPriority w:val="99"/>
    <w:rPr>
      <w:rFonts w:ascii="Arial" w:hAnsi="Arial" w:cs="Arial"/>
      <w:sz w:val="20"/>
      <w:szCs w:val="20"/>
    </w:rPr>
  </w:style>
  <w:style w:type="paragraph" w:customStyle="1" w:styleId="60">
    <w:name w:val="Default"/>
    <w:qFormat/>
    <w:uiPriority w:val="0"/>
    <w:pPr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character" w:customStyle="1" w:styleId="61">
    <w:name w:val="Абзац списка Знак"/>
    <w:basedOn w:val="6"/>
    <w:link w:val="52"/>
    <w:qFormat/>
    <w:uiPriority w:val="0"/>
    <w:rPr>
      <w:rFonts w:ascii="Arial" w:hAnsi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35F7E-67FD-4BCA-B392-5D65F746F5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НПП "Гарант-Сервис"</Company>
  <Pages>1</Pages>
  <Words>281</Words>
  <Characters>1603</Characters>
  <Lines>13</Lines>
  <Paragraphs>3</Paragraphs>
  <TotalTime>179</TotalTime>
  <ScaleCrop>false</ScaleCrop>
  <LinksUpToDate>false</LinksUpToDate>
  <CharactersWithSpaces>1881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2021-11-16T12:38:00Z</dcterms:created>
  <dc:creator>НПП "Гарант-Сервис"</dc:creator>
  <dc:description>Документ экспортирован из системы ГАРАНТ</dc:description>
  <cp:lastModifiedBy>j.viskova</cp:lastModifiedBy>
  <cp:lastPrinted>2025-11-22T08:09:51Z</cp:lastPrinted>
  <dcterms:modified xsi:type="dcterms:W3CDTF">2025-11-22T08:17:54Z</dcterms:modified>
  <dc:title>Оглавление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1CB38E6FFC86415B95CC54D12AFD96B8_12</vt:lpwstr>
  </property>
</Properties>
</file>